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34CB" w:rsidRDefault="0062411C" w:rsidP="00A634CB">
      <w:pPr>
        <w:pStyle w:val="Nadpis3"/>
        <w:spacing w:after="0" w:line="240" w:lineRule="auto"/>
        <w:jc w:val="center"/>
        <w:rPr>
          <w:sz w:val="32"/>
          <w:szCs w:val="32"/>
        </w:rPr>
      </w:pPr>
      <w:r w:rsidRPr="00A634CB">
        <w:rPr>
          <w:sz w:val="32"/>
          <w:szCs w:val="32"/>
        </w:rPr>
        <w:t>POZNÁMKY</w:t>
      </w:r>
    </w:p>
    <w:p w:rsidR="0062411C" w:rsidRDefault="0062411C" w:rsidP="00A634CB">
      <w:pPr>
        <w:pStyle w:val="Nadpis3"/>
        <w:jc w:val="center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201</w:t>
      </w:r>
      <w:r w:rsidR="00313AAC">
        <w:rPr>
          <w:i/>
          <w:iCs/>
          <w:color w:val="FF0000"/>
        </w:rPr>
        <w:t>9</w:t>
      </w:r>
    </w:p>
    <w:p w:rsidR="0062411C" w:rsidRDefault="0062411C" w:rsidP="006241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2411C" w:rsidRDefault="0062411C" w:rsidP="006241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2411C" w:rsidRPr="0059068B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62411C" w:rsidRPr="00604871" w:rsidRDefault="0062411C" w:rsidP="0062411C">
      <w:pPr>
        <w:spacing w:after="0" w:line="240" w:lineRule="auto"/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Obchodné meno a sídlo Spoločnosti:</w:t>
      </w:r>
    </w:p>
    <w:p w:rsidR="0062411C" w:rsidRDefault="0098484E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BUSCO</w:t>
      </w:r>
      <w:r w:rsidR="0062411C">
        <w:rPr>
          <w:i/>
          <w:iCs/>
          <w:color w:val="FF0000"/>
          <w:sz w:val="20"/>
        </w:rPr>
        <w:t xml:space="preserve"> s. r.</w:t>
      </w:r>
      <w:r w:rsidR="007D00E7">
        <w:rPr>
          <w:i/>
          <w:iCs/>
          <w:color w:val="FF0000"/>
          <w:sz w:val="20"/>
        </w:rPr>
        <w:t xml:space="preserve"> </w:t>
      </w:r>
      <w:r w:rsidR="0062411C">
        <w:rPr>
          <w:i/>
          <w:iCs/>
          <w:color w:val="FF0000"/>
          <w:sz w:val="20"/>
        </w:rPr>
        <w:t>o.</w:t>
      </w:r>
    </w:p>
    <w:p w:rsidR="0062411C" w:rsidRDefault="0098484E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Bajzova 3120/32</w:t>
      </w:r>
      <w:r w:rsidR="0062411C">
        <w:rPr>
          <w:i/>
          <w:iCs/>
          <w:color w:val="FF0000"/>
          <w:sz w:val="20"/>
        </w:rPr>
        <w:t xml:space="preserve">, 010 </w:t>
      </w:r>
      <w:r>
        <w:rPr>
          <w:i/>
          <w:iCs/>
          <w:color w:val="FF0000"/>
          <w:sz w:val="20"/>
        </w:rPr>
        <w:t>01</w:t>
      </w:r>
      <w:r w:rsidR="0062411C">
        <w:rPr>
          <w:i/>
          <w:iCs/>
          <w:color w:val="FF0000"/>
          <w:sz w:val="20"/>
        </w:rPr>
        <w:t xml:space="preserve"> Žilina</w:t>
      </w:r>
    </w:p>
    <w:p w:rsidR="00334080" w:rsidRDefault="00334080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Pr="007D00E7" w:rsidRDefault="0062411C" w:rsidP="007D00E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98484E">
        <w:rPr>
          <w:i/>
          <w:iCs/>
          <w:color w:val="FF0000"/>
          <w:sz w:val="20"/>
        </w:rPr>
        <w:t xml:space="preserve"> BUSCO</w:t>
      </w:r>
      <w:r w:rsidR="007D00E7">
        <w:rPr>
          <w:i/>
          <w:iCs/>
          <w:color w:val="FF0000"/>
          <w:sz w:val="20"/>
        </w:rPr>
        <w:t xml:space="preserve"> s. r. o. </w:t>
      </w:r>
      <w:r>
        <w:rPr>
          <w:sz w:val="20"/>
        </w:rPr>
        <w:t xml:space="preserve">(ďalej len „Spoločnosť“) bola založená </w:t>
      </w:r>
      <w:r w:rsidR="004701AA">
        <w:rPr>
          <w:i/>
          <w:iCs/>
          <w:color w:val="FF0000"/>
          <w:sz w:val="20"/>
        </w:rPr>
        <w:t>2</w:t>
      </w:r>
      <w:bookmarkStart w:id="0" w:name="_GoBack"/>
      <w:bookmarkEnd w:id="0"/>
      <w:r w:rsidR="008727B2">
        <w:rPr>
          <w:i/>
          <w:iCs/>
          <w:color w:val="FF0000"/>
          <w:sz w:val="20"/>
        </w:rPr>
        <w:t>0.09</w:t>
      </w:r>
      <w:r w:rsidR="0098484E">
        <w:rPr>
          <w:i/>
          <w:iCs/>
          <w:color w:val="FF0000"/>
          <w:sz w:val="20"/>
        </w:rPr>
        <w:t>.2019</w:t>
      </w:r>
      <w:r>
        <w:rPr>
          <w:sz w:val="20"/>
        </w:rPr>
        <w:t xml:space="preserve"> a do obchodného registra bola zapísaná </w:t>
      </w:r>
      <w:r w:rsidR="00346A3E">
        <w:rPr>
          <w:i/>
          <w:iCs/>
          <w:color w:val="FF0000"/>
          <w:sz w:val="20"/>
        </w:rPr>
        <w:t>09.</w:t>
      </w:r>
      <w:r w:rsidR="007D00E7">
        <w:rPr>
          <w:i/>
          <w:iCs/>
          <w:color w:val="FF0000"/>
          <w:sz w:val="20"/>
        </w:rPr>
        <w:t>1</w:t>
      </w:r>
      <w:r w:rsidR="00346A3E">
        <w:rPr>
          <w:i/>
          <w:iCs/>
          <w:color w:val="FF0000"/>
          <w:sz w:val="20"/>
        </w:rPr>
        <w:t>0.2019</w:t>
      </w:r>
      <w:r>
        <w:rPr>
          <w:sz w:val="20"/>
        </w:rPr>
        <w:t xml:space="preserve"> (Obchodný register Okresného súdu v Žiline, oddiel </w:t>
      </w:r>
      <w:r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8727B2">
        <w:rPr>
          <w:i/>
          <w:color w:val="FF0000"/>
          <w:sz w:val="20"/>
        </w:rPr>
        <w:t>73262</w:t>
      </w:r>
      <w:r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Hlavné činnosti Spoločnosti podľa výpisu z obchodného registra: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8727B2">
        <w:rPr>
          <w:color w:val="000000"/>
          <w:sz w:val="20"/>
        </w:rPr>
        <w:t>uskutočňovanie stavieb a ich zmien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7D00E7">
        <w:rPr>
          <w:color w:val="000000"/>
          <w:sz w:val="20"/>
        </w:rPr>
        <w:t>kúpa tovaru za účelom</w:t>
      </w:r>
      <w:r w:rsidR="000E5566">
        <w:rPr>
          <w:color w:val="000000"/>
          <w:sz w:val="20"/>
        </w:rPr>
        <w:t xml:space="preserve"> jeho predaja konečnému spotrebiteľovi ...</w:t>
      </w:r>
    </w:p>
    <w:p w:rsidR="0062411C" w:rsidRDefault="008727B2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nákladná cestná doprava vykonávaná vozidlami s celkovou hmotnosťou do 3,5 t 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0E5566">
        <w:rPr>
          <w:color w:val="000000"/>
          <w:sz w:val="20"/>
        </w:rPr>
        <w:t>počítačové služby a služby súvisiace s počítačovým spracovaním údajov</w:t>
      </w:r>
    </w:p>
    <w:p w:rsidR="00F85E63" w:rsidRDefault="00F85E63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0E5566">
        <w:rPr>
          <w:color w:val="000000"/>
          <w:sz w:val="20"/>
        </w:rPr>
        <w:t>vedenie účtovníctva ...</w:t>
      </w:r>
    </w:p>
    <w:p w:rsidR="0062411C" w:rsidRPr="00BD54A9" w:rsidRDefault="0062411C" w:rsidP="0062411C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 xml:space="preserve">Priemerný počet zamestnancov 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A634CB">
        <w:rPr>
          <w:sz w:val="20"/>
        </w:rPr>
        <w:t>ne</w:t>
      </w:r>
      <w:r>
        <w:rPr>
          <w:sz w:val="20"/>
        </w:rPr>
        <w:t xml:space="preserve">mala v roku </w:t>
      </w:r>
      <w:r>
        <w:rPr>
          <w:i/>
          <w:iCs/>
          <w:color w:val="FF0000"/>
          <w:sz w:val="20"/>
        </w:rPr>
        <w:t>201</w:t>
      </w:r>
      <w:r w:rsidR="008727B2">
        <w:rPr>
          <w:i/>
          <w:iCs/>
          <w:color w:val="FF0000"/>
          <w:sz w:val="20"/>
        </w:rPr>
        <w:t>9</w:t>
      </w:r>
      <w:r>
        <w:rPr>
          <w:i/>
          <w:iCs/>
          <w:color w:val="FF0000"/>
          <w:sz w:val="20"/>
        </w:rPr>
        <w:t xml:space="preserve">  </w:t>
      </w:r>
      <w:r w:rsidR="008727B2">
        <w:rPr>
          <w:i/>
          <w:iCs/>
          <w:color w:val="FF0000"/>
          <w:sz w:val="20"/>
        </w:rPr>
        <w:t>mala zamestnancov len na dohodu.</w:t>
      </w:r>
      <w:r w:rsidR="008727B2">
        <w:rPr>
          <w:sz w:val="20"/>
        </w:rPr>
        <w:t xml:space="preserve"> 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Právny dôvod na zostavenie účtovnej závierky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201</w:t>
      </w:r>
      <w:r w:rsidR="008727B2">
        <w:rPr>
          <w:i/>
          <w:iCs/>
          <w:color w:val="FF0000"/>
          <w:sz w:val="20"/>
        </w:rPr>
        <w:t>9</w:t>
      </w:r>
      <w:r>
        <w:rPr>
          <w:sz w:val="20"/>
        </w:rPr>
        <w:t xml:space="preserve"> je zostavená ako riadna účtovná závierka podľa § 17 ods. 6 zákona NR SR č. 431/2002 Z.z. o účtovníctve (ďalej len „zákon o účtov</w:t>
      </w:r>
      <w:r w:rsidR="008727B2">
        <w:rPr>
          <w:sz w:val="20"/>
        </w:rPr>
        <w:t xml:space="preserve">níctve“) za účtovné obdobie od 9. októbra </w:t>
      </w:r>
      <w:r>
        <w:rPr>
          <w:i/>
          <w:iCs/>
          <w:color w:val="FF0000"/>
          <w:sz w:val="20"/>
        </w:rPr>
        <w:t>201</w:t>
      </w:r>
      <w:r w:rsidR="008727B2">
        <w:rPr>
          <w:i/>
          <w:iCs/>
          <w:color w:val="FF0000"/>
          <w:sz w:val="20"/>
        </w:rPr>
        <w:t>9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201</w:t>
      </w:r>
      <w:r w:rsidR="008727B2">
        <w:rPr>
          <w:i/>
          <w:iCs/>
          <w:color w:val="FF0000"/>
          <w:sz w:val="20"/>
        </w:rPr>
        <w:t>9</w:t>
      </w:r>
      <w:r>
        <w:rPr>
          <w:sz w:val="20"/>
        </w:rPr>
        <w:t>.</w:t>
      </w:r>
    </w:p>
    <w:p w:rsidR="0062411C" w:rsidRDefault="0062411C" w:rsidP="0062411C">
      <w:pPr>
        <w:spacing w:after="0" w:line="240" w:lineRule="auto"/>
        <w:jc w:val="both"/>
        <w:rPr>
          <w:sz w:val="20"/>
        </w:rPr>
      </w:pP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62411C" w:rsidRPr="0059068B" w:rsidRDefault="0062411C" w:rsidP="0062411C">
      <w:pPr>
        <w:spacing w:after="0" w:line="240" w:lineRule="auto"/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1.</w:t>
      </w:r>
      <w:r>
        <w:tab/>
      </w:r>
      <w:r w:rsidR="0062411C">
        <w:t xml:space="preserve">Orgány Spoločnosti </w:t>
      </w:r>
    </w:p>
    <w:p w:rsidR="0062411C" w:rsidRPr="009E7C06" w:rsidRDefault="0062411C" w:rsidP="0062411C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Ing. </w:t>
      </w:r>
      <w:r w:rsidR="00F85E63">
        <w:rPr>
          <w:i/>
          <w:iCs/>
          <w:color w:val="FF0000"/>
          <w:sz w:val="20"/>
        </w:rPr>
        <w:t>Jaroslav Jaroš PhD.</w:t>
      </w:r>
      <w:r>
        <w:rPr>
          <w:i/>
          <w:iCs/>
          <w:color w:val="FF0000"/>
          <w:sz w:val="20"/>
        </w:rPr>
        <w:t xml:space="preserve">, </w:t>
      </w:r>
      <w:r w:rsidR="00F85E63">
        <w:rPr>
          <w:i/>
          <w:iCs/>
          <w:color w:val="FF0000"/>
          <w:sz w:val="20"/>
        </w:rPr>
        <w:t>Limbová 3058/23</w:t>
      </w:r>
      <w:r>
        <w:rPr>
          <w:i/>
          <w:iCs/>
          <w:color w:val="FF0000"/>
          <w:sz w:val="20"/>
        </w:rPr>
        <w:t>, Žilina</w:t>
      </w:r>
    </w:p>
    <w:p w:rsidR="008727B2" w:rsidRDefault="008727B2" w:rsidP="008727B2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Ing. Martin Jurkovič PhD., Bajzova 3120/32, Žilina</w:t>
      </w:r>
    </w:p>
    <w:p w:rsidR="008727B2" w:rsidRDefault="008727B2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2.</w:t>
      </w:r>
      <w:r>
        <w:tab/>
      </w:r>
      <w:r w:rsidR="0062411C">
        <w:t>Informácie o </w:t>
      </w:r>
      <w:r w:rsidR="0062411C">
        <w:rPr>
          <w:i/>
          <w:iCs/>
          <w:color w:val="FF0000"/>
        </w:rPr>
        <w:t>spoločníkoch</w:t>
      </w:r>
      <w:r w:rsidR="0062411C">
        <w:t xml:space="preserve"> Spoločnosti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201</w:t>
      </w:r>
      <w:r w:rsidR="008727B2">
        <w:rPr>
          <w:i/>
          <w:iCs/>
          <w:color w:val="FF0000"/>
          <w:sz w:val="20"/>
        </w:rPr>
        <w:t>9</w:t>
      </w:r>
      <w:r>
        <w:rPr>
          <w:sz w:val="20"/>
        </w:rPr>
        <w:t>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62411C" w:rsidRPr="004A6FBB" w:rsidTr="0062411C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0E5566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A6FBB">
              <w:rPr>
                <w:sz w:val="20"/>
              </w:rPr>
              <w:t>Ing.</w:t>
            </w:r>
            <w:r w:rsidR="000E5566">
              <w:rPr>
                <w:sz w:val="20"/>
              </w:rPr>
              <w:t xml:space="preserve"> Jaroslav Jaroš</w:t>
            </w:r>
            <w:r w:rsidR="00F85E63">
              <w:rPr>
                <w:sz w:val="20"/>
              </w:rPr>
              <w:t xml:space="preserve"> PhD.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8727B2" w:rsidP="000E5566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8727B2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8727B2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</w:t>
            </w:r>
          </w:p>
        </w:tc>
      </w:tr>
      <w:tr w:rsidR="008727B2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8727B2" w:rsidRPr="004A6FBB" w:rsidRDefault="008727B2" w:rsidP="000E5566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A6FBB">
              <w:rPr>
                <w:sz w:val="20"/>
              </w:rPr>
              <w:t>Ing.</w:t>
            </w:r>
            <w:r>
              <w:rPr>
                <w:sz w:val="20"/>
              </w:rPr>
              <w:t xml:space="preserve"> Martin Jurkovič PhD.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8727B2" w:rsidRDefault="008727B2" w:rsidP="000E5566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8727B2" w:rsidRDefault="008727B2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8727B2" w:rsidRDefault="008727B2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 xml:space="preserve"> 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0E5566" w:rsidP="000E5566">
            <w:pPr>
              <w:pStyle w:val="doubleright"/>
            </w:pPr>
            <w:r>
              <w:t xml:space="preserve"> 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doubleright"/>
            </w:pPr>
            <w:r w:rsidRPr="004A6FBB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0E5566" w:rsidP="0062411C">
            <w:pPr>
              <w:pStyle w:val="doubleright"/>
            </w:pPr>
            <w:r>
              <w:t xml:space="preserve"> </w:t>
            </w:r>
            <w:r w:rsidR="0062411C" w:rsidRPr="004A6FBB">
              <w:t>100</w:t>
            </w:r>
          </w:p>
        </w:tc>
      </w:tr>
    </w:tbl>
    <w:p w:rsidR="0062411C" w:rsidRPr="00604871" w:rsidRDefault="0062411C" w:rsidP="0062411C"/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62411C" w:rsidRPr="0059068B" w:rsidRDefault="0062411C" w:rsidP="0062411C">
      <w:pPr>
        <w:spacing w:after="0"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Východiská pre zostavenie účtovnej závierky</w:t>
      </w:r>
    </w:p>
    <w:p w:rsidR="0062411C" w:rsidRDefault="0062411C" w:rsidP="0062411C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lastRenderedPageBreak/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F85E63" w:rsidRDefault="00F85E63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62411C" w:rsidRPr="004058C0" w:rsidRDefault="0062411C" w:rsidP="0062411C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 </w:t>
      </w:r>
      <w:r w:rsidRPr="004058C0">
        <w:t>.</w:t>
      </w:r>
      <w:r w:rsidRPr="004058C0">
        <w:rPr>
          <w:i/>
        </w:rPr>
        <w:t>..</w:t>
      </w:r>
    </w:p>
    <w:p w:rsidR="0062411C" w:rsidRPr="00274313" w:rsidRDefault="0062411C" w:rsidP="0062411C">
      <w:pPr>
        <w:pStyle w:val="odstavecbezcisla"/>
        <w:spacing w:line="240" w:lineRule="auto"/>
        <w:rPr>
          <w:i/>
          <w:color w:val="FF0000"/>
        </w:rPr>
      </w:pP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</w:t>
      </w: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 xml:space="preserve"> 2 400 EUR  sa  odpisuje jednorazovo pri uvedení do používania.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Pr="009E7C06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1 700 EUR  a nižšia, sa odpisuje jednorazovo pri uvedení do používania.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Zásoby</w:t>
      </w:r>
    </w:p>
    <w:p w:rsidR="0062411C" w:rsidRDefault="0062411C" w:rsidP="0062411C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neúčtuje o zásobách, nakoľko jej hlavnou činnosťou je poskytovanie služieb.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p w:rsidR="0062411C" w:rsidRDefault="0062411C" w:rsidP="0062411C">
      <w:pPr>
        <w:pStyle w:val="odstavecabc"/>
        <w:spacing w:before="0" w:after="0" w:line="240" w:lineRule="auto"/>
      </w:pPr>
      <w:r>
        <w:t xml:space="preserve">Pohľadávky </w:t>
      </w:r>
    </w:p>
    <w:p w:rsidR="0062411C" w:rsidRDefault="0062411C" w:rsidP="0062411C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Rezervy</w:t>
      </w:r>
    </w:p>
    <w:p w:rsidR="0062411C" w:rsidRDefault="0062411C" w:rsidP="0062411C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abc"/>
        <w:spacing w:before="0" w:after="0" w:line="240" w:lineRule="auto"/>
      </w:pPr>
      <w:r>
        <w:t>Cudzia mena</w:t>
      </w:r>
    </w:p>
    <w:p w:rsidR="0062411C" w:rsidRDefault="0062411C" w:rsidP="0062411C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Výnosy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62411C" w:rsidRDefault="0062411C" w:rsidP="0062411C">
      <w:pPr>
        <w:pStyle w:val="Nadpis3"/>
        <w:spacing w:after="0" w:line="240" w:lineRule="auto"/>
        <w:rPr>
          <w:lang w:val="sk-SK"/>
        </w:rPr>
      </w:pPr>
    </w:p>
    <w:p w:rsidR="0062411C" w:rsidRPr="006D306E" w:rsidRDefault="0062411C" w:rsidP="0062411C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 w:rsidR="00A634CB">
        <w:rPr>
          <w:iCs w:val="0"/>
        </w:rPr>
        <w:t xml:space="preserve">lhodobého  hmotného majetku od </w:t>
      </w:r>
      <w:r w:rsidR="008727B2">
        <w:rPr>
          <w:iCs w:val="0"/>
          <w:color w:val="FF0000"/>
        </w:rPr>
        <w:t>9.októbra</w:t>
      </w:r>
      <w:r>
        <w:rPr>
          <w:iCs w:val="0"/>
        </w:rPr>
        <w:t xml:space="preserve"> </w:t>
      </w:r>
      <w:r w:rsidRPr="00355079">
        <w:rPr>
          <w:iCs w:val="0"/>
          <w:color w:val="FF0000"/>
        </w:rPr>
        <w:t>201</w:t>
      </w:r>
      <w:r w:rsidR="008727B2">
        <w:rPr>
          <w:iCs w:val="0"/>
          <w:color w:val="FF0000"/>
        </w:rPr>
        <w:t>9</w:t>
      </w:r>
      <w:r w:rsidRPr="00355079">
        <w:rPr>
          <w:iCs w:val="0"/>
          <w:color w:val="FF0000"/>
        </w:rPr>
        <w:t xml:space="preserve"> d</w:t>
      </w:r>
      <w:r>
        <w:rPr>
          <w:iCs w:val="0"/>
        </w:rPr>
        <w:t xml:space="preserve">o 31. decembra </w:t>
      </w:r>
      <w:r w:rsidRPr="00355079">
        <w:rPr>
          <w:iCs w:val="0"/>
          <w:color w:val="FF0000"/>
        </w:rPr>
        <w:t>201</w:t>
      </w:r>
      <w:r w:rsidR="008727B2">
        <w:rPr>
          <w:iCs w:val="0"/>
          <w:color w:val="FF0000"/>
        </w:rPr>
        <w:t>9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nasle-dujúcej tabuľke</w:t>
      </w: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62411C" w:rsidRPr="00355079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62411C" w:rsidRPr="004A6FBB" w:rsidTr="0062411C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0E556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Obstarávacia cena </w:t>
            </w:r>
            <w:r w:rsidR="008727B2">
              <w:rPr>
                <w:b/>
                <w:i/>
                <w:color w:val="FF0000"/>
                <w:sz w:val="18"/>
                <w:szCs w:val="18"/>
              </w:rPr>
              <w:t>k 9.10.2019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62411C" w:rsidRPr="004A6FBB" w:rsidRDefault="0062411C" w:rsidP="008727B2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31.12.201</w:t>
            </w:r>
            <w:r w:rsidR="008727B2">
              <w:rPr>
                <w:b/>
                <w:iCs w:val="0"/>
                <w:color w:val="FF0000"/>
                <w:sz w:val="18"/>
                <w:szCs w:val="18"/>
              </w:rPr>
              <w:t>9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0E5566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0E5566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1971F6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2</w:t>
            </w:r>
            <w:r w:rsidR="0047614C" w:rsidRPr="004A6FBB">
              <w:rPr>
                <w:iCs w:val="0"/>
              </w:rPr>
              <w:t xml:space="preserve">. Samostatné hnuteľné veci a súbory </w:t>
            </w:r>
          </w:p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1971F6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3</w:t>
            </w:r>
            <w:r w:rsidR="0047614C" w:rsidRPr="004A6FBB">
              <w:rPr>
                <w:iCs w:val="0"/>
              </w:rPr>
              <w:t>.Obstaranie hmotných investícií (042)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47614C" w:rsidRPr="004A6FBB" w:rsidRDefault="0047614C" w:rsidP="00645DB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2411C" w:rsidRPr="00604871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992"/>
        <w:gridCol w:w="1134"/>
        <w:gridCol w:w="1984"/>
      </w:tblGrid>
      <w:tr w:rsidR="0062411C" w:rsidRPr="004A6FBB" w:rsidTr="0062411C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0E556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Oprávky </w:t>
            </w:r>
            <w:r w:rsidR="001971F6">
              <w:rPr>
                <w:b/>
                <w:i/>
                <w:color w:val="FF0000"/>
                <w:sz w:val="18"/>
                <w:szCs w:val="18"/>
              </w:rPr>
              <w:t>k 9.10.2019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Oprávky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31.12.201</w:t>
            </w:r>
            <w:r w:rsidR="001971F6">
              <w:rPr>
                <w:b/>
                <w:iCs w:val="0"/>
                <w:color w:val="FF0000"/>
                <w:sz w:val="18"/>
                <w:szCs w:val="18"/>
              </w:rPr>
              <w:t>9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538" w:type="dxa"/>
          </w:tcPr>
          <w:p w:rsidR="0047614C" w:rsidRPr="004A6FBB" w:rsidRDefault="001971F6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2</w:t>
            </w:r>
            <w:r w:rsidR="0047614C" w:rsidRPr="004A6FBB">
              <w:rPr>
                <w:iCs w:val="0"/>
              </w:rPr>
              <w:t>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2" w:type="dxa"/>
            <w:vAlign w:val="center"/>
          </w:tcPr>
          <w:p w:rsidR="0047614C" w:rsidRPr="004A6FBB" w:rsidRDefault="0047614C" w:rsidP="000E5566">
            <w:pPr>
              <w:pStyle w:val="odstavecbezcisla"/>
              <w:spacing w:before="240"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2411C" w:rsidRPr="00604871" w:rsidRDefault="0062411C" w:rsidP="0062411C">
      <w:pPr>
        <w:pStyle w:val="odstavecbezcisla"/>
        <w:spacing w:line="240" w:lineRule="auto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693"/>
        <w:gridCol w:w="2559"/>
      </w:tblGrid>
      <w:tr w:rsidR="0062411C" w:rsidRPr="004A6FBB" w:rsidTr="0062411C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0E5566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Zostatková cena </w:t>
            </w:r>
            <w:r w:rsidR="001971F6">
              <w:rPr>
                <w:b/>
                <w:i/>
                <w:color w:val="FF0000"/>
                <w:sz w:val="18"/>
                <w:szCs w:val="18"/>
              </w:rPr>
              <w:t>k 9.10.2019</w:t>
            </w:r>
          </w:p>
        </w:tc>
        <w:tc>
          <w:tcPr>
            <w:tcW w:w="2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62411C" w:rsidRPr="004A6FBB" w:rsidRDefault="0062411C" w:rsidP="0047614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31.12.201</w:t>
            </w:r>
            <w:r w:rsidR="001971F6">
              <w:rPr>
                <w:b/>
                <w:iCs w:val="0"/>
                <w:color w:val="FF0000"/>
                <w:sz w:val="18"/>
                <w:szCs w:val="18"/>
              </w:rPr>
              <w:t>9</w:t>
            </w: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559" w:type="dxa"/>
            <w:tcBorders>
              <w:top w:val="single" w:sz="12" w:space="0" w:color="auto"/>
            </w:tcBorders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559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5031" w:type="dxa"/>
          </w:tcPr>
          <w:p w:rsidR="0047614C" w:rsidRPr="004A6FBB" w:rsidRDefault="001971F6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2</w:t>
            </w:r>
            <w:r w:rsidR="0047614C" w:rsidRPr="004A6FBB">
              <w:rPr>
                <w:iCs w:val="0"/>
              </w:rPr>
              <w:t>. Samostatné hnuteľné veci a súbory hnuteľných vecí (022)</w:t>
            </w:r>
          </w:p>
        </w:tc>
        <w:tc>
          <w:tcPr>
            <w:tcW w:w="1693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559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</w:p>
    <w:p w:rsidR="0062411C" w:rsidRPr="009E7C06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 xml:space="preserve">2.     </w:t>
      </w:r>
      <w:r w:rsidRPr="0015517E">
        <w:t>Pohľadávky</w:t>
      </w:r>
    </w:p>
    <w:p w:rsidR="0062411C" w:rsidRDefault="0062411C" w:rsidP="0062411C">
      <w:pPr>
        <w:pStyle w:val="odstavecbezcisla"/>
        <w:spacing w:line="240" w:lineRule="auto"/>
      </w:pPr>
      <w:r>
        <w:t>Veková štruktúra pohľadávok je uvedená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62411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0E5566" w:rsidRDefault="0062411C" w:rsidP="000E5566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0E5566">
              <w:rPr>
                <w:b/>
                <w:i/>
                <w:color w:val="FF0000"/>
                <w:sz w:val="18"/>
                <w:szCs w:val="18"/>
              </w:rPr>
              <w:t xml:space="preserve">k </w:t>
            </w:r>
            <w:r w:rsidR="001971F6">
              <w:rPr>
                <w:b/>
                <w:i/>
                <w:color w:val="FF0000"/>
                <w:sz w:val="18"/>
                <w:szCs w:val="18"/>
              </w:rPr>
              <w:t>9.10.2019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1971F6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po lehote splatnosti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47614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3.      Časové rozlíšenie</w:t>
      </w:r>
    </w:p>
    <w:p w:rsidR="0062411C" w:rsidRDefault="0062411C" w:rsidP="0062411C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62411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1971F6" w:rsidP="000E5566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k 9.10.2019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1971F6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47614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62411C" w:rsidRDefault="0062411C" w:rsidP="0062411C">
      <w:pPr>
        <w:spacing w:after="0" w:line="240" w:lineRule="auto"/>
        <w:rPr>
          <w:sz w:val="20"/>
        </w:rPr>
      </w:pPr>
    </w:p>
    <w:p w:rsidR="0062411C" w:rsidRDefault="0062411C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1971F6" w:rsidRDefault="001971F6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62411C" w:rsidRDefault="0062411C" w:rsidP="00962ECD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E.</w:t>
      </w:r>
      <w:r>
        <w:rPr>
          <w:bCs/>
          <w:sz w:val="22"/>
          <w:lang w:val="sk-SK"/>
        </w:rPr>
        <w:tab/>
        <w:t>PASÍVA</w:t>
      </w: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62411C" w:rsidRDefault="0062411C" w:rsidP="00962ECD">
      <w:pPr>
        <w:pStyle w:val="odstavecbezcisla"/>
        <w:spacing w:line="240" w:lineRule="auto"/>
      </w:pPr>
    </w:p>
    <w:p w:rsidR="0062411C" w:rsidRDefault="0062411C" w:rsidP="00962ECD">
      <w:pPr>
        <w:pStyle w:val="odstavecbezcisla"/>
        <w:spacing w:line="240" w:lineRule="auto"/>
      </w:pPr>
      <w:r>
        <w:t>Prehľad pohybu vlastného imania v priebehu účtovného obdobia je uvedený v nasledujúcej tabuľke v EUR: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701"/>
      </w:tblGrid>
      <w:tr w:rsidR="0062411C" w:rsidRPr="004A6FBB" w:rsidTr="0062411C">
        <w:trPr>
          <w:cantSplit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 31.12.</w:t>
            </w:r>
            <w:r w:rsidRPr="004A6FBB">
              <w:rPr>
                <w:i/>
                <w:iCs/>
                <w:color w:val="FF0000"/>
                <w:sz w:val="18"/>
              </w:rPr>
              <w:t xml:space="preserve"> 201</w:t>
            </w:r>
            <w:r w:rsidR="00FE09F3">
              <w:rPr>
                <w:i/>
                <w:iCs/>
                <w:color w:val="FF0000"/>
                <w:sz w:val="18"/>
              </w:rPr>
              <w:t>8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 xml:space="preserve">Rozdelenie VH roku </w:t>
            </w:r>
            <w:r w:rsidRPr="004A6FBB">
              <w:rPr>
                <w:i/>
                <w:iCs/>
                <w:color w:val="FF0000"/>
                <w:sz w:val="18"/>
              </w:rPr>
              <w:t>201</w:t>
            </w:r>
            <w:r w:rsidR="00FE09F3">
              <w:rPr>
                <w:i/>
                <w:iCs/>
                <w:color w:val="FF0000"/>
                <w:sz w:val="18"/>
              </w:rPr>
              <w:t>8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</w:t>
            </w:r>
          </w:p>
          <w:p w:rsidR="0062411C" w:rsidRPr="004A6FBB" w:rsidRDefault="0062411C" w:rsidP="0047614C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31.12.</w:t>
            </w:r>
            <w:r w:rsidRPr="004A6FBB">
              <w:rPr>
                <w:i/>
                <w:iCs/>
                <w:color w:val="FF0000"/>
                <w:sz w:val="20"/>
              </w:rPr>
              <w:t xml:space="preserve"> </w:t>
            </w:r>
            <w:r w:rsidRPr="004A6FBB">
              <w:rPr>
                <w:i/>
                <w:iCs/>
                <w:color w:val="FF0000"/>
                <w:sz w:val="18"/>
              </w:rPr>
              <w:t>201</w:t>
            </w:r>
            <w:r w:rsidR="00FE09F3">
              <w:rPr>
                <w:i/>
                <w:iCs/>
                <w:color w:val="FF0000"/>
                <w:sz w:val="18"/>
              </w:rPr>
              <w:t>9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</w:t>
            </w:r>
            <w:r w:rsidR="00671CC4">
              <w:rPr>
                <w:bCs/>
                <w:sz w:val="18"/>
              </w:rPr>
              <w:t>5000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557" w:type="dxa"/>
            <w:vAlign w:val="bottom"/>
          </w:tcPr>
          <w:p w:rsidR="0047614C" w:rsidRPr="004A6FBB" w:rsidRDefault="000E5566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0</w:t>
            </w: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671CC4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Ostatné kapitálové fondy</w:t>
            </w:r>
          </w:p>
        </w:tc>
        <w:tc>
          <w:tcPr>
            <w:tcW w:w="1557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0</w:t>
            </w: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 xml:space="preserve">       Kapitálový fond</w:t>
            </w:r>
          </w:p>
        </w:tc>
        <w:tc>
          <w:tcPr>
            <w:tcW w:w="1557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0</w:t>
            </w: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Fondy zo zisku</w:t>
            </w:r>
          </w:p>
        </w:tc>
        <w:tc>
          <w:tcPr>
            <w:tcW w:w="1557" w:type="dxa"/>
            <w:vAlign w:val="bottom"/>
          </w:tcPr>
          <w:p w:rsidR="0047614C" w:rsidRPr="004A6FBB" w:rsidRDefault="000E5566" w:rsidP="000E556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0</w:t>
            </w: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Zákonný rezervný fond</w:t>
            </w:r>
          </w:p>
        </w:tc>
        <w:tc>
          <w:tcPr>
            <w:tcW w:w="1557" w:type="dxa"/>
            <w:vAlign w:val="bottom"/>
          </w:tcPr>
          <w:p w:rsidR="0047614C" w:rsidRPr="004A6FBB" w:rsidRDefault="00671CC4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0</w:t>
            </w: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Štatutárne fondy a ostatné fondy</w:t>
            </w:r>
          </w:p>
        </w:tc>
        <w:tc>
          <w:tcPr>
            <w:tcW w:w="1557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minulých rokov</w:t>
            </w:r>
          </w:p>
        </w:tc>
        <w:tc>
          <w:tcPr>
            <w:tcW w:w="1557" w:type="dxa"/>
            <w:vAlign w:val="bottom"/>
          </w:tcPr>
          <w:p w:rsidR="0047614C" w:rsidRPr="004A6FBB" w:rsidRDefault="00671CC4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0</w:t>
            </w:r>
          </w:p>
        </w:tc>
        <w:tc>
          <w:tcPr>
            <w:tcW w:w="1559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7C4C5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Nerozdelený zisk minulých rokov</w:t>
            </w:r>
          </w:p>
        </w:tc>
        <w:tc>
          <w:tcPr>
            <w:tcW w:w="1557" w:type="dxa"/>
            <w:vAlign w:val="bottom"/>
          </w:tcPr>
          <w:p w:rsidR="0047614C" w:rsidRPr="004A6FBB" w:rsidRDefault="00671CC4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0</w:t>
            </w:r>
          </w:p>
        </w:tc>
        <w:tc>
          <w:tcPr>
            <w:tcW w:w="1559" w:type="dxa"/>
            <w:vAlign w:val="bottom"/>
          </w:tcPr>
          <w:p w:rsidR="0047614C" w:rsidRPr="004A6FBB" w:rsidRDefault="0047614C" w:rsidP="00C15EC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7C4C5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557" w:type="dxa"/>
            <w:vAlign w:val="bottom"/>
          </w:tcPr>
          <w:p w:rsidR="0047614C" w:rsidRPr="004A6FBB" w:rsidRDefault="0047614C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47614C" w:rsidRPr="004A6FBB" w:rsidRDefault="0047614C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47614C" w:rsidRPr="004A6FBB" w:rsidRDefault="0047614C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47614C" w:rsidRPr="004A6FBB" w:rsidTr="0062411C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</w:tcBorders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za bežné účtovné obdobie</w:t>
            </w:r>
          </w:p>
        </w:tc>
        <w:tc>
          <w:tcPr>
            <w:tcW w:w="1557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671CC4" w:rsidP="0047614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9F7198" w:rsidP="0047614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20215</w:t>
            </w:r>
          </w:p>
        </w:tc>
      </w:tr>
      <w:tr w:rsidR="0047614C" w:rsidRPr="004A6FBB" w:rsidTr="0062411C">
        <w:trPr>
          <w:cantSplit/>
          <w:trHeight w:val="201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4A6FBB"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47614C" w:rsidRPr="004A6FBB" w:rsidRDefault="00671CC4" w:rsidP="00671CC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C15EC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7614C" w:rsidRPr="004A6FBB" w:rsidRDefault="009F7198" w:rsidP="007C4C5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25215</w:t>
            </w:r>
          </w:p>
        </w:tc>
      </w:tr>
    </w:tbl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Účtovn</w:t>
      </w:r>
      <w:r w:rsidR="009F7198">
        <w:t>á VH</w:t>
      </w:r>
      <w:r>
        <w:t xml:space="preserve"> za rok </w:t>
      </w:r>
      <w:r w:rsidR="00671CC4">
        <w:t>........</w:t>
      </w:r>
      <w:r>
        <w:t xml:space="preserve"> vo výške</w:t>
      </w:r>
      <w:r w:rsidR="00671CC4">
        <w:t xml:space="preserve"> .......</w:t>
      </w:r>
      <w:r>
        <w:t xml:space="preserve">,- EUR bol </w:t>
      </w:r>
      <w:r w:rsidR="004E23A8">
        <w:t>preveden</w:t>
      </w:r>
      <w:r w:rsidR="00B57E10">
        <w:t>á</w:t>
      </w:r>
      <w:r w:rsidR="004E23A8">
        <w:t xml:space="preserve"> na </w:t>
      </w:r>
      <w:r>
        <w:t>:</w:t>
      </w: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2126"/>
      </w:tblGrid>
      <w:tr w:rsidR="0062411C" w:rsidRPr="004A6FBB" w:rsidTr="0062411C">
        <w:trPr>
          <w:cantSplit/>
          <w:trHeight w:val="283"/>
        </w:trPr>
        <w:tc>
          <w:tcPr>
            <w:tcW w:w="6234" w:type="dxa"/>
            <w:vAlign w:val="bottom"/>
          </w:tcPr>
          <w:p w:rsidR="0062411C" w:rsidRPr="004A6FBB" w:rsidRDefault="0062411C" w:rsidP="0062411C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4A6FBB">
              <w:rPr>
                <w:bCs/>
              </w:rPr>
              <w:t>Výplata dividend</w:t>
            </w:r>
          </w:p>
        </w:tc>
        <w:tc>
          <w:tcPr>
            <w:tcW w:w="2126" w:type="dxa"/>
            <w:vAlign w:val="bottom"/>
          </w:tcPr>
          <w:p w:rsidR="0062411C" w:rsidRPr="001325A3" w:rsidRDefault="001325A3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  <w:r w:rsidRPr="001325A3">
              <w:rPr>
                <w:bCs/>
                <w:sz w:val="18"/>
                <w:szCs w:val="18"/>
              </w:rPr>
              <w:t>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6234" w:type="dxa"/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Neuhradenú stratu minulých rokov</w:t>
            </w:r>
          </w:p>
        </w:tc>
        <w:tc>
          <w:tcPr>
            <w:tcW w:w="2126" w:type="dxa"/>
            <w:vAlign w:val="bottom"/>
          </w:tcPr>
          <w:p w:rsidR="0062411C" w:rsidRPr="001325A3" w:rsidRDefault="001325A3" w:rsidP="0062411C">
            <w:pPr>
              <w:tabs>
                <w:tab w:val="left" w:pos="0"/>
              </w:tabs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 w:rsidRPr="001325A3">
              <w:rPr>
                <w:bCs/>
                <w:sz w:val="18"/>
                <w:szCs w:val="18"/>
              </w:rPr>
              <w:t>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</w:t>
            </w:r>
            <w:r w:rsidR="0062411C" w:rsidRPr="004A6FBB">
              <w:rPr>
                <w:sz w:val="20"/>
              </w:rPr>
              <w:t>erozdelený zisk</w:t>
            </w:r>
            <w:r>
              <w:rPr>
                <w:sz w:val="20"/>
              </w:rPr>
              <w:t xml:space="preserve"> minulých rokov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62411C" w:rsidRPr="001325A3" w:rsidRDefault="00671CC4" w:rsidP="00671CC4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62411C" w:rsidRPr="004A6FBB" w:rsidRDefault="00671CC4" w:rsidP="00671CC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0</w:t>
            </w: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tabs>
          <w:tab w:val="num" w:pos="786"/>
        </w:tabs>
        <w:spacing w:after="0" w:line="240" w:lineRule="auto"/>
      </w:pP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4E23A8" w:rsidP="004E23A8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2</w:t>
      </w:r>
      <w:r w:rsidR="00974D58">
        <w:t>.</w:t>
      </w:r>
      <w:r>
        <w:tab/>
      </w:r>
      <w:r w:rsidR="0062411C">
        <w:t xml:space="preserve">Záväzky </w:t>
      </w:r>
    </w:p>
    <w:p w:rsidR="0062411C" w:rsidRDefault="0062411C" w:rsidP="0062411C">
      <w:pPr>
        <w:pStyle w:val="odstavecbezcisla"/>
        <w:spacing w:line="240" w:lineRule="auto"/>
      </w:pPr>
      <w:r>
        <w:t>Štruktúra záväzkov (okrem bankových úverov) podľa zostatkovej doby splatnosti je uvedená v nasledujúcej tabuľke</w:t>
      </w:r>
    </w:p>
    <w:p w:rsidR="0062411C" w:rsidRDefault="0062411C" w:rsidP="0062411C">
      <w:pPr>
        <w:pStyle w:val="odstavecbezcisla"/>
        <w:spacing w:line="240" w:lineRule="auto"/>
      </w:pPr>
      <w:r>
        <w:t xml:space="preserve">V EUR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tbl>
      <w:tblPr>
        <w:tblW w:w="836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62411C" w:rsidRPr="004A6FBB" w:rsidTr="0062411C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2D6994" w:rsidP="007C4C5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k 9</w:t>
            </w:r>
            <w:r w:rsidR="00671CC4" w:rsidRPr="000E5566">
              <w:rPr>
                <w:b/>
                <w:i/>
                <w:color w:val="FF0000"/>
                <w:sz w:val="18"/>
                <w:szCs w:val="18"/>
              </w:rPr>
              <w:t>.1</w:t>
            </w:r>
            <w:r>
              <w:rPr>
                <w:b/>
                <w:i/>
                <w:color w:val="FF0000"/>
                <w:sz w:val="18"/>
                <w:szCs w:val="18"/>
              </w:rPr>
              <w:t>0.2019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7C4C5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="002D6994">
              <w:rPr>
                <w:b/>
                <w:i/>
                <w:iCs/>
                <w:color w:val="FF0000"/>
                <w:sz w:val="18"/>
                <w:szCs w:val="18"/>
              </w:rPr>
              <w:t xml:space="preserve"> 2019</w:t>
            </w:r>
          </w:p>
        </w:tc>
      </w:tr>
      <w:tr w:rsidR="007C4C54" w:rsidRPr="004A6FBB" w:rsidTr="0062411C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C4C54" w:rsidRPr="004A6FBB" w:rsidRDefault="00671CC4" w:rsidP="00AF4AA1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C4C54" w:rsidRPr="004A6FBB" w:rsidRDefault="002D6994" w:rsidP="00671CC4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154</w:t>
            </w:r>
          </w:p>
        </w:tc>
      </w:tr>
      <w:tr w:rsidR="007C4C54" w:rsidRPr="004A6FBB" w:rsidTr="0062411C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671CC4" w:rsidP="00671CC4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2411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center"/>
              <w:rPr>
                <w:bCs/>
                <w:sz w:val="18"/>
                <w:szCs w:val="18"/>
              </w:rPr>
            </w:pPr>
          </w:p>
        </w:tc>
      </w:tr>
      <w:tr w:rsidR="007C4C54" w:rsidRPr="004A6FBB" w:rsidTr="0062411C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C4C54" w:rsidRPr="004A6FBB" w:rsidRDefault="00671CC4" w:rsidP="00AF4AA1">
            <w:pPr>
              <w:pStyle w:val="doubleright"/>
            </w:pPr>
            <w: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7C4C54" w:rsidRPr="004A6FBB" w:rsidRDefault="002D6994" w:rsidP="00671CC4">
            <w:pPr>
              <w:pStyle w:val="doubleright"/>
            </w:pPr>
            <w:r>
              <w:t>154</w:t>
            </w:r>
          </w:p>
        </w:tc>
      </w:tr>
    </w:tbl>
    <w:p w:rsidR="0062411C" w:rsidRDefault="0062411C" w:rsidP="0062411C">
      <w:pPr>
        <w:spacing w:after="0" w:line="240" w:lineRule="auto"/>
      </w:pPr>
    </w:p>
    <w:p w:rsidR="009D314E" w:rsidRDefault="009D314E" w:rsidP="009D314E">
      <w:pPr>
        <w:spacing w:after="0" w:line="240" w:lineRule="auto"/>
      </w:pPr>
    </w:p>
    <w:p w:rsidR="009D314E" w:rsidRDefault="009D314E" w:rsidP="009D314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>3.</w:t>
      </w:r>
      <w:r>
        <w:tab/>
        <w:t xml:space="preserve">Sociálny fond </w:t>
      </w:r>
    </w:p>
    <w:p w:rsidR="009D314E" w:rsidRDefault="009D314E" w:rsidP="009D314E">
      <w:pPr>
        <w:pStyle w:val="odstavecbezcisla"/>
        <w:spacing w:line="240" w:lineRule="auto"/>
      </w:pPr>
      <w:r>
        <w:t>Spoločnosť netvorila sociálny fond v priebehu účtovného obdobia, nakoľko  nemala žiadnych zamestnancov</w:t>
      </w:r>
      <w:r w:rsidR="002D6994">
        <w:t xml:space="preserve"> na hlavný pracovný pomer</w:t>
      </w:r>
      <w:r>
        <w:t>.</w:t>
      </w:r>
    </w:p>
    <w:p w:rsidR="009D314E" w:rsidRDefault="009D314E" w:rsidP="009D314E">
      <w:pPr>
        <w:pStyle w:val="odstavecbezcisla"/>
        <w:spacing w:line="240" w:lineRule="auto"/>
      </w:pPr>
    </w:p>
    <w:p w:rsidR="00974D58" w:rsidRDefault="00974D58" w:rsidP="0062411C">
      <w:pPr>
        <w:pStyle w:val="odstavecbezcisla"/>
        <w:spacing w:line="240" w:lineRule="auto"/>
      </w:pPr>
    </w:p>
    <w:p w:rsidR="0062411C" w:rsidRPr="00B21AAE" w:rsidRDefault="0062411C" w:rsidP="0062411C">
      <w:pPr>
        <w:numPr>
          <w:ilvl w:val="0"/>
          <w:numId w:val="4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B21AAE">
        <w:rPr>
          <w:b/>
        </w:rPr>
        <w:t>VÝNOSY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360"/>
        <w:rPr>
          <w:b/>
        </w:rPr>
      </w:pPr>
    </w:p>
    <w:tbl>
      <w:tblPr>
        <w:tblpPr w:leftFromText="141" w:rightFromText="141" w:vertAnchor="text" w:tblpX="10595" w:tblpY="18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0"/>
      </w:tblGrid>
      <w:tr w:rsidR="00962ECD" w:rsidTr="00962ECD">
        <w:trPr>
          <w:trHeight w:val="156"/>
        </w:trPr>
        <w:tc>
          <w:tcPr>
            <w:tcW w:w="210" w:type="dxa"/>
          </w:tcPr>
          <w:p w:rsidR="00962ECD" w:rsidRDefault="00962ECD" w:rsidP="00962ECD">
            <w:pPr>
              <w:pStyle w:val="odstavecislo"/>
              <w:numPr>
                <w:ilvl w:val="0"/>
                <w:numId w:val="0"/>
              </w:numPr>
              <w:spacing w:after="0" w:line="240" w:lineRule="auto"/>
            </w:pP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 xml:space="preserve">        </w:t>
      </w:r>
      <w:r>
        <w:tab/>
        <w:t>Tržby za vlastné výkony a tovar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51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42"/>
        <w:gridCol w:w="1416"/>
        <w:gridCol w:w="1418"/>
        <w:gridCol w:w="1417"/>
        <w:gridCol w:w="1419"/>
      </w:tblGrid>
      <w:tr w:rsidR="00974D58" w:rsidRPr="004A6FBB" w:rsidTr="00962ECD">
        <w:trPr>
          <w:cantSplit/>
          <w:trHeight w:val="283"/>
        </w:trPr>
        <w:tc>
          <w:tcPr>
            <w:tcW w:w="2842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974D58" w:rsidRPr="004A6FBB" w:rsidRDefault="00974D58" w:rsidP="0062411C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2834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D58" w:rsidRPr="004A6FBB" w:rsidRDefault="00974D58" w:rsidP="00974D5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Služby</w:t>
            </w:r>
          </w:p>
        </w:tc>
        <w:tc>
          <w:tcPr>
            <w:tcW w:w="28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D58" w:rsidRPr="004A6FBB" w:rsidRDefault="00962ECD" w:rsidP="00974D5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Tovar</w:t>
            </w:r>
          </w:p>
        </w:tc>
      </w:tr>
      <w:tr w:rsidR="00974D58" w:rsidRPr="004A6FBB" w:rsidTr="00962ECD">
        <w:trPr>
          <w:cantSplit/>
          <w:trHeight w:val="283"/>
        </w:trPr>
        <w:tc>
          <w:tcPr>
            <w:tcW w:w="2842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974D58" w:rsidRPr="004A6FBB" w:rsidRDefault="00974D58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416" w:type="dxa"/>
            <w:tcBorders>
              <w:top w:val="single" w:sz="12" w:space="0" w:color="auto"/>
              <w:bottom w:val="single" w:sz="12" w:space="0" w:color="auto"/>
            </w:tcBorders>
          </w:tcPr>
          <w:p w:rsidR="00974D58" w:rsidRPr="00974D58" w:rsidRDefault="002D6994" w:rsidP="00671CC4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k 9</w:t>
            </w:r>
            <w:r w:rsidR="00671CC4" w:rsidRPr="000E5566">
              <w:rPr>
                <w:b/>
                <w:i/>
                <w:color w:val="FF0000"/>
                <w:sz w:val="18"/>
                <w:szCs w:val="18"/>
              </w:rPr>
              <w:t>.1</w:t>
            </w:r>
            <w:r>
              <w:rPr>
                <w:b/>
                <w:i/>
                <w:color w:val="FF0000"/>
                <w:sz w:val="18"/>
                <w:szCs w:val="18"/>
              </w:rPr>
              <w:t>0.2019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D58" w:rsidRPr="00974D58" w:rsidRDefault="00974D58" w:rsidP="00C15ECC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color w:val="FF0000"/>
                <w:sz w:val="18"/>
                <w:szCs w:val="18"/>
              </w:rPr>
              <w:t>201</w:t>
            </w:r>
            <w:r w:rsidR="002D6994">
              <w:rPr>
                <w:b/>
                <w:i/>
                <w:color w:val="FF0000"/>
                <w:sz w:val="18"/>
                <w:szCs w:val="18"/>
              </w:rPr>
              <w:t>9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D58" w:rsidRPr="00974D58" w:rsidRDefault="002D6994" w:rsidP="00671CC4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k 9</w:t>
            </w:r>
            <w:r w:rsidR="00671CC4" w:rsidRPr="000E5566">
              <w:rPr>
                <w:b/>
                <w:i/>
                <w:color w:val="FF0000"/>
                <w:sz w:val="18"/>
                <w:szCs w:val="18"/>
              </w:rPr>
              <w:t>.1</w:t>
            </w:r>
            <w:r>
              <w:rPr>
                <w:b/>
                <w:i/>
                <w:color w:val="FF0000"/>
                <w:sz w:val="18"/>
                <w:szCs w:val="18"/>
              </w:rPr>
              <w:t>0.2019</w:t>
            </w:r>
          </w:p>
        </w:tc>
        <w:tc>
          <w:tcPr>
            <w:tcW w:w="1419" w:type="dxa"/>
            <w:tcBorders>
              <w:top w:val="single" w:sz="12" w:space="0" w:color="auto"/>
              <w:bottom w:val="single" w:sz="12" w:space="0" w:color="auto"/>
            </w:tcBorders>
          </w:tcPr>
          <w:p w:rsidR="00974D58" w:rsidRPr="00974D58" w:rsidRDefault="00974D58" w:rsidP="00702458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color w:val="FF0000"/>
                <w:sz w:val="18"/>
                <w:szCs w:val="18"/>
              </w:rPr>
              <w:t>201</w:t>
            </w:r>
            <w:r w:rsidR="002D6994">
              <w:rPr>
                <w:b/>
                <w:i/>
                <w:color w:val="FF0000"/>
                <w:sz w:val="18"/>
                <w:szCs w:val="18"/>
              </w:rPr>
              <w:t>9</w:t>
            </w:r>
          </w:p>
        </w:tc>
      </w:tr>
      <w:tr w:rsidR="00702458" w:rsidRPr="004A6FBB" w:rsidTr="00962ECD">
        <w:trPr>
          <w:cantSplit/>
          <w:trHeight w:val="252"/>
        </w:trPr>
        <w:tc>
          <w:tcPr>
            <w:tcW w:w="2842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702458" w:rsidRPr="004A6FBB" w:rsidRDefault="00702458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Slovenská republika</w:t>
            </w:r>
          </w:p>
        </w:tc>
        <w:tc>
          <w:tcPr>
            <w:tcW w:w="1416" w:type="dxa"/>
            <w:tcBorders>
              <w:top w:val="single" w:sz="12" w:space="0" w:color="auto"/>
            </w:tcBorders>
            <w:vAlign w:val="bottom"/>
          </w:tcPr>
          <w:p w:rsidR="00702458" w:rsidRPr="004A6FBB" w:rsidRDefault="00671CC4" w:rsidP="00671CC4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702458" w:rsidRPr="004A6FBB" w:rsidRDefault="002D6994" w:rsidP="00671CC4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702458" w:rsidRPr="004A6FBB" w:rsidRDefault="00702458" w:rsidP="0062411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>0</w:t>
            </w:r>
          </w:p>
        </w:tc>
        <w:tc>
          <w:tcPr>
            <w:tcW w:w="1419" w:type="dxa"/>
            <w:tcBorders>
              <w:top w:val="single" w:sz="12" w:space="0" w:color="auto"/>
            </w:tcBorders>
            <w:vAlign w:val="bottom"/>
          </w:tcPr>
          <w:p w:rsidR="00702458" w:rsidRPr="004A6FBB" w:rsidRDefault="002D6994" w:rsidP="00671CC4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64224</w:t>
            </w:r>
          </w:p>
        </w:tc>
      </w:tr>
      <w:tr w:rsidR="00702458" w:rsidRPr="004A6FBB" w:rsidTr="00962ECD">
        <w:trPr>
          <w:cantSplit/>
          <w:trHeight w:val="283"/>
        </w:trPr>
        <w:tc>
          <w:tcPr>
            <w:tcW w:w="28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02458" w:rsidRPr="00962ECD" w:rsidRDefault="00702458" w:rsidP="0062411C">
            <w:pPr>
              <w:tabs>
                <w:tab w:val="left" w:pos="5040"/>
              </w:tabs>
              <w:spacing w:after="0" w:line="240" w:lineRule="auto"/>
              <w:rPr>
                <w:b/>
                <w:sz w:val="20"/>
              </w:rPr>
            </w:pPr>
            <w:r w:rsidRPr="00962ECD">
              <w:rPr>
                <w:b/>
                <w:sz w:val="20"/>
              </w:rPr>
              <w:t>Spolu</w:t>
            </w:r>
          </w:p>
        </w:tc>
        <w:tc>
          <w:tcPr>
            <w:tcW w:w="1416" w:type="dxa"/>
            <w:tcBorders>
              <w:top w:val="single" w:sz="12" w:space="0" w:color="auto"/>
            </w:tcBorders>
            <w:vAlign w:val="bottom"/>
          </w:tcPr>
          <w:p w:rsidR="00702458" w:rsidRPr="00962ECD" w:rsidRDefault="00671CC4" w:rsidP="00671CC4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702458" w:rsidRPr="00962ECD" w:rsidRDefault="002D6994" w:rsidP="00671CC4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702458" w:rsidRPr="00962ECD" w:rsidRDefault="00702458" w:rsidP="00962ECD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  <w:color w:val="auto"/>
              </w:rPr>
            </w:pPr>
            <w:r w:rsidRPr="00962ECD">
              <w:rPr>
                <w:b/>
                <w:color w:val="auto"/>
              </w:rPr>
              <w:t>0</w:t>
            </w:r>
          </w:p>
        </w:tc>
        <w:tc>
          <w:tcPr>
            <w:tcW w:w="1419" w:type="dxa"/>
            <w:tcBorders>
              <w:top w:val="single" w:sz="12" w:space="0" w:color="auto"/>
            </w:tcBorders>
            <w:vAlign w:val="bottom"/>
          </w:tcPr>
          <w:p w:rsidR="00702458" w:rsidRPr="00962ECD" w:rsidRDefault="002D6994" w:rsidP="00671CC4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  <w:color w:val="auto"/>
              </w:rPr>
            </w:pPr>
            <w:r>
              <w:rPr>
                <w:b/>
                <w:color w:val="auto"/>
              </w:rPr>
              <w:t>64224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numPr>
          <w:ilvl w:val="0"/>
          <w:numId w:val="4"/>
        </w:numPr>
        <w:tabs>
          <w:tab w:val="left" w:pos="426"/>
        </w:tabs>
        <w:spacing w:line="240" w:lineRule="auto"/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ab/>
        <w:t>Náklady na poskytnuté služby</w:t>
      </w:r>
    </w:p>
    <w:p w:rsidR="0062411C" w:rsidRDefault="0062411C" w:rsidP="0062411C">
      <w:pPr>
        <w:pStyle w:val="odstavecbezcisla"/>
        <w:spacing w:line="240" w:lineRule="auto"/>
      </w:pPr>
      <w:r>
        <w:t>Prehľad nákladov na poskytnuté služby je uvedený v 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62411C" w:rsidRPr="004A6FBB" w:rsidTr="0062411C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2D6994" w:rsidP="00671CC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k 9</w:t>
            </w:r>
            <w:r w:rsidR="00671CC4" w:rsidRPr="000E5566">
              <w:rPr>
                <w:b/>
                <w:i/>
                <w:color w:val="FF0000"/>
                <w:sz w:val="18"/>
                <w:szCs w:val="18"/>
              </w:rPr>
              <w:t>.1</w:t>
            </w:r>
            <w:r>
              <w:rPr>
                <w:b/>
                <w:i/>
                <w:color w:val="FF0000"/>
                <w:sz w:val="18"/>
                <w:szCs w:val="18"/>
              </w:rPr>
              <w:t>0.2019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702458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2D6994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</w:tr>
      <w:tr w:rsidR="00702458" w:rsidRPr="004A6FBB" w:rsidTr="00962ECD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702458" w:rsidRPr="004A6FBB" w:rsidRDefault="00702458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>Ostatné</w:t>
            </w:r>
            <w:r>
              <w:rPr>
                <w:bCs/>
                <w:sz w:val="20"/>
              </w:rPr>
              <w:t xml:space="preserve"> služby</w:t>
            </w:r>
          </w:p>
        </w:tc>
        <w:tc>
          <w:tcPr>
            <w:tcW w:w="1559" w:type="dxa"/>
            <w:vAlign w:val="bottom"/>
          </w:tcPr>
          <w:p w:rsidR="00702458" w:rsidRPr="004A6FBB" w:rsidRDefault="00671CC4" w:rsidP="00671CC4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0</w:t>
            </w:r>
          </w:p>
        </w:tc>
        <w:tc>
          <w:tcPr>
            <w:tcW w:w="1560" w:type="dxa"/>
            <w:vAlign w:val="bottom"/>
          </w:tcPr>
          <w:p w:rsidR="00702458" w:rsidRPr="004A6FBB" w:rsidRDefault="002D6994" w:rsidP="00671CC4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14345</w:t>
            </w:r>
          </w:p>
        </w:tc>
      </w:tr>
      <w:tr w:rsidR="00702458" w:rsidRPr="004A6FBB" w:rsidTr="00962ECD">
        <w:trPr>
          <w:cantSplit/>
          <w:trHeight w:val="166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702458" w:rsidRPr="004A6FBB" w:rsidRDefault="00702458" w:rsidP="00962EC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702458" w:rsidRPr="004A6FBB" w:rsidRDefault="00671CC4" w:rsidP="00671CC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0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702458" w:rsidRPr="004A6FBB" w:rsidRDefault="002D6994" w:rsidP="00671CC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14345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4342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3"/>
        <w:gridCol w:w="1563"/>
        <w:gridCol w:w="1564"/>
      </w:tblGrid>
      <w:tr w:rsidR="0062411C" w:rsidRPr="004A6FBB" w:rsidTr="00962ECD">
        <w:trPr>
          <w:cantSplit/>
        </w:trPr>
        <w:tc>
          <w:tcPr>
            <w:tcW w:w="316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Základ dane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  <w:tc>
          <w:tcPr>
            <w:tcW w:w="918" w:type="pct"/>
            <w:tcBorders>
              <w:top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Daň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2D6994" w:rsidP="00671CC4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25588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Daňovo neuznané náklady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71CC4" w:rsidP="00671CC4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962ECD" w:rsidP="00962E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F93AE4" w:rsidP="00A634CB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25588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962ECD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4A6FB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1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18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2411C" w:rsidRPr="004A6FBB" w:rsidRDefault="00F93AE4" w:rsidP="00C15EC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5373</w:t>
            </w:r>
          </w:p>
        </w:tc>
      </w:tr>
    </w:tbl>
    <w:p w:rsidR="0062411C" w:rsidRDefault="0062411C" w:rsidP="0062411C">
      <w:pPr>
        <w:pStyle w:val="dotabulky"/>
        <w:spacing w:before="0" w:line="240" w:lineRule="auto"/>
        <w:rPr>
          <w:b/>
        </w:rPr>
      </w:pP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I.</w:t>
      </w:r>
      <w:r>
        <w:rPr>
          <w:b/>
          <w:sz w:val="22"/>
        </w:rPr>
        <w:tab/>
        <w:t>ÚDAJE O PRÍJMOCH A VÝHODÁCH ČLENOV ŠTATUTÁRNYCH, DOZORNÝCH A INÝCH ORGÁNOV SPO</w:t>
      </w:r>
      <w:r w:rsidR="001325A3">
        <w:rPr>
          <w:b/>
          <w:sz w:val="22"/>
        </w:rPr>
        <w:t>-</w:t>
      </w:r>
      <w:r>
        <w:rPr>
          <w:b/>
          <w:sz w:val="22"/>
        </w:rPr>
        <w:t>LOČNOSTI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</w:pPr>
    </w:p>
    <w:p w:rsidR="0062411C" w:rsidRDefault="0062411C" w:rsidP="0062411C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 </w:t>
      </w:r>
      <w:r w:rsidR="00962ECD">
        <w:rPr>
          <w:i/>
          <w:color w:val="FF0000"/>
        </w:rPr>
        <w:t>0</w:t>
      </w:r>
      <w:r w:rsidRPr="00DD1B58">
        <w:rPr>
          <w:i/>
          <w:iCs w:val="0"/>
          <w:color w:val="FF0000"/>
        </w:rPr>
        <w:t>,-EUR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962ECD">
        <w:rPr>
          <w:i/>
          <w:iCs w:val="0"/>
          <w:color w:val="FF0000"/>
        </w:rPr>
        <w:t>0</w:t>
      </w:r>
      <w:r>
        <w:rPr>
          <w:i/>
          <w:iCs w:val="0"/>
          <w:color w:val="FF0000"/>
        </w:rPr>
        <w:t>,-  EUR</w:t>
      </w:r>
      <w:r>
        <w:t>).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201</w:t>
      </w:r>
      <w:r w:rsidR="001971F6">
        <w:rPr>
          <w:i/>
          <w:iCs w:val="0"/>
          <w:color w:val="FF0000"/>
        </w:rPr>
        <w:t>9</w:t>
      </w:r>
      <w:r>
        <w:t xml:space="preserve"> nenastali také udalosti, ktoré by si vyžadovali zverejnenie alebo vykázanie v účtovnej závierke za rok </w:t>
      </w:r>
      <w:r>
        <w:rPr>
          <w:i/>
          <w:color w:val="FF0000"/>
        </w:rPr>
        <w:t>201</w:t>
      </w:r>
      <w:r w:rsidR="001971F6">
        <w:rPr>
          <w:i/>
          <w:color w:val="FF0000"/>
        </w:rPr>
        <w:t>9</w:t>
      </w:r>
      <w:r>
        <w:rPr>
          <w:i/>
          <w:color w:val="FF0000"/>
        </w:rPr>
        <w:t>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sectPr w:rsidR="0062411C" w:rsidSect="0062411C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7614C" w:rsidRDefault="0047614C" w:rsidP="0062411C">
      <w:pPr>
        <w:spacing w:after="0" w:line="240" w:lineRule="auto"/>
      </w:pPr>
      <w:r>
        <w:separator/>
      </w:r>
    </w:p>
  </w:endnote>
  <w:endnote w:type="continuationSeparator" w:id="0">
    <w:p w:rsidR="0047614C" w:rsidRDefault="0047614C" w:rsidP="006241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47614C" w:rsidP="0062411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7614C" w:rsidRDefault="0047614C" w:rsidP="0062411C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47614C" w:rsidP="0062411C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7614C" w:rsidRDefault="0047614C" w:rsidP="0062411C">
      <w:pPr>
        <w:spacing w:after="0" w:line="240" w:lineRule="auto"/>
      </w:pPr>
      <w:r>
        <w:separator/>
      </w:r>
    </w:p>
  </w:footnote>
  <w:footnote w:type="continuationSeparator" w:id="0">
    <w:p w:rsidR="0047614C" w:rsidRDefault="0047614C" w:rsidP="006241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47614C" w:rsidP="0062411C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7614C" w:rsidRDefault="0047614C" w:rsidP="0062411C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614C" w:rsidRDefault="0047614C" w:rsidP="0062411C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701AA">
      <w:rPr>
        <w:rStyle w:val="slostrany"/>
        <w:noProof/>
      </w:rPr>
      <w:t>1</w:t>
    </w:r>
    <w:r>
      <w:rPr>
        <w:rStyle w:val="slostrany"/>
      </w:rPr>
      <w:fldChar w:fldCharType="end"/>
    </w:r>
  </w:p>
  <w:p w:rsidR="0047614C" w:rsidRDefault="0098484E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BUSCO</w:t>
    </w:r>
    <w:r w:rsidR="0047614C">
      <w:rPr>
        <w:i/>
        <w:color w:val="FF0000"/>
        <w:sz w:val="20"/>
      </w:rPr>
      <w:t xml:space="preserve"> s.r.o., IČO: </w:t>
    </w:r>
    <w:r>
      <w:rPr>
        <w:i/>
        <w:color w:val="FF0000"/>
        <w:sz w:val="20"/>
      </w:rPr>
      <w:t>52 691 292</w:t>
    </w:r>
    <w:r w:rsidR="0047614C">
      <w:rPr>
        <w:i/>
        <w:color w:val="FF0000"/>
        <w:sz w:val="20"/>
      </w:rPr>
      <w:t>, DIČ: 2</w:t>
    </w:r>
    <w:r>
      <w:rPr>
        <w:i/>
        <w:color w:val="FF0000"/>
        <w:sz w:val="20"/>
      </w:rPr>
      <w:t>121105206</w:t>
    </w:r>
    <w:r w:rsidR="0047614C">
      <w:rPr>
        <w:i/>
        <w:color w:val="FF0000"/>
        <w:sz w:val="20"/>
      </w:rPr>
      <w:tab/>
    </w:r>
    <w:r w:rsidR="0047614C">
      <w:rPr>
        <w:i/>
        <w:color w:val="FF0000"/>
        <w:sz w:val="20"/>
      </w:rPr>
      <w:tab/>
    </w:r>
    <w:r w:rsidR="0047614C">
      <w:rPr>
        <w:i/>
        <w:color w:val="FF0000"/>
        <w:sz w:val="20"/>
      </w:rPr>
      <w:tab/>
    </w:r>
  </w:p>
  <w:p w:rsidR="0047614C" w:rsidRPr="00CF6844" w:rsidRDefault="0047614C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313AAC">
      <w:rPr>
        <w:i/>
        <w:color w:val="FF0000"/>
        <w:sz w:val="20"/>
      </w:rPr>
      <w:t>2019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07F0E87"/>
    <w:multiLevelType w:val="hybridMultilevel"/>
    <w:tmpl w:val="0C707636"/>
    <w:lvl w:ilvl="0" w:tplc="633A0F1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166CB3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9EA93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E283B3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4CB0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BBC924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FC414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3F853B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9A559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E2331E"/>
    <w:multiLevelType w:val="hybridMultilevel"/>
    <w:tmpl w:val="C0C0F706"/>
    <w:lvl w:ilvl="0" w:tplc="507E5918">
      <w:start w:val="1"/>
      <w:numFmt w:val="lowerLetter"/>
      <w:pStyle w:val="odstavecislo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  <w:num w:numId="6">
    <w:abstractNumId w:val="4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2411C"/>
    <w:rsid w:val="000E5566"/>
    <w:rsid w:val="001325A3"/>
    <w:rsid w:val="001971F6"/>
    <w:rsid w:val="00262F08"/>
    <w:rsid w:val="002D6994"/>
    <w:rsid w:val="00313AAC"/>
    <w:rsid w:val="00334080"/>
    <w:rsid w:val="00346A3E"/>
    <w:rsid w:val="004003F0"/>
    <w:rsid w:val="004701AA"/>
    <w:rsid w:val="0047614C"/>
    <w:rsid w:val="004E23A8"/>
    <w:rsid w:val="005432BB"/>
    <w:rsid w:val="0062411C"/>
    <w:rsid w:val="00645DB5"/>
    <w:rsid w:val="00671CC4"/>
    <w:rsid w:val="00675B25"/>
    <w:rsid w:val="00702458"/>
    <w:rsid w:val="007C4C54"/>
    <w:rsid w:val="007D00E7"/>
    <w:rsid w:val="008727B2"/>
    <w:rsid w:val="00962ECD"/>
    <w:rsid w:val="00974D58"/>
    <w:rsid w:val="0098484E"/>
    <w:rsid w:val="009D314E"/>
    <w:rsid w:val="009F7198"/>
    <w:rsid w:val="00A634CB"/>
    <w:rsid w:val="00A91069"/>
    <w:rsid w:val="00B57E10"/>
    <w:rsid w:val="00BC27F1"/>
    <w:rsid w:val="00BE3E4C"/>
    <w:rsid w:val="00C15ECC"/>
    <w:rsid w:val="00EF0794"/>
    <w:rsid w:val="00F85E63"/>
    <w:rsid w:val="00F93AE4"/>
    <w:rsid w:val="00FB5890"/>
    <w:rsid w:val="00FE09F3"/>
    <w:rsid w:val="00FF4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C4D17F8-97DE-4F3E-88E7-5FAE1269A5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2411C"/>
  </w:style>
  <w:style w:type="paragraph" w:styleId="Nadpis3">
    <w:name w:val="heading 3"/>
    <w:basedOn w:val="Normlny"/>
    <w:next w:val="Normlny"/>
    <w:link w:val="Nadpis3Char"/>
    <w:qFormat/>
    <w:rsid w:val="0062411C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62411C"/>
    <w:pPr>
      <w:keepNext/>
      <w:numPr>
        <w:numId w:val="2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62411C"/>
    <w:rPr>
      <w:b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rsid w:val="0062411C"/>
    <w:rPr>
      <w:b/>
      <w:sz w:val="20"/>
    </w:rPr>
  </w:style>
  <w:style w:type="paragraph" w:customStyle="1" w:styleId="dotabulky">
    <w:name w:val="do tabulky"/>
    <w:basedOn w:val="Zkladntext"/>
    <w:rsid w:val="0062411C"/>
    <w:pPr>
      <w:spacing w:before="40" w:after="0"/>
    </w:pPr>
  </w:style>
  <w:style w:type="character" w:styleId="Odkaznakomentr">
    <w:name w:val="annotation reference"/>
    <w:basedOn w:val="Predvolenpsmoodseku"/>
    <w:semiHidden/>
    <w:rsid w:val="0062411C"/>
    <w:rPr>
      <w:sz w:val="16"/>
    </w:rPr>
  </w:style>
  <w:style w:type="paragraph" w:styleId="Textkomentra">
    <w:name w:val="annotation text"/>
    <w:basedOn w:val="Normlny"/>
    <w:link w:val="TextkomentraChar"/>
    <w:semiHidden/>
    <w:rsid w:val="0062411C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62411C"/>
    <w:rPr>
      <w:sz w:val="20"/>
    </w:rPr>
  </w:style>
  <w:style w:type="paragraph" w:styleId="Pta">
    <w:name w:val="footer"/>
    <w:basedOn w:val="Normlny"/>
    <w:link w:val="PtaChar"/>
    <w:rsid w:val="0062411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2411C"/>
  </w:style>
  <w:style w:type="character" w:styleId="slostrany">
    <w:name w:val="page number"/>
    <w:basedOn w:val="Predvolenpsmoodseku"/>
    <w:rsid w:val="0062411C"/>
  </w:style>
  <w:style w:type="paragraph" w:styleId="Hlavika">
    <w:name w:val="header"/>
    <w:basedOn w:val="Normlny"/>
    <w:link w:val="HlavikaChar"/>
    <w:rsid w:val="0062411C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rsid w:val="0062411C"/>
  </w:style>
  <w:style w:type="paragraph" w:customStyle="1" w:styleId="lines">
    <w:name w:val="line_s"/>
    <w:basedOn w:val="Normlny"/>
    <w:autoRedefine/>
    <w:rsid w:val="0062411C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62411C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62411C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62411C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62411C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62411C"/>
    <w:pPr>
      <w:numPr>
        <w:numId w:val="3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62411C"/>
    <w:pPr>
      <w:pBdr>
        <w:bottom w:val="none" w:sz="0" w:space="0" w:color="auto"/>
      </w:pBdr>
      <w:spacing w:after="0" w:line="240" w:lineRule="auto"/>
    </w:pPr>
    <w:rPr>
      <w:b/>
      <w:bCs/>
    </w:rPr>
  </w:style>
  <w:style w:type="paragraph" w:customStyle="1" w:styleId="singleright">
    <w:name w:val="singleright"/>
    <w:basedOn w:val="Normlny"/>
    <w:rsid w:val="0062411C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62411C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62411C"/>
    <w:rPr>
      <w:rFonts w:cs="Arial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2411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2411C"/>
  </w:style>
  <w:style w:type="paragraph" w:styleId="Zkladntext3">
    <w:name w:val="Body Text 3"/>
    <w:basedOn w:val="Normlny"/>
    <w:link w:val="Zkladntext3Char"/>
    <w:uiPriority w:val="99"/>
    <w:semiHidden/>
    <w:unhideWhenUsed/>
    <w:rsid w:val="0062411C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62411C"/>
    <w:rPr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C27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C27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060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5093C20-64DE-4EC3-ABCB-24BFF9FD21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268</TotalTime>
  <Pages>5</Pages>
  <Words>1186</Words>
  <Characters>6766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Vierka</cp:lastModifiedBy>
  <cp:revision>17</cp:revision>
  <cp:lastPrinted>2020-06-29T12:29:00Z</cp:lastPrinted>
  <dcterms:created xsi:type="dcterms:W3CDTF">2017-03-29T09:46:00Z</dcterms:created>
  <dcterms:modified xsi:type="dcterms:W3CDTF">2020-06-29T12:29:00Z</dcterms:modified>
</cp:coreProperties>
</file>