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EB" w:rsidRDefault="00FD749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Poznámky </w:t>
      </w:r>
      <w:proofErr w:type="spellStart"/>
      <w:r>
        <w:rPr>
          <w:sz w:val="28"/>
          <w:szCs w:val="28"/>
          <w:lang w:val="sk-SK"/>
        </w:rPr>
        <w:t>Úč</w:t>
      </w:r>
      <w:proofErr w:type="spellEnd"/>
      <w:r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 w:rsidP="00FD749B">
      <w:pPr>
        <w:jc w:val="center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POZNÁMKY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 individuálnej účtovnej závierke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celých eurách </w:t>
      </w:r>
    </w:p>
    <w:p w:rsidR="00FD749B" w:rsidRDefault="00CD7B83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obdobie 01/2019-12/2019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</w:p>
    <w:p w:rsidR="00FD749B" w:rsidRDefault="00CD7B83" w:rsidP="00FD749B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Všeobecné informácie</w:t>
      </w: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Názov právnickej osoby a jej sídlo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BENE – VRT, s.r.o. 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951 02 Dolné Obdokovce 383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Údaje o konsolidovanom celku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a/ Spoločnosť nie je súčasťou konsolidovaného celku.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b/ Spoločnosť nemá povinnosť zostaviť konsolidovanú účtovnú závierku 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podľa § 22.</w:t>
      </w:r>
    </w:p>
    <w:p w:rsidR="00FD749B" w:rsidRDefault="00CD7B83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c/ </w:t>
      </w:r>
      <w:r w:rsidR="00FD749B">
        <w:rPr>
          <w:sz w:val="28"/>
          <w:szCs w:val="28"/>
          <w:lang w:val="sk-SK"/>
        </w:rPr>
        <w:t>Spoločnosť nemá podiel v žiadnych dcérskych účtovných jednotkách.</w:t>
      </w:r>
    </w:p>
    <w:p w:rsidR="00C85A44" w:rsidRDefault="00C85A44" w:rsidP="00FD749B">
      <w:pPr>
        <w:pStyle w:val="Odsekzoznamu"/>
        <w:rPr>
          <w:sz w:val="28"/>
          <w:szCs w:val="28"/>
          <w:lang w:val="sk-SK"/>
        </w:rPr>
      </w:pPr>
    </w:p>
    <w:p w:rsidR="00FD749B" w:rsidRDefault="00FD749B" w:rsidP="00C85A44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 w:rsidRPr="00C85A44">
        <w:rPr>
          <w:sz w:val="28"/>
          <w:szCs w:val="28"/>
          <w:lang w:val="sk-SK"/>
        </w:rPr>
        <w:t xml:space="preserve"> Priemerný prepočítaný poč</w:t>
      </w:r>
      <w:r w:rsidR="00C85A44" w:rsidRPr="00C85A44">
        <w:rPr>
          <w:sz w:val="28"/>
          <w:szCs w:val="28"/>
          <w:lang w:val="sk-SK"/>
        </w:rPr>
        <w:t>et zamestnancov: 0</w:t>
      </w:r>
    </w:p>
    <w:p w:rsidR="00C85A44" w:rsidRDefault="00C85A44" w:rsidP="00C85A44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zamestnanca.</w:t>
      </w:r>
    </w:p>
    <w:p w:rsidR="00781A03" w:rsidRDefault="00781A03" w:rsidP="00C85A44">
      <w:pPr>
        <w:pStyle w:val="Odsekzoznamu"/>
        <w:rPr>
          <w:sz w:val="28"/>
          <w:szCs w:val="28"/>
          <w:lang w:val="sk-SK"/>
        </w:rPr>
      </w:pPr>
    </w:p>
    <w:p w:rsidR="00C85A44" w:rsidRDefault="00C85A44" w:rsidP="00C85A4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 prijatých postupoch</w:t>
      </w:r>
    </w:p>
    <w:p w:rsidR="00C85A44" w:rsidRPr="00CD7B83" w:rsidRDefault="00C85A44" w:rsidP="00C85A44">
      <w:pPr>
        <w:ind w:left="36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Účtovná závierka bola zostavená za splnenia predpokladu, že účtovná     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jednotka bude nepretržite pokračovať vo svojej činnosti.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</w:t>
      </w:r>
      <w:r w:rsidRPr="00CD7B83">
        <w:rPr>
          <w:b/>
          <w:sz w:val="28"/>
          <w:szCs w:val="28"/>
          <w:lang w:val="sk-SK"/>
        </w:rPr>
        <w:t>2/ Spoločnosť oceňuje majetok a záväzky ku dňu uskutočnenia účtovného</w:t>
      </w:r>
    </w:p>
    <w:p w:rsidR="00C85A44" w:rsidRPr="00CD7B83" w:rsidRDefault="00CD7B83" w:rsidP="00C85A44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prípadu obstarávacou cenou.</w:t>
      </w:r>
    </w:p>
    <w:p w:rsidR="00781A03" w:rsidRPr="00C85A44" w:rsidRDefault="00781A03" w:rsidP="00C85A44">
      <w:pPr>
        <w:rPr>
          <w:sz w:val="28"/>
          <w:szCs w:val="28"/>
          <w:lang w:val="sk-SK"/>
        </w:rPr>
      </w:pPr>
    </w:p>
    <w:p w:rsidR="00781A03" w:rsidRPr="00781A03" w:rsidRDefault="00781A03" w:rsidP="00781A03">
      <w:pPr>
        <w:ind w:left="495"/>
        <w:rPr>
          <w:sz w:val="28"/>
          <w:szCs w:val="28"/>
          <w:lang w:val="sk-SK"/>
        </w:rPr>
      </w:pPr>
      <w:r w:rsidRPr="00781A03">
        <w:rPr>
          <w:sz w:val="28"/>
          <w:szCs w:val="28"/>
          <w:lang w:val="sk-SK"/>
        </w:rPr>
        <w:lastRenderedPageBreak/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781A03" w:rsidRPr="00781A03" w:rsidRDefault="00781A03" w:rsidP="00781A03">
      <w:pPr>
        <w:pStyle w:val="Odsekzoznamu"/>
        <w:ind w:left="855"/>
        <w:rPr>
          <w:b/>
          <w:sz w:val="28"/>
          <w:szCs w:val="28"/>
          <w:lang w:val="sk-SK"/>
        </w:rPr>
      </w:pPr>
    </w:p>
    <w:p w:rsidR="00C85A44" w:rsidRPr="00345594" w:rsidRDefault="00C85A4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Ku dňu uskutočnenia účtovného prípadu oceňovala spoločnosť dlhodobý hmotný majetok nadobudnutý kúpou</w:t>
      </w:r>
      <w:r w:rsidR="00781A03">
        <w:rPr>
          <w:sz w:val="28"/>
          <w:szCs w:val="28"/>
          <w:lang w:val="sk-SK"/>
        </w:rPr>
        <w:t>,</w:t>
      </w:r>
      <w:r>
        <w:rPr>
          <w:sz w:val="28"/>
          <w:szCs w:val="28"/>
          <w:lang w:val="sk-SK"/>
        </w:rPr>
        <w:t xml:space="preserve"> obstarávacou cenou, ktorá zahrňuje cenu obstarania a náklady súvisiace s</w:t>
      </w:r>
      <w:r w:rsidR="00345594">
        <w:rPr>
          <w:sz w:val="28"/>
          <w:szCs w:val="28"/>
          <w:lang w:val="sk-SK"/>
        </w:rPr>
        <w:t> </w:t>
      </w:r>
      <w:r>
        <w:rPr>
          <w:sz w:val="28"/>
          <w:szCs w:val="28"/>
          <w:lang w:val="sk-SK"/>
        </w:rPr>
        <w:t>obstaraním</w:t>
      </w:r>
      <w:r w:rsidR="00345594">
        <w:rPr>
          <w:sz w:val="28"/>
          <w:szCs w:val="28"/>
          <w:lang w:val="sk-SK"/>
        </w:rPr>
        <w:t>.</w:t>
      </w:r>
    </w:p>
    <w:p w:rsidR="00345594" w:rsidRPr="00345594" w:rsidRDefault="0034559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Ku dňu uskutočnenia účtovného prípadu oceňovala spoločnosť </w:t>
      </w:r>
    </w:p>
    <w:p w:rsidR="00345594" w:rsidRDefault="00335731" w:rsidP="00345594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</w:t>
      </w:r>
      <w:r w:rsidR="00345594">
        <w:rPr>
          <w:sz w:val="28"/>
          <w:szCs w:val="28"/>
          <w:lang w:val="sk-SK"/>
        </w:rPr>
        <w:t>enovitou hodnotou zásoby, pohľadávky, krátkodobý finančný majetok, záväzky / vrátane rezerv, pôžičiek/ pri ich vzniku.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</w:t>
      </w:r>
      <w:r w:rsidRPr="00CD7B83">
        <w:rPr>
          <w:b/>
          <w:sz w:val="28"/>
          <w:szCs w:val="28"/>
          <w:lang w:val="sk-SK"/>
        </w:rPr>
        <w:t>3/ Odpisový plán spoločnosti: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odpisuje dlhodobý hmotný majetok formou 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rovnomerného odpisovania. Odpisovať sa začína mesiacom, v ktorom </w:t>
      </w:r>
    </w:p>
    <w:p w:rsidR="00BA0DA2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bol dlhodobý majetok zaradený do používania.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Drobný dlhodobý hmotný majetok, ktorého obstarávacia cena je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1700,- Eur a nižšia, sa účtuje na ťarchu účtu 501AE.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nemá dlhodobý nehmotný majetok, ktorého ocenenie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</w:t>
      </w:r>
      <w:r w:rsidR="00335731">
        <w:rPr>
          <w:sz w:val="28"/>
          <w:szCs w:val="28"/>
          <w:lang w:val="sk-SK"/>
        </w:rPr>
        <w:t>j</w:t>
      </w:r>
      <w:r>
        <w:rPr>
          <w:sz w:val="28"/>
          <w:szCs w:val="28"/>
          <w:lang w:val="sk-SK"/>
        </w:rPr>
        <w:t>e vyššie ako 2400,- Eur.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Spoločnosť stanovila interným predpisom, že účtovné odpisy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dlhodobého majetku sa rovnajú daňovým odpisom.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4/ Spoločnosť v bežnom účtovnom období nevykonala žiadne zmeny</w:t>
      </w:r>
    </w:p>
    <w:p w:rsidR="00345594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 účtovných zásad a účtovných metód.</w:t>
      </w:r>
      <w:r w:rsidR="00345594" w:rsidRPr="00CD7B83">
        <w:rPr>
          <w:b/>
          <w:sz w:val="28"/>
          <w:szCs w:val="28"/>
          <w:lang w:val="sk-SK"/>
        </w:rPr>
        <w:t xml:space="preserve">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5/ Účtovná jednotka v sledovanom období neúčtovala a neprijala žiadne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335731" w:rsidRPr="00CD7B83">
        <w:rPr>
          <w:b/>
          <w:sz w:val="28"/>
          <w:szCs w:val="28"/>
          <w:lang w:val="sk-SK"/>
        </w:rPr>
        <w:t>d</w:t>
      </w:r>
      <w:r w:rsidRPr="00CD7B83">
        <w:rPr>
          <w:b/>
          <w:sz w:val="28"/>
          <w:szCs w:val="28"/>
          <w:lang w:val="sk-SK"/>
        </w:rPr>
        <w:t>otácie.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</w:t>
      </w:r>
      <w:r w:rsidRPr="00CD7B83">
        <w:rPr>
          <w:b/>
          <w:sz w:val="28"/>
          <w:szCs w:val="28"/>
          <w:lang w:val="sk-SK"/>
        </w:rPr>
        <w:t xml:space="preserve">6/ Účtovná jednotka v sledovanom období neúčtovala o významných </w:t>
      </w:r>
      <w:r w:rsidR="00CD7B83">
        <w:rPr>
          <w:b/>
          <w:sz w:val="28"/>
          <w:szCs w:val="28"/>
          <w:lang w:val="sk-SK"/>
        </w:rPr>
        <w:t xml:space="preserve">      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CD7B83">
        <w:rPr>
          <w:b/>
          <w:sz w:val="28"/>
          <w:szCs w:val="28"/>
          <w:lang w:val="sk-SK"/>
        </w:rPr>
        <w:t xml:space="preserve">chýb </w:t>
      </w:r>
      <w:r w:rsidRPr="00CD7B83">
        <w:rPr>
          <w:b/>
          <w:sz w:val="28"/>
          <w:szCs w:val="28"/>
          <w:lang w:val="sk-SK"/>
        </w:rPr>
        <w:t>minulých účtovných období.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BA0DA2" w:rsidRPr="00CD7B83">
        <w:rPr>
          <w:b/>
          <w:sz w:val="28"/>
          <w:szCs w:val="28"/>
          <w:lang w:val="sk-SK"/>
        </w:rPr>
        <w:t xml:space="preserve">7/ </w:t>
      </w:r>
      <w:r w:rsidR="00745168" w:rsidRPr="00CD7B83">
        <w:rPr>
          <w:b/>
          <w:sz w:val="28"/>
          <w:szCs w:val="28"/>
          <w:lang w:val="sk-SK"/>
        </w:rPr>
        <w:t xml:space="preserve">Pohľadávky sa pri ich vzniku oceňujú menovitou hodnotou. </w:t>
      </w:r>
    </w:p>
    <w:p w:rsidR="00745168" w:rsidRDefault="00745168" w:rsidP="0029706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</w:t>
      </w:r>
    </w:p>
    <w:p w:rsidR="00297068" w:rsidRPr="00781A03" w:rsidRDefault="00297068" w:rsidP="00297068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</w:t>
      </w:r>
      <w:r w:rsidRPr="00781A03">
        <w:rPr>
          <w:sz w:val="28"/>
          <w:szCs w:val="28"/>
          <w:lang w:val="sk-SK"/>
        </w:rPr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297068" w:rsidRDefault="00297068" w:rsidP="00297068">
      <w:pPr>
        <w:rPr>
          <w:sz w:val="28"/>
          <w:szCs w:val="28"/>
          <w:lang w:val="sk-SK"/>
        </w:rPr>
      </w:pP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8/ Peňažné prostriedky účtovná jednotka oceňuje menovitou hodnotou.</w:t>
      </w: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9/ Záväzky pri ich vzniku sa oceňujú menovitou hodnotou.</w:t>
      </w:r>
    </w:p>
    <w:p w:rsidR="00745168" w:rsidRDefault="00745168" w:rsidP="00345594">
      <w:pPr>
        <w:rPr>
          <w:sz w:val="28"/>
          <w:szCs w:val="28"/>
          <w:lang w:val="sk-SK"/>
        </w:rPr>
      </w:pPr>
    </w:p>
    <w:p w:rsidR="003A63D0" w:rsidRDefault="00745168" w:rsidP="0034559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Informácie, ktoré vysvetľujú a d</w:t>
      </w:r>
      <w:r w:rsidR="003A63D0">
        <w:rPr>
          <w:b/>
          <w:sz w:val="28"/>
          <w:szCs w:val="28"/>
          <w:lang w:val="sk-SK"/>
        </w:rPr>
        <w:t>opĺ</w:t>
      </w:r>
      <w:r>
        <w:rPr>
          <w:b/>
          <w:sz w:val="28"/>
          <w:szCs w:val="28"/>
          <w:lang w:val="sk-SK"/>
        </w:rPr>
        <w:t>ňajú súvahu</w:t>
      </w:r>
      <w:r w:rsidR="003A63D0">
        <w:rPr>
          <w:b/>
          <w:sz w:val="28"/>
          <w:szCs w:val="28"/>
          <w:lang w:val="sk-SK"/>
        </w:rPr>
        <w:t xml:space="preserve"> s výkaz ziskov a strát</w:t>
      </w:r>
    </w:p>
    <w:p w:rsidR="003A63D0" w:rsidRPr="00CD7B83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Informácie o sume a dôvodoch vzniku jednotlivých položiek </w:t>
      </w:r>
    </w:p>
    <w:p w:rsidR="003A63D0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nákladov alebo výnosov, ktoré majú výnimočný rozsah alebo </w:t>
      </w:r>
      <w:r w:rsidR="00CD7B83">
        <w:rPr>
          <w:b/>
          <w:sz w:val="28"/>
          <w:szCs w:val="28"/>
          <w:lang w:val="sk-SK"/>
        </w:rPr>
        <w:t xml:space="preserve"> </w:t>
      </w:r>
    </w:p>
    <w:p w:rsidR="00CD7B83" w:rsidRPr="00CD7B83" w:rsidRDefault="00CD7B83" w:rsidP="003A63D0">
      <w:pPr>
        <w:ind w:left="108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výskyt </w:t>
      </w:r>
    </w:p>
    <w:p w:rsidR="003A63D0" w:rsidRPr="003A63D0" w:rsidRDefault="003A63D0" w:rsidP="003A63D0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 Spoločnosť v sledovanom období neúčtovala o nákladoch alebo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výnosoch, ktoré majú výnimočný rozsah alebo výskyt / predaj </w:t>
      </w:r>
      <w:r w:rsidR="00335731">
        <w:rPr>
          <w:sz w:val="28"/>
          <w:szCs w:val="28"/>
          <w:lang w:val="sk-SK"/>
        </w:rPr>
        <w:t xml:space="preserve">  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podni</w:t>
      </w:r>
      <w:r>
        <w:rPr>
          <w:sz w:val="28"/>
          <w:szCs w:val="28"/>
          <w:lang w:val="sk-SK"/>
        </w:rPr>
        <w:t>ku, živelné pohromy a podobne/</w:t>
      </w:r>
    </w:p>
    <w:p w:rsidR="003A63D0" w:rsidRPr="00CD7B83" w:rsidRDefault="003A63D0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Pr="00CD7B83">
        <w:rPr>
          <w:b/>
          <w:sz w:val="28"/>
          <w:szCs w:val="28"/>
          <w:lang w:val="sk-SK"/>
        </w:rPr>
        <w:t>2/ Informácie o záväzkoch</w:t>
      </w:r>
    </w:p>
    <w:p w:rsidR="003A63D0" w:rsidRPr="00335731" w:rsidRDefault="00335731" w:rsidP="00335731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</w:t>
      </w:r>
      <w:r w:rsidR="003A63D0" w:rsidRPr="00335731">
        <w:rPr>
          <w:sz w:val="28"/>
          <w:szCs w:val="28"/>
          <w:lang w:val="sk-SK"/>
        </w:rPr>
        <w:t xml:space="preserve">    Účtovná jednotka nevykazuje dlhodobé záväzky.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</w:t>
      </w:r>
      <w:r w:rsidRPr="00CD7B83">
        <w:rPr>
          <w:b/>
          <w:sz w:val="28"/>
          <w:szCs w:val="28"/>
          <w:lang w:val="sk-SK"/>
        </w:rPr>
        <w:t>3/ Informácie o vlastných akciách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 w:rsidRPr="003A63D0">
        <w:rPr>
          <w:sz w:val="28"/>
          <w:szCs w:val="28"/>
          <w:lang w:val="sk-SK"/>
        </w:rPr>
        <w:t xml:space="preserve"> </w:t>
      </w:r>
      <w:r w:rsidR="00335731">
        <w:rPr>
          <w:sz w:val="28"/>
          <w:szCs w:val="28"/>
          <w:lang w:val="sk-SK"/>
        </w:rPr>
        <w:t xml:space="preserve">     </w:t>
      </w:r>
      <w:r>
        <w:rPr>
          <w:sz w:val="28"/>
          <w:szCs w:val="28"/>
          <w:lang w:val="sk-SK"/>
        </w:rPr>
        <w:t xml:space="preserve">   Spoločnosť počas účtovného obdobia nenadobudla ani nepreviedla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vlastné akcie.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4/ Informácie o orgánoch účtovnej jednotky</w:t>
      </w:r>
    </w:p>
    <w:p w:rsidR="00C852D7" w:rsidRDefault="003A63D0" w:rsidP="00CD7B83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     </w:t>
      </w:r>
      <w:r w:rsidR="00345594" w:rsidRPr="003A63D0">
        <w:rPr>
          <w:sz w:val="28"/>
          <w:szCs w:val="28"/>
          <w:lang w:val="sk-SK"/>
        </w:rPr>
        <w:t xml:space="preserve">  </w:t>
      </w:r>
      <w:r w:rsidR="00CD7B83">
        <w:rPr>
          <w:sz w:val="28"/>
          <w:szCs w:val="28"/>
          <w:lang w:val="sk-SK"/>
        </w:rPr>
        <w:t>Spoločnosť neúčtova</w:t>
      </w:r>
      <w:r w:rsidR="002D1640">
        <w:rPr>
          <w:sz w:val="28"/>
          <w:szCs w:val="28"/>
          <w:lang w:val="sk-SK"/>
        </w:rPr>
        <w:t xml:space="preserve">la o orgánoch účtovnej jednotky, podiely na </w:t>
      </w:r>
    </w:p>
    <w:p w:rsidR="002D1640" w:rsidRDefault="002D1640" w:rsidP="00CD7B83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zisku nevyplácala.</w:t>
      </w:r>
    </w:p>
    <w:p w:rsidR="00781A03" w:rsidRPr="00CD7B83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5/ Informácie o povinnostiach účtovnej jednotky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a/ spoločnosť nemá žiadne finančné povinnosti, ktoré sa nevykazujú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v súvahe.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b/ Spoločnosť nemá vedomosť o žiadnych podmienených záväzkoch.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c/ Spoločnosť nemá udelené výlučné právo alebo osobitné právo, </w:t>
      </w:r>
    </w:p>
    <w:p w:rsidR="00345594" w:rsidRPr="003A63D0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            poskytovať služby vo verejnom záujme.</w:t>
      </w:r>
      <w:r w:rsidR="00345594" w:rsidRPr="003A63D0">
        <w:rPr>
          <w:sz w:val="28"/>
          <w:szCs w:val="28"/>
          <w:lang w:val="sk-SK"/>
        </w:rPr>
        <w:t xml:space="preserve"> </w:t>
      </w:r>
    </w:p>
    <w:sectPr w:rsidR="00345594" w:rsidRPr="003A63D0" w:rsidSect="00C254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706C8D"/>
    <w:multiLevelType w:val="hybridMultilevel"/>
    <w:tmpl w:val="60342050"/>
    <w:lvl w:ilvl="0" w:tplc="44CA87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DE6789"/>
    <w:multiLevelType w:val="hybridMultilevel"/>
    <w:tmpl w:val="78E44C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316722"/>
    <w:multiLevelType w:val="hybridMultilevel"/>
    <w:tmpl w:val="7E2E0766"/>
    <w:lvl w:ilvl="0" w:tplc="6E621BBC">
      <w:start w:val="2"/>
      <w:numFmt w:val="bullet"/>
      <w:lvlText w:val="-"/>
      <w:lvlJc w:val="left"/>
      <w:pPr>
        <w:ind w:left="85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compat/>
  <w:rsids>
    <w:rsidRoot w:val="00CD7B83"/>
    <w:rsid w:val="00107BD3"/>
    <w:rsid w:val="00182F71"/>
    <w:rsid w:val="00253078"/>
    <w:rsid w:val="00287FA5"/>
    <w:rsid w:val="00297068"/>
    <w:rsid w:val="002D1640"/>
    <w:rsid w:val="00335731"/>
    <w:rsid w:val="00345594"/>
    <w:rsid w:val="003A63D0"/>
    <w:rsid w:val="003B5D94"/>
    <w:rsid w:val="003C18CE"/>
    <w:rsid w:val="00745168"/>
    <w:rsid w:val="00781A03"/>
    <w:rsid w:val="008B6773"/>
    <w:rsid w:val="009770A9"/>
    <w:rsid w:val="00B07613"/>
    <w:rsid w:val="00B65133"/>
    <w:rsid w:val="00B67D61"/>
    <w:rsid w:val="00BA0DA2"/>
    <w:rsid w:val="00C254EB"/>
    <w:rsid w:val="00C852D7"/>
    <w:rsid w:val="00C85A44"/>
    <w:rsid w:val="00CD7B83"/>
    <w:rsid w:val="00D76821"/>
    <w:rsid w:val="00FD7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F71"/>
  </w:style>
  <w:style w:type="paragraph" w:styleId="Nadpis1">
    <w:name w:val="heading 1"/>
    <w:basedOn w:val="Normlny"/>
    <w:next w:val="Normlny"/>
    <w:link w:val="Nadpis1Char"/>
    <w:uiPriority w:val="9"/>
    <w:qFormat/>
    <w:rsid w:val="00182F71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82F71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F71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2F71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2F71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2F71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2F71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2F71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2F71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2F71"/>
    <w:rPr>
      <w:smallCaps/>
      <w:spacing w:val="5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82F71"/>
    <w:rPr>
      <w:smallCaps/>
      <w:spacing w:val="5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F71"/>
    <w:rPr>
      <w:smallCaps/>
      <w:spacing w:val="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2F71"/>
    <w:rPr>
      <w:smallCaps/>
      <w:spacing w:val="10"/>
      <w:sz w:val="22"/>
      <w:szCs w:val="22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2F71"/>
    <w:rPr>
      <w:smallCaps/>
      <w:color w:val="943634" w:themeColor="accent2" w:themeShade="BF"/>
      <w:spacing w:val="10"/>
      <w:sz w:val="22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2F71"/>
    <w:rPr>
      <w:smallCaps/>
      <w:color w:val="C0504D" w:themeColor="accent2"/>
      <w:spacing w:val="5"/>
      <w:sz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2F71"/>
    <w:rPr>
      <w:b/>
      <w:smallCaps/>
      <w:color w:val="C0504D" w:themeColor="accent2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2F71"/>
    <w:rPr>
      <w:b/>
      <w:i/>
      <w:smallCaps/>
      <w:color w:val="943634" w:themeColor="accent2" w:themeShade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2F71"/>
    <w:rPr>
      <w:b/>
      <w:i/>
      <w:smallCaps/>
      <w:color w:val="622423" w:themeColor="accent2" w:themeShade="7F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82F71"/>
    <w:rPr>
      <w:b/>
      <w:bCs/>
      <w:caps/>
      <w:sz w:val="16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82F71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182F71"/>
    <w:rPr>
      <w:smallCaps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2F71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182F71"/>
    <w:rPr>
      <w:rFonts w:asciiTheme="majorHAnsi" w:eastAsiaTheme="majorEastAsia" w:hAnsiTheme="majorHAnsi" w:cstheme="majorBidi"/>
      <w:szCs w:val="22"/>
    </w:rPr>
  </w:style>
  <w:style w:type="character" w:styleId="Siln">
    <w:name w:val="Strong"/>
    <w:uiPriority w:val="22"/>
    <w:qFormat/>
    <w:rsid w:val="00182F71"/>
    <w:rPr>
      <w:b/>
      <w:color w:val="C0504D" w:themeColor="accent2"/>
    </w:rPr>
  </w:style>
  <w:style w:type="character" w:styleId="Zvraznenie">
    <w:name w:val="Emphasis"/>
    <w:uiPriority w:val="20"/>
    <w:qFormat/>
    <w:rsid w:val="00182F71"/>
    <w:rPr>
      <w:b/>
      <w:i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182F71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82F71"/>
  </w:style>
  <w:style w:type="paragraph" w:styleId="Odsekzoznamu">
    <w:name w:val="List Paragraph"/>
    <w:basedOn w:val="Normlny"/>
    <w:uiPriority w:val="34"/>
    <w:qFormat/>
    <w:rsid w:val="00182F7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82F71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182F71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2F71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2F71"/>
    <w:rPr>
      <w:b/>
      <w:i/>
      <w:color w:val="FFFFFF" w:themeColor="background1"/>
      <w:shd w:val="clear" w:color="auto" w:fill="C0504D" w:themeFill="accent2"/>
    </w:rPr>
  </w:style>
  <w:style w:type="character" w:styleId="Jemnzvraznenie">
    <w:name w:val="Subtle Emphasis"/>
    <w:uiPriority w:val="19"/>
    <w:qFormat/>
    <w:rsid w:val="00182F71"/>
    <w:rPr>
      <w:i/>
    </w:rPr>
  </w:style>
  <w:style w:type="character" w:styleId="Intenzvnezvraznenie">
    <w:name w:val="Intense Emphasis"/>
    <w:uiPriority w:val="21"/>
    <w:qFormat/>
    <w:rsid w:val="00182F71"/>
    <w:rPr>
      <w:b/>
      <w:i/>
      <w:color w:val="C0504D" w:themeColor="accent2"/>
      <w:spacing w:val="10"/>
    </w:rPr>
  </w:style>
  <w:style w:type="character" w:styleId="Jemnodkaz">
    <w:name w:val="Subtle Reference"/>
    <w:uiPriority w:val="31"/>
    <w:qFormat/>
    <w:rsid w:val="00182F71"/>
    <w:rPr>
      <w:b/>
    </w:rPr>
  </w:style>
  <w:style w:type="character" w:styleId="Intenzvnyodkaz">
    <w:name w:val="Intense Reference"/>
    <w:uiPriority w:val="32"/>
    <w:qFormat/>
    <w:rsid w:val="00182F71"/>
    <w:rPr>
      <w:b/>
      <w:bCs/>
      <w:smallCaps/>
      <w:spacing w:val="5"/>
      <w:sz w:val="22"/>
      <w:szCs w:val="22"/>
      <w:u w:val="single"/>
    </w:rPr>
  </w:style>
  <w:style w:type="character" w:styleId="Nzovknihy">
    <w:name w:val="Book Title"/>
    <w:uiPriority w:val="33"/>
    <w:qFormat/>
    <w:rsid w:val="00182F71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82F7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e\Documents\Pozn&#225;mky%20&#218;&#269;%20M&#218;J%203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8F869-39F9-43E1-B351-F0A42795A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Úč MÚJ 3</Template>
  <TotalTime>19</TotalTime>
  <Pages>1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</dc:creator>
  <cp:lastModifiedBy>Bene</cp:lastModifiedBy>
  <cp:revision>4</cp:revision>
  <dcterms:created xsi:type="dcterms:W3CDTF">2020-06-25T16:33:00Z</dcterms:created>
  <dcterms:modified xsi:type="dcterms:W3CDTF">2020-06-25T16:56:00Z</dcterms:modified>
</cp:coreProperties>
</file>