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0"/>
        <w:gridCol w:w="920"/>
        <w:gridCol w:w="880"/>
      </w:tblGrid>
      <w:tr w:rsidR="009476E1" w:rsidRPr="009476E1" w:rsidTr="009476E1">
        <w:trPr>
          <w:trHeight w:val="315"/>
        </w:trPr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sk-SK"/>
              </w:rPr>
              <w:t>PREHĽAD PEŇAŽNÝCH TOKOV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</w:p>
        </w:tc>
      </w:tr>
      <w:tr w:rsidR="009476E1" w:rsidRPr="009476E1" w:rsidTr="009476E1">
        <w:trPr>
          <w:trHeight w:val="315"/>
        </w:trPr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sk-SK"/>
              </w:rPr>
              <w:t>L&amp;Š, s.r.o.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  <w:t>-- Peňažné toky z prevádzkovej činnosti --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  <w:t>2 019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  <w:t>2 018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Zisk/Strata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8F09B6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 xml:space="preserve">72 </w:t>
            </w:r>
            <w:bookmarkStart w:id="0" w:name="_GoBack"/>
            <w:bookmarkEnd w:id="0"/>
            <w:r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681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60 009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NEPEŇAŽNÉ OPERÁCIE OVPLYVŇUJÚCE VH Z BČ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350 857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289 301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Odpisy dlhodobého nehmotného majetku a dlhodobého hmotného majetku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332 716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295 218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ZC dlhodobého nehmotného a hmotného maj. pri vyradení, s výnimkou predaja 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Odpis opravnej položky k nadobudnutému majetku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Zmena stavu dlhodobých rezerv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Zmena stavu opravných položiek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-14 064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34 042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6 479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Dividendy a iné podiely na zisku účtované do výnosov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Úroky účtované do nákladov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14 896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12 776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Úroky účtované do výnosov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Kurzový zisk vyčíslený k peňažným prostriedkom a peňažným ekvivalentom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Kurzová strata vyčíslená k peňažným prostriedkom a peňažným ekvivalentom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Výsledok z predaja dlhodobého maj., s výnimkou peňažných ekvivalentov 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-13 837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13 550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Ostatné položky nepeňažného charakteru, ktoré ovplyvňujú VH z bežnej činnosti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-2 896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-38 722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ZMENY STAVU PRACOVNÉHO KAPITÁLU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453 936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-53 284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Zmena stavu pohľadávok z prevádzkovej činnosti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75 475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-27 271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Zmena stavu záväzkov z prevádzkovej činnosti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562 494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-40 443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Zmena stavu zásob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-184 033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147 858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Zmena stavu KD finančného maj. s výnimkou súčastí peňažných prostriedkov a ekvivalentov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2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-14 064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-12 776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 dividend a iných podielov na zisku, s výnimkou investičných činností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vyplatené dividendy a iné podiely na zisku, s výnimkou finančných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Peňažné toky z prevádzkovej činnosti (+/-), (súčet A1. až A. 6.)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790 729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356 671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daň z príjmov s výnimkou investičných činností alebo činností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-41 390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-20 172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Čistý peňažné toky z prevádzkovej činnosti (súčet A1. až A.. 9.)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749 339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336 499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  <w:t>-- Peňažné toky z investičných činností --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-15 500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-9 435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obstaranie dlhodobého hmotného majetku (-)1)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-755 247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-379 709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 xml:space="preserve">Výdavky na </w:t>
            </w:r>
            <w:proofErr w:type="spellStart"/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obs</w:t>
            </w:r>
            <w:proofErr w:type="spellEnd"/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. dlhodobých CP a podielov s výnimkou peňažných ekvivalentov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44 839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5 525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 predaja dlhodobých CP s výnimkou cenných papierov peňažných ekvivalentov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dlhodobé pôžičky účtovnej jednotke, ktorá je súčasťou konsolidovaného celku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 xml:space="preserve">Príjmy zo splácania dlhodobých pôžičiek inej účtovnej jednotke, ktorá je súčasťou </w:t>
            </w:r>
            <w:proofErr w:type="spellStart"/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kons</w:t>
            </w:r>
            <w:proofErr w:type="spellEnd"/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. celku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DD pôžičky poskytnuté tretím osobám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zo splácania pôžičiek tretím osobám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 prenájmu súboru hnuteľného a nehnuteľného maj. odpisovaného nájomcom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 dividend a iných podielov na zisku, s výnimkou začlenených do prevádzkových činností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súvisiace s derivátmi okrem obchodovania a finančnej činnosti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súvisiace s derivátmi okrem obchodovania a finančnej činnosti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Čisté peňažné toky z investičnej činnosti (súčet B. 1. až B. 20.)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-725 908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-383 619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  <w:t>-- Peňažné toky z finančných činností --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Peňažné toky vo vlastnom imaní (súčet C. 1. 1. až C. 1. 8.)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20 083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 upísaných akcií a obchodných podielov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20 083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 ďalších vkladov do vlastného imania spoločníkmi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lastRenderedPageBreak/>
              <w:t>Prijaté peňažné dary (+)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 úhrady straty spoločníkmi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obstaranie alebo spätné odkúpenie vlastných akcií a obchodných podielov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spojené so znížením fondov vytvorených účtovnou jednotkou(-)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vyplatenie podielu na vlastnom imaní spoločníkmi(-)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z iných dôvodov, ktoré súvisia so znížením vlastného imania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Peňažné toky vznikajúce z DD a KD záväzkov z finančnej činnosti (súčet C.2.1. až C.2.10.)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-2 635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-4 868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 emisie dlhových cenných papierov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úhradu záväzkov z dlhových cenných papierov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 úverov od banky okrem úverov, ktoré boli poskytnuté na hlavný predmet činnosti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splácanie úverov od banky okrem zabezpečenia hlavného predmetu činnosti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splácanie pôžičiek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úhradu záväzkov z používania maj.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 xml:space="preserve">Výdavky na úhradu </w:t>
            </w:r>
            <w:proofErr w:type="spellStart"/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závä</w:t>
            </w:r>
            <w:proofErr w:type="spellEnd"/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. za prenájom súboru hnuteľného a nehnuteľného majetku 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-2 635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-4 868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z ostatných DD a KD záväzkov vyplývajúcich z finančnej činnosti účtovnej jednotky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splácanie ostatných DD a KD záväzkov vyplývajúcich z finančnej činnosti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vyplatené dividendy a iné podiely na zisku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súvisiace s derivátmi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súvisiace s derivátmi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Čisté peňažné toky z finančnej činnosti (súčet C. 1. až C. 9.)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17 448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-4 868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Čisté zvýšenie alebo čisté zníženie peňažných prostriedkov (+/-)(súčet A + B + C)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93 520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8 021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56 030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48 009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 xml:space="preserve">Stav peňažných prostriedkov na konci </w:t>
            </w:r>
            <w:proofErr w:type="spellStart"/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účt</w:t>
            </w:r>
            <w:proofErr w:type="spellEnd"/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. obdobia pred zohľadnením kurzových rozdielov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149 550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56 030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Kurzové rozdiely vyčíslené k peňažným prostriedkom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9476E1" w:rsidRPr="009476E1" w:rsidTr="009476E1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Zostatok peňažných prostriedkov, upravený o kurzové rozdiely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149 550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E1" w:rsidRPr="009476E1" w:rsidRDefault="009476E1" w:rsidP="009476E1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</w:pPr>
            <w:r w:rsidRPr="009476E1">
              <w:rPr>
                <w:rFonts w:ascii="Arial CE" w:eastAsia="Times New Roman" w:hAnsi="Arial CE" w:cs="Times New Roman"/>
                <w:sz w:val="16"/>
                <w:szCs w:val="16"/>
                <w:lang w:eastAsia="sk-SK"/>
              </w:rPr>
              <w:t>56 030</w:t>
            </w:r>
          </w:p>
        </w:tc>
      </w:tr>
    </w:tbl>
    <w:p w:rsidR="00C27386" w:rsidRDefault="00C27386"/>
    <w:sectPr w:rsidR="00C27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E1"/>
    <w:rsid w:val="00047CF4"/>
    <w:rsid w:val="008F09B6"/>
    <w:rsid w:val="009476E1"/>
    <w:rsid w:val="00C2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A5F82-796A-4A88-8B6E-EAAB52B0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Hulík</dc:creator>
  <cp:lastModifiedBy>dealer</cp:lastModifiedBy>
  <cp:revision>3</cp:revision>
  <dcterms:created xsi:type="dcterms:W3CDTF">2020-06-29T13:14:00Z</dcterms:created>
  <dcterms:modified xsi:type="dcterms:W3CDTF">2020-06-29T13:15:00Z</dcterms:modified>
</cp:coreProperties>
</file>