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125BCF">
        <w:rPr>
          <w:rFonts w:ascii="Times New Roman" w:hAnsi="Times New Roman" w:cs="Times New Roman"/>
          <w:b/>
          <w:sz w:val="24"/>
          <w:szCs w:val="24"/>
        </w:rPr>
        <w:t xml:space="preserve"> SIMULTA spol. s r.o.</w:t>
      </w:r>
    </w:p>
    <w:p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125BC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25BCF">
        <w:rPr>
          <w:rFonts w:ascii="Times New Roman" w:hAnsi="Times New Roman" w:cs="Times New Roman"/>
          <w:b/>
          <w:sz w:val="24"/>
          <w:szCs w:val="24"/>
        </w:rPr>
        <w:t>Okánikova</w:t>
      </w:r>
      <w:proofErr w:type="spellEnd"/>
      <w:r w:rsidR="00125BCF">
        <w:rPr>
          <w:rFonts w:ascii="Times New Roman" w:hAnsi="Times New Roman" w:cs="Times New Roman"/>
          <w:b/>
          <w:sz w:val="24"/>
          <w:szCs w:val="24"/>
        </w:rPr>
        <w:t xml:space="preserve"> 4, 811 04 Bratislava</w:t>
      </w:r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Informácie o konsolidovanom celku, ak je účtovná jednotka jeho </w:t>
      </w:r>
      <w:proofErr w:type="spellStart"/>
      <w:r w:rsidRPr="00C5195B">
        <w:rPr>
          <w:rFonts w:ascii="Times New Roman" w:hAnsi="Times New Roman" w:cs="Times New Roman"/>
          <w:b/>
          <w:sz w:val="24"/>
          <w:szCs w:val="24"/>
        </w:rPr>
        <w:t>súčasťou:</w:t>
      </w:r>
      <w:r w:rsidR="00125BCF">
        <w:rPr>
          <w:rFonts w:ascii="Times New Roman" w:hAnsi="Times New Roman" w:cs="Times New Roman"/>
          <w:b/>
          <w:sz w:val="24"/>
          <w:szCs w:val="24"/>
        </w:rPr>
        <w:t>nie</w:t>
      </w:r>
      <w:proofErr w:type="spellEnd"/>
      <w:r w:rsidR="00125BCF">
        <w:rPr>
          <w:rFonts w:ascii="Times New Roman" w:hAnsi="Times New Roman" w:cs="Times New Roman"/>
          <w:b/>
          <w:sz w:val="24"/>
          <w:szCs w:val="24"/>
        </w:rPr>
        <w:t xml:space="preserve"> je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:rsidR="00CE03EC" w:rsidRPr="00C5195B" w:rsidRDefault="00085406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" o:spid="_x0000_s1026" style="position:absolute;left:0;text-align:left;z-index:251659264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CE03EC" w:rsidRPr="00C5195B">
        <w:rPr>
          <w:rFonts w:ascii="Times New Roman" w:hAnsi="Times New Roman" w:cs="Times New Roman"/>
          <w:sz w:val="24"/>
          <w:szCs w:val="24"/>
        </w:rPr>
        <w:tab/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085406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01086262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085406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5" o:spid="_x0000_s1029" style="position:absolute;left:0;text-align:left;z-index:251661312;visibility:visible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<v:stroke dashstyle="1 1" joinstyle="miter"/>
          </v:line>
        </w:pict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090EEC" w:rsidRPr="00C5195B" w:rsidRDefault="00085406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095233684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B71DA0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125BCF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</w:t>
      </w:r>
    </w:p>
    <w:p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594704998"/>
          <w:showingPlcHdr/>
        </w:sdtPr>
        <w:sdtContent>
          <w:r w:rsidR="00125BCF">
            <w:rPr>
              <w:rFonts w:ascii="Times New Roman" w:eastAsia="MS Gothic" w:hAnsi="Times New Roman" w:cs="Times New Roman"/>
              <w:b/>
              <w:sz w:val="32"/>
              <w:szCs w:val="24"/>
            </w:rPr>
            <w:t xml:space="preserve">     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bookmarkStart w:id="0" w:name="_GoBack"/>
      <w:bookmarkEnd w:id="0"/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125BCF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125BCF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4576" w:rsidRDefault="00085406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22916169"/>
          <w:showingPlcHdr/>
        </w:sdtPr>
        <w:sdtContent>
          <w:r w:rsidR="00125BCF">
            <w:rPr>
              <w:rFonts w:ascii="Times New Roman" w:eastAsia="MS Gothic" w:hAnsi="Times New Roman" w:cs="Times New Roman"/>
              <w:b/>
              <w:sz w:val="32"/>
              <w:szCs w:val="24"/>
            </w:rPr>
            <w:t xml:space="preserve">     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.</w:t>
      </w:r>
    </w:p>
    <w:p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</w:p>
    <w:p w:rsidR="00125BCF" w:rsidRDefault="00125BCF" w:rsidP="00125BCF">
      <w:pPr>
        <w:spacing w:line="240" w:lineRule="auto"/>
        <w:jc w:val="both"/>
        <w:rPr>
          <w:rFonts w:ascii="Times New Roman" w:eastAsia="MS Gothic" w:hAnsi="Times New Roman" w:cs="Times New Roman"/>
          <w:b/>
          <w:sz w:val="32"/>
          <w:szCs w:val="24"/>
        </w:rPr>
      </w:pPr>
    </w:p>
    <w:p w:rsidR="00DC3B5F" w:rsidRDefault="00085406" w:rsidP="00125BCF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38488403"/>
          <w:showingPlcHdr/>
        </w:sdtPr>
        <w:sdtContent>
          <w:r w:rsidR="00125BCF">
            <w:rPr>
              <w:rFonts w:ascii="Times New Roman" w:eastAsia="MS Gothic" w:hAnsi="Times New Roman" w:cs="Times New Roman"/>
              <w:b/>
              <w:sz w:val="32"/>
              <w:szCs w:val="24"/>
            </w:rPr>
            <w:t xml:space="preserve">     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  <w:r w:rsidR="00125BCF">
        <w:rPr>
          <w:rFonts w:ascii="Times New Roman" w:hAnsi="Times New Roman" w:cs="Times New Roman"/>
          <w:b/>
          <w:sz w:val="24"/>
          <w:szCs w:val="24"/>
        </w:rPr>
        <w:t xml:space="preserve"> nie sú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Dotácie poskytnuté na obstaranie </w:t>
      </w:r>
      <w:proofErr w:type="spellStart"/>
      <w:r w:rsidRPr="00C5195B">
        <w:rPr>
          <w:rFonts w:ascii="Times New Roman" w:hAnsi="Times New Roman" w:cs="Times New Roman"/>
          <w:b/>
          <w:sz w:val="24"/>
          <w:szCs w:val="24"/>
        </w:rPr>
        <w:t>majetku:</w:t>
      </w:r>
      <w:r w:rsidR="00125BCF">
        <w:rPr>
          <w:rFonts w:ascii="Times New Roman" w:hAnsi="Times New Roman" w:cs="Times New Roman"/>
          <w:b/>
          <w:sz w:val="24"/>
          <w:szCs w:val="24"/>
        </w:rPr>
        <w:t>nie</w:t>
      </w:r>
      <w:proofErr w:type="spellEnd"/>
      <w:r w:rsidR="00125BCF">
        <w:rPr>
          <w:rFonts w:ascii="Times New Roman" w:hAnsi="Times New Roman" w:cs="Times New Roman"/>
          <w:b/>
          <w:sz w:val="24"/>
          <w:szCs w:val="24"/>
        </w:rPr>
        <w:t xml:space="preserve"> sú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vykonaných v bežnom účtovnom </w:t>
      </w:r>
      <w:proofErr w:type="spellStart"/>
      <w:r w:rsidRPr="00C5195B">
        <w:rPr>
          <w:rFonts w:ascii="Times New Roman" w:hAnsi="Times New Roman" w:cs="Times New Roman"/>
          <w:b/>
          <w:sz w:val="24"/>
          <w:szCs w:val="24"/>
        </w:rPr>
        <w:t>období:</w:t>
      </w:r>
      <w:r w:rsidR="00125BCF">
        <w:rPr>
          <w:rFonts w:ascii="Times New Roman" w:hAnsi="Times New Roman" w:cs="Times New Roman"/>
          <w:b/>
          <w:sz w:val="24"/>
          <w:szCs w:val="24"/>
        </w:rPr>
        <w:t>nie</w:t>
      </w:r>
      <w:proofErr w:type="spellEnd"/>
      <w:r w:rsidR="00125BCF">
        <w:rPr>
          <w:rFonts w:ascii="Times New Roman" w:hAnsi="Times New Roman" w:cs="Times New Roman"/>
          <w:b/>
          <w:sz w:val="24"/>
          <w:szCs w:val="24"/>
        </w:rPr>
        <w:t xml:space="preserve"> sú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III</w:t>
      </w:r>
    </w:p>
    <w:p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výnosov, ktoré majú výnimočný rozsah alebo </w:t>
      </w:r>
      <w:proofErr w:type="spellStart"/>
      <w:r w:rsidRPr="00C5195B">
        <w:rPr>
          <w:rFonts w:ascii="Times New Roman" w:eastAsia="MS Gothic" w:hAnsi="Times New Roman" w:cs="Times New Roman"/>
          <w:b/>
          <w:sz w:val="24"/>
          <w:szCs w:val="24"/>
        </w:rPr>
        <w:t>výskyt:</w:t>
      </w:r>
      <w:r w:rsidR="00125BCF">
        <w:rPr>
          <w:rFonts w:ascii="Times New Roman" w:eastAsia="MS Gothic" w:hAnsi="Times New Roman" w:cs="Times New Roman"/>
          <w:b/>
          <w:sz w:val="24"/>
          <w:szCs w:val="24"/>
        </w:rPr>
        <w:t>nie</w:t>
      </w:r>
      <w:proofErr w:type="spellEnd"/>
      <w:r w:rsidR="00125BCF">
        <w:rPr>
          <w:rFonts w:ascii="Times New Roman" w:eastAsia="MS Gothic" w:hAnsi="Times New Roman" w:cs="Times New Roman"/>
          <w:b/>
          <w:sz w:val="24"/>
          <w:szCs w:val="24"/>
        </w:rPr>
        <w:t xml:space="preserve"> sú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lastRenderedPageBreak/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záväzkoch:</w:t>
      </w:r>
    </w:p>
    <w:tbl>
      <w:tblPr>
        <w:tblStyle w:val="Mriekatabuky"/>
        <w:tblW w:w="0" w:type="auto"/>
        <w:tblLook w:val="04A0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B71DA0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16667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B71DA0" w:rsidP="00A74822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17256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B71DA0" w:rsidP="009024CB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16667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B71DA0" w:rsidP="00A74822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17256</w:t>
            </w: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Hodnota záväzkov zabezpečená záložným právom:</w:t>
      </w:r>
      <w:r w:rsidR="00125BCF">
        <w:rPr>
          <w:rFonts w:ascii="Times New Roman" w:eastAsia="MS Gothic" w:hAnsi="Times New Roman" w:cs="Times New Roman"/>
          <w:b/>
          <w:sz w:val="24"/>
          <w:szCs w:val="24"/>
        </w:rPr>
        <w:t xml:space="preserve"> nie je</w:t>
      </w:r>
    </w:p>
    <w:tbl>
      <w:tblPr>
        <w:tblStyle w:val="Mriekatabuky"/>
        <w:tblW w:w="0" w:type="auto"/>
        <w:tblLook w:val="04A0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D2D9E" w:rsidRDefault="009D2D9E">
      <w:p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br w:type="page"/>
      </w: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Informácie o vlastných </w:t>
      </w:r>
      <w:proofErr w:type="spellStart"/>
      <w:r w:rsidRPr="00C5195B">
        <w:rPr>
          <w:rFonts w:ascii="Times New Roman" w:eastAsia="MS Gothic" w:hAnsi="Times New Roman" w:cs="Times New Roman"/>
          <w:b/>
          <w:sz w:val="24"/>
          <w:szCs w:val="24"/>
        </w:rPr>
        <w:t>akciách:</w:t>
      </w:r>
      <w:r w:rsidR="00125BCF">
        <w:rPr>
          <w:rFonts w:ascii="Times New Roman" w:eastAsia="MS Gothic" w:hAnsi="Times New Roman" w:cs="Times New Roman"/>
          <w:b/>
          <w:sz w:val="24"/>
          <w:szCs w:val="24"/>
        </w:rPr>
        <w:t>nie</w:t>
      </w:r>
      <w:proofErr w:type="spellEnd"/>
      <w:r w:rsidR="00125BCF">
        <w:rPr>
          <w:rFonts w:ascii="Times New Roman" w:eastAsia="MS Gothic" w:hAnsi="Times New Roman" w:cs="Times New Roman"/>
          <w:b/>
          <w:sz w:val="24"/>
          <w:szCs w:val="24"/>
        </w:rPr>
        <w:t xml:space="preserve"> sú</w:t>
      </w:r>
    </w:p>
    <w:tbl>
      <w:tblPr>
        <w:tblStyle w:val="Mriekatabuky"/>
        <w:tblW w:w="0" w:type="auto"/>
        <w:tblLook w:val="04A0"/>
      </w:tblPr>
      <w:tblGrid>
        <w:gridCol w:w="1811"/>
        <w:gridCol w:w="1582"/>
        <w:gridCol w:w="2120"/>
        <w:gridCol w:w="1977"/>
        <w:gridCol w:w="1552"/>
      </w:tblGrid>
      <w:tr w:rsidR="00CD1824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konci účtovného obdobia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Informácie o orgánoch účtovnej </w:t>
      </w:r>
      <w:proofErr w:type="spellStart"/>
      <w:r w:rsidRPr="00C5195B">
        <w:rPr>
          <w:rFonts w:ascii="Times New Roman" w:eastAsia="MS Gothic" w:hAnsi="Times New Roman" w:cs="Times New Roman"/>
          <w:b/>
          <w:sz w:val="24"/>
          <w:szCs w:val="24"/>
        </w:rPr>
        <w:t>jednotky:</w:t>
      </w:r>
      <w:r w:rsidR="00125BCF">
        <w:rPr>
          <w:rFonts w:ascii="Times New Roman" w:eastAsia="MS Gothic" w:hAnsi="Times New Roman" w:cs="Times New Roman"/>
          <w:b/>
          <w:sz w:val="24"/>
          <w:szCs w:val="24"/>
        </w:rPr>
        <w:t>nie</w:t>
      </w:r>
      <w:proofErr w:type="spellEnd"/>
      <w:r w:rsidR="00125BCF">
        <w:rPr>
          <w:rFonts w:ascii="Times New Roman" w:eastAsia="MS Gothic" w:hAnsi="Times New Roman" w:cs="Times New Roman"/>
          <w:b/>
          <w:sz w:val="24"/>
          <w:szCs w:val="24"/>
        </w:rPr>
        <w:t xml:space="preserve"> sú</w:t>
      </w:r>
    </w:p>
    <w:tbl>
      <w:tblPr>
        <w:tblStyle w:val="Mriekatabuky"/>
        <w:tblW w:w="0" w:type="auto"/>
        <w:tblLook w:val="04A0"/>
      </w:tblPr>
      <w:tblGrid>
        <w:gridCol w:w="1815"/>
        <w:gridCol w:w="1305"/>
        <w:gridCol w:w="1133"/>
        <w:gridCol w:w="1113"/>
        <w:gridCol w:w="1305"/>
        <w:gridCol w:w="1276"/>
        <w:gridCol w:w="1226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poskytnuté (pri pôžičkách sa uvádzajú úrokové sadzby):</w:t>
      </w:r>
      <w:r w:rsidR="00125BCF">
        <w:rPr>
          <w:rFonts w:ascii="Times New Roman" w:eastAsia="MS Gothic" w:hAnsi="Times New Roman" w:cs="Times New Roman"/>
          <w:b/>
          <w:sz w:val="24"/>
          <w:szCs w:val="24"/>
        </w:rPr>
        <w:t>nie sú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Informácie o celkovej sume finančných povinností, ktoré sa nevykazujú v </w:t>
      </w:r>
      <w:proofErr w:type="spellStart"/>
      <w:r w:rsidRPr="00C5195B">
        <w:rPr>
          <w:rFonts w:ascii="Times New Roman" w:eastAsia="MS Gothic" w:hAnsi="Times New Roman" w:cs="Times New Roman"/>
          <w:b/>
          <w:sz w:val="24"/>
          <w:szCs w:val="24"/>
        </w:rPr>
        <w:t>súvahe:</w:t>
      </w:r>
      <w:r w:rsidR="00125BCF">
        <w:rPr>
          <w:rFonts w:ascii="Times New Roman" w:eastAsia="MS Gothic" w:hAnsi="Times New Roman" w:cs="Times New Roman"/>
          <w:b/>
          <w:sz w:val="24"/>
          <w:szCs w:val="24"/>
        </w:rPr>
        <w:t>nie</w:t>
      </w:r>
      <w:proofErr w:type="spellEnd"/>
      <w:r w:rsidR="00125BCF">
        <w:rPr>
          <w:rFonts w:ascii="Times New Roman" w:eastAsia="MS Gothic" w:hAnsi="Times New Roman" w:cs="Times New Roman"/>
          <w:b/>
          <w:sz w:val="24"/>
          <w:szCs w:val="24"/>
        </w:rPr>
        <w:t xml:space="preserve"> sú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823"/>
        <w:gridCol w:w="2551"/>
        <w:gridCol w:w="2688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Opis významných finančných povinností: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významných podmienených záväzkoch</w:t>
      </w:r>
      <w:r w:rsidR="00125BCF">
        <w:rPr>
          <w:rFonts w:ascii="Times New Roman" w:eastAsia="MS Gothic" w:hAnsi="Times New Roman" w:cs="Times New Roman"/>
          <w:b/>
          <w:sz w:val="24"/>
          <w:szCs w:val="24"/>
        </w:rPr>
        <w:t xml:space="preserve"> nie sú</w:t>
      </w:r>
    </w:p>
    <w:tbl>
      <w:tblPr>
        <w:tblStyle w:val="Mriekatabuky"/>
        <w:tblW w:w="0" w:type="auto"/>
        <w:tblLook w:val="04A0"/>
      </w:tblPr>
      <w:tblGrid>
        <w:gridCol w:w="3020"/>
        <w:gridCol w:w="3021"/>
        <w:gridCol w:w="3021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25BC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sectPr w:rsidR="009E6AD6" w:rsidRPr="00C5195B" w:rsidSect="00006FC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2951" w:rsidRDefault="00262951" w:rsidP="00CE03EC">
      <w:pPr>
        <w:spacing w:after="0" w:line="240" w:lineRule="auto"/>
      </w:pPr>
      <w:r>
        <w:separator/>
      </w:r>
    </w:p>
  </w:endnote>
  <w:endnote w:type="continuationSeparator" w:id="0">
    <w:p w:rsidR="00262951" w:rsidRDefault="00262951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Segoe UI Symbol">
    <w:altName w:val="Cambria Math"/>
    <w:charset w:val="00"/>
    <w:family w:val="swiss"/>
    <w:pitch w:val="variable"/>
    <w:sig w:usb0="00000003" w:usb1="1200FBEF" w:usb2="0064C000" w:usb3="00000000" w:csb0="00000001" w:csb1="00000000"/>
  </w:font>
  <w:font w:name="Calibri Light">
    <w:altName w:val="Segoe UI"/>
    <w:charset w:val="EE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2951" w:rsidRDefault="00262951" w:rsidP="00CE03EC">
      <w:pPr>
        <w:spacing w:after="0" w:line="240" w:lineRule="auto"/>
      </w:pPr>
      <w:r>
        <w:separator/>
      </w:r>
    </w:p>
  </w:footnote>
  <w:footnote w:type="continuationSeparator" w:id="0">
    <w:p w:rsidR="00262951" w:rsidRDefault="00262951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3EC" w:rsidRPr="00F7125E" w:rsidRDefault="00085406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085406">
      <w:rPr>
        <w:rFonts w:ascii="Times New Roman" w:hAnsi="Times New Roman" w:cs="Times New Roman"/>
        <w:noProof/>
        <w:sz w:val="20"/>
        <w:szCs w:val="2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ové pole 2" o:spid="_x0000_s4115" type="#_x0000_t202" style="position:absolute;margin-left:283.9pt;margin-top:-.9pt;width:28.5pt;height:15pt;z-index:-25163264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<v:textbox inset=".5mm,.5mm,.5mm,.5mm">
            <w:txbxContent>
              <w:p w:rsidR="00F7125E" w:rsidRPr="00F7125E" w:rsidRDefault="00F7125E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 D</w:t>
                </w:r>
                <w:r w:rsidRPr="00F7125E">
                  <w:rPr>
                    <w:rFonts w:ascii="Times New Roman" w:hAnsi="Times New Roman" w:cs="Times New Roman"/>
                  </w:rPr>
                  <w:t>IČ</w:t>
                </w:r>
              </w:p>
            </w:txbxContent>
          </v:textbox>
        </v:shape>
      </w:pict>
    </w:r>
    <w:r w:rsidRPr="00085406">
      <w:rPr>
        <w:rFonts w:ascii="Times New Roman" w:hAnsi="Times New Roman" w:cs="Times New Roman"/>
        <w:sz w:val="20"/>
        <w:szCs w:val="24"/>
      </w:rPr>
      <w:pict>
        <v:shape id="_x0000_s4114" type="#_x0000_t202" style="position:absolute;margin-left:246.15pt;margin-top:-1.05pt;width:13.6pt;height:15.85pt;z-index:-25164800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<v:textbox inset=".5mm,.5mm,.5mm,.5mm">
            <w:txbxContent>
              <w:p w:rsidR="007952A6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0</w:t>
                </w:r>
              </w:p>
            </w:txbxContent>
          </v:textbox>
        </v:shape>
      </w:pict>
    </w:r>
    <w:r w:rsidRPr="00085406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3" type="#_x0000_t202" style="position:absolute;margin-left:165.4pt;margin-top:-.9pt;width:13.6pt;height:15.85pt;z-index:-25165721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<v:textbox inset=".5mm,.5mm,.5mm,.5mm">
            <w:txbxContent>
              <w:p w:rsidR="00D74108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3</w:t>
                </w:r>
              </w:p>
            </w:txbxContent>
          </v:textbox>
        </v:shape>
      </w:pict>
    </w:r>
    <w:r w:rsidRPr="00085406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2" type="#_x0000_t202" style="position:absolute;margin-left:178.9pt;margin-top:-.9pt;width:13.6pt;height:15.85pt;z-index:-25165516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<v:textbox inset=".5mm,.5mm,.5mm,.5mm">
            <w:txbxContent>
              <w:p w:rsidR="0094453C" w:rsidRPr="007952A6" w:rsidRDefault="007952A6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085406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1" type="#_x0000_t202" style="position:absolute;margin-left:192.4pt;margin-top:-.9pt;width:13.6pt;height:15.85pt;z-index:-25165312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<v:textbox inset=".5mm,.5mm,.5mm,.5mm">
            <w:txbxContent>
              <w:p w:rsidR="0094453C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3</w:t>
                </w:r>
              </w:p>
            </w:txbxContent>
          </v:textbox>
        </v:shape>
      </w:pict>
    </w:r>
    <w:r w:rsidRPr="00085406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4" o:spid="_x0000_s4110" type="#_x0000_t202" style="position:absolute;margin-left:205.9pt;margin-top:-.9pt;width:13.6pt;height:15.85pt;z-index:-25165209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<v:textbox inset=".5mm,.5mm,.5mm,.5mm">
            <w:txbxContent>
              <w:p w:rsidR="0094453C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8</w:t>
                </w:r>
              </w:p>
            </w:txbxContent>
          </v:textbox>
        </v:shape>
      </w:pict>
    </w:r>
    <w:r w:rsidRPr="00085406">
      <w:rPr>
        <w:rFonts w:ascii="Times New Roman" w:hAnsi="Times New Roman" w:cs="Times New Roman"/>
        <w:sz w:val="20"/>
        <w:szCs w:val="24"/>
      </w:rPr>
      <w:pict>
        <v:shape id="_x0000_s4109" type="#_x0000_t202" style="position:absolute;margin-left:219.4pt;margin-top:-.9pt;width:13.6pt;height:15.85pt;z-index:-25165004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<v:textbox inset=".5mm,.5mm,.5mm,.5mm">
            <w:txbxContent>
              <w:p w:rsidR="007952A6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0</w:t>
                </w:r>
              </w:p>
            </w:txbxContent>
          </v:textbox>
        </v:shape>
      </w:pict>
    </w:r>
    <w:r w:rsidRPr="00085406">
      <w:rPr>
        <w:rFonts w:ascii="Times New Roman" w:hAnsi="Times New Roman" w:cs="Times New Roman"/>
        <w:sz w:val="20"/>
        <w:szCs w:val="24"/>
      </w:rPr>
      <w:pict>
        <v:shape id="Textové pole 7" o:spid="_x0000_s4108" type="#_x0000_t202" style="position:absolute;margin-left:232.9pt;margin-top:-.9pt;width:13.6pt;height:15.85pt;z-index:-25164902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<v:textbox inset=".5mm,.5mm,.5mm,.5mm">
            <w:txbxContent>
              <w:p w:rsidR="007952A6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2</w:t>
                </w:r>
              </w:p>
            </w:txbxContent>
          </v:textbox>
        </v:shape>
      </w:pict>
    </w:r>
    <w:r w:rsidRPr="00085406">
      <w:rPr>
        <w:rFonts w:ascii="Times New Roman" w:hAnsi="Times New Roman" w:cs="Times New Roman"/>
        <w:sz w:val="20"/>
        <w:szCs w:val="24"/>
      </w:rPr>
      <w:pict>
        <v:shape id="Textové pole 9" o:spid="_x0000_s4107" type="#_x0000_t202" style="position:absolute;margin-left:259.9pt;margin-top:-.9pt;width:13.6pt;height:15.85pt;z-index:-25164697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<v:textbox inset=".5mm,.5mm,.5mm,.5mm">
            <w:txbxContent>
              <w:p w:rsidR="007952A6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4</w:t>
                </w:r>
              </w:p>
            </w:txbxContent>
          </v:textbox>
        </v:shape>
      </w:pict>
    </w:r>
    <w:r w:rsidRPr="00085406">
      <w:rPr>
        <w:rFonts w:ascii="Times New Roman" w:hAnsi="Times New Roman" w:cs="Times New Roman"/>
        <w:sz w:val="20"/>
        <w:szCs w:val="24"/>
      </w:rPr>
      <w:pict>
        <v:shape id="Textové pole 17" o:spid="_x0000_s4106" type="#_x0000_t202" style="position:absolute;margin-left:410.25pt;margin-top:-.9pt;width:13.6pt;height:15.85pt;z-index:-25163980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<v:textbox inset=".5mm,.5mm,.5mm,.5mm">
            <w:txbxContent>
              <w:p w:rsidR="007952A6" w:rsidRPr="007952A6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085406">
      <w:rPr>
        <w:rFonts w:ascii="Times New Roman" w:hAnsi="Times New Roman" w:cs="Times New Roman"/>
        <w:sz w:val="20"/>
        <w:szCs w:val="24"/>
      </w:rPr>
      <w:pict>
        <v:shape id="_x0000_s4105" type="#_x0000_t202" style="position:absolute;margin-left:423.75pt;margin-top:-.9pt;width:13.6pt;height:15.85pt;z-index:-25163878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<v:textbox inset=".5mm,.5mm,.5mm,.5mm">
            <w:txbxContent>
              <w:p w:rsidR="007952A6" w:rsidRPr="007952A6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8</w:t>
                </w:r>
              </w:p>
            </w:txbxContent>
          </v:textbox>
        </v:shape>
      </w:pict>
    </w:r>
    <w:r w:rsidRPr="00085406">
      <w:rPr>
        <w:rFonts w:ascii="Times New Roman" w:hAnsi="Times New Roman" w:cs="Times New Roman"/>
        <w:sz w:val="20"/>
        <w:szCs w:val="24"/>
      </w:rPr>
      <w:pict>
        <v:shape id="Textové pole 19" o:spid="_x0000_s4104" type="#_x0000_t202" style="position:absolute;margin-left:437.25pt;margin-top:-.9pt;width:13.6pt;height:15.85pt;z-index:-25163776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<v:textbox inset=".5mm,.5mm,.5mm,.5mm">
            <w:txbxContent>
              <w:p w:rsidR="007952A6" w:rsidRPr="007952A6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085406">
      <w:rPr>
        <w:rFonts w:ascii="Times New Roman" w:hAnsi="Times New Roman" w:cs="Times New Roman"/>
        <w:sz w:val="20"/>
        <w:szCs w:val="24"/>
      </w:rPr>
      <w:pict>
        <v:shape id="_x0000_s4103" type="#_x0000_t202" style="position:absolute;margin-left:342.5pt;margin-top:-1.05pt;width:13.6pt;height:15.85pt;z-index:-25164492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<v:textbox inset=".5mm,.5mm,.5mm,.5mm">
            <w:txbxContent>
              <w:p w:rsidR="007952A6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2</w:t>
                </w:r>
              </w:p>
            </w:txbxContent>
          </v:textbox>
        </v:shape>
      </w:pict>
    </w:r>
    <w:r w:rsidRPr="00085406">
      <w:rPr>
        <w:rFonts w:ascii="Times New Roman" w:hAnsi="Times New Roman" w:cs="Times New Roman"/>
        <w:sz w:val="20"/>
        <w:szCs w:val="24"/>
      </w:rPr>
      <w:pict>
        <v:shape id="Textové pole 13" o:spid="_x0000_s4102" type="#_x0000_t202" style="position:absolute;margin-left:356pt;margin-top:-1.05pt;width:13.6pt;height:15.85pt;z-index:-25164390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<v:textbox inset=".5mm,.5mm,.5mm,.5mm">
            <w:txbxContent>
              <w:p w:rsidR="007952A6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0</w:t>
                </w:r>
              </w:p>
            </w:txbxContent>
          </v:textbox>
        </v:shape>
      </w:pict>
    </w:r>
    <w:r w:rsidRPr="00085406">
      <w:rPr>
        <w:rFonts w:ascii="Times New Roman" w:hAnsi="Times New Roman" w:cs="Times New Roman"/>
        <w:sz w:val="20"/>
        <w:szCs w:val="24"/>
      </w:rPr>
      <w:pict>
        <v:shape id="_x0000_s4101" type="#_x0000_t202" style="position:absolute;margin-left:369.5pt;margin-top:-1.05pt;width:13.6pt;height:15.85pt;z-index:-25164288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<v:textbox inset=".5mm,.5mm,.5mm,.5mm">
            <w:txbxContent>
              <w:p w:rsidR="007952A6" w:rsidRPr="007952A6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 w:rsidRPr="00085406">
      <w:rPr>
        <w:rFonts w:ascii="Times New Roman" w:hAnsi="Times New Roman" w:cs="Times New Roman"/>
        <w:sz w:val="20"/>
        <w:szCs w:val="24"/>
      </w:rPr>
      <w:pict>
        <v:shape id="Textové pole 15" o:spid="_x0000_s4100" type="#_x0000_t202" style="position:absolute;margin-left:383pt;margin-top:-1.05pt;width:13.6pt;height:15.85pt;z-index:-25164185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<v:textbox inset=".5mm,.5mm,.5mm,.5mm">
            <w:txbxContent>
              <w:p w:rsidR="007952A6" w:rsidRPr="007952A6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085406">
      <w:rPr>
        <w:rFonts w:ascii="Times New Roman" w:hAnsi="Times New Roman" w:cs="Times New Roman"/>
        <w:sz w:val="20"/>
        <w:szCs w:val="24"/>
      </w:rPr>
      <w:pict>
        <v:shape id="_x0000_s4099" type="#_x0000_t202" style="position:absolute;margin-left:396.5pt;margin-top:-1.05pt;width:13.6pt;height:15.85pt;z-index:-25164083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<v:textbox inset=".5mm,.5mm,.5mm,.5mm">
            <w:txbxContent>
              <w:p w:rsidR="007952A6" w:rsidRPr="007952A6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 w:rsidRPr="00085406">
      <w:rPr>
        <w:rFonts w:ascii="Times New Roman" w:hAnsi="Times New Roman" w:cs="Times New Roman"/>
        <w:sz w:val="20"/>
        <w:szCs w:val="24"/>
      </w:rPr>
      <w:pict>
        <v:shape id="_x0000_s4098" type="#_x0000_t202" style="position:absolute;margin-left:315.4pt;margin-top:-1.05pt;width:13.6pt;height:15.85pt;z-index:-25163571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<v:textbox inset=".5mm,.5mm,.5mm,.5mm">
            <w:txbxContent>
              <w:p w:rsidR="00F7125E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2</w:t>
                </w:r>
              </w:p>
            </w:txbxContent>
          </v:textbox>
        </v:shape>
      </w:pict>
    </w:r>
    <w:r w:rsidRPr="00085406">
      <w:rPr>
        <w:rFonts w:ascii="Times New Roman" w:hAnsi="Times New Roman" w:cs="Times New Roman"/>
        <w:sz w:val="20"/>
        <w:szCs w:val="24"/>
      </w:rPr>
      <w:pict>
        <v:shape id="Textové pole 21" o:spid="_x0000_s4097" type="#_x0000_t202" style="position:absolute;margin-left:328.9pt;margin-top:-1.05pt;width:13.6pt;height:15.85pt;z-index:-25163468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<v:textbox inset=".5mm,.5mm,.5mm,.5mm">
            <w:txbxContent>
              <w:p w:rsidR="00F7125E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0</w:t>
                </w:r>
              </w:p>
            </w:txbxContent>
          </v:textbox>
        </v:shape>
      </w:pic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117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CE03EC"/>
    <w:rsid w:val="00006FC8"/>
    <w:rsid w:val="000278C4"/>
    <w:rsid w:val="00085406"/>
    <w:rsid w:val="00090EEC"/>
    <w:rsid w:val="000B4576"/>
    <w:rsid w:val="00123E49"/>
    <w:rsid w:val="00125BCF"/>
    <w:rsid w:val="00137218"/>
    <w:rsid w:val="00173C34"/>
    <w:rsid w:val="00194565"/>
    <w:rsid w:val="001A7CA5"/>
    <w:rsid w:val="001D099A"/>
    <w:rsid w:val="00220153"/>
    <w:rsid w:val="00262951"/>
    <w:rsid w:val="003A2A62"/>
    <w:rsid w:val="003F3E00"/>
    <w:rsid w:val="00547F9F"/>
    <w:rsid w:val="006E4085"/>
    <w:rsid w:val="00757BBC"/>
    <w:rsid w:val="00765283"/>
    <w:rsid w:val="00787C52"/>
    <w:rsid w:val="007952A6"/>
    <w:rsid w:val="007F12D6"/>
    <w:rsid w:val="007F59AA"/>
    <w:rsid w:val="00811FFA"/>
    <w:rsid w:val="008777C2"/>
    <w:rsid w:val="008E4E28"/>
    <w:rsid w:val="009024CB"/>
    <w:rsid w:val="0094453C"/>
    <w:rsid w:val="009811F6"/>
    <w:rsid w:val="00997389"/>
    <w:rsid w:val="009A274C"/>
    <w:rsid w:val="009D2D9E"/>
    <w:rsid w:val="009E6AD6"/>
    <w:rsid w:val="009F1252"/>
    <w:rsid w:val="00A716B7"/>
    <w:rsid w:val="00A74822"/>
    <w:rsid w:val="00AF1BE2"/>
    <w:rsid w:val="00B06CAB"/>
    <w:rsid w:val="00B71DA0"/>
    <w:rsid w:val="00BC678C"/>
    <w:rsid w:val="00C21550"/>
    <w:rsid w:val="00C45AF1"/>
    <w:rsid w:val="00C5195B"/>
    <w:rsid w:val="00CD1824"/>
    <w:rsid w:val="00CE03EC"/>
    <w:rsid w:val="00D32851"/>
    <w:rsid w:val="00D74108"/>
    <w:rsid w:val="00D77AF9"/>
    <w:rsid w:val="00DC3B5F"/>
    <w:rsid w:val="00E03DFF"/>
    <w:rsid w:val="00E42DF0"/>
    <w:rsid w:val="00E509D2"/>
    <w:rsid w:val="00ED71A7"/>
    <w:rsid w:val="00EE614B"/>
    <w:rsid w:val="00F712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06FC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1C6EFA-6B7B-4286-B958-543F314EE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33337</TotalTime>
  <Pages>6</Pages>
  <Words>903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MASARYKOVA</cp:lastModifiedBy>
  <cp:revision>29</cp:revision>
  <cp:lastPrinted>2019-03-14T12:59:00Z</cp:lastPrinted>
  <dcterms:created xsi:type="dcterms:W3CDTF">2015-12-21T14:35:00Z</dcterms:created>
  <dcterms:modified xsi:type="dcterms:W3CDTF">2020-06-30T12:49:00Z</dcterms:modified>
</cp:coreProperties>
</file>