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5A1" w:rsidRPr="00A041D7" w:rsidRDefault="002245A1" w:rsidP="002245A1">
      <w:pPr>
        <w:jc w:val="center"/>
        <w:rPr>
          <w:rFonts w:cs="Arial"/>
          <w:b/>
          <w:bCs/>
          <w:sz w:val="24"/>
        </w:rPr>
      </w:pPr>
    </w:p>
    <w:p w:rsidR="009719D9" w:rsidRPr="00A041D7" w:rsidRDefault="009719D9" w:rsidP="009719D9">
      <w:pPr>
        <w:jc w:val="center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Poznámky k účtovnej závierke</w:t>
      </w:r>
    </w:p>
    <w:p w:rsidR="00804E5B" w:rsidRPr="00A041D7" w:rsidRDefault="009719D9" w:rsidP="009719D9">
      <w:pPr>
        <w:jc w:val="center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 xml:space="preserve">zostavenej k 31. decembru </w:t>
      </w:r>
      <w:r w:rsidR="000C65D9">
        <w:rPr>
          <w:rFonts w:cs="Arial"/>
          <w:b/>
          <w:bCs/>
          <w:sz w:val="24"/>
        </w:rPr>
        <w:t>2019</w:t>
      </w:r>
    </w:p>
    <w:p w:rsidR="00D856AD" w:rsidRPr="00A041D7" w:rsidRDefault="00D856AD" w:rsidP="00E21EEF">
      <w:pPr>
        <w:jc w:val="both"/>
        <w:rPr>
          <w:rFonts w:cs="Arial"/>
          <w:bCs/>
          <w:sz w:val="24"/>
        </w:rPr>
      </w:pPr>
    </w:p>
    <w:p w:rsidR="00F61A58" w:rsidRPr="00A041D7" w:rsidRDefault="00F61A58" w:rsidP="00E21EEF">
      <w:pPr>
        <w:jc w:val="both"/>
        <w:rPr>
          <w:rFonts w:cs="Arial"/>
          <w:bCs/>
          <w:sz w:val="24"/>
        </w:rPr>
      </w:pPr>
    </w:p>
    <w:p w:rsidR="00586CAF" w:rsidRPr="00A041D7" w:rsidRDefault="005E6211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Čl. I</w:t>
      </w:r>
      <w:r w:rsidR="00586CAF" w:rsidRPr="00A041D7">
        <w:rPr>
          <w:rFonts w:cs="Arial"/>
          <w:b/>
          <w:bCs/>
          <w:sz w:val="24"/>
        </w:rPr>
        <w:t>.</w:t>
      </w:r>
      <w:r w:rsidR="00586CAF" w:rsidRPr="00A041D7">
        <w:rPr>
          <w:rFonts w:cs="Arial"/>
          <w:b/>
          <w:bCs/>
          <w:sz w:val="24"/>
        </w:rPr>
        <w:tab/>
      </w:r>
      <w:r w:rsidRPr="00A041D7">
        <w:rPr>
          <w:rFonts w:cs="Arial"/>
          <w:b/>
          <w:bCs/>
          <w:sz w:val="24"/>
        </w:rPr>
        <w:t>VŠEOBECN</w:t>
      </w:r>
      <w:r w:rsidR="00586CAF" w:rsidRPr="00A041D7">
        <w:rPr>
          <w:rFonts w:cs="Arial"/>
          <w:b/>
          <w:bCs/>
          <w:sz w:val="24"/>
        </w:rPr>
        <w:t>É</w:t>
      </w:r>
      <w:r w:rsidRPr="00A041D7">
        <w:rPr>
          <w:rFonts w:cs="Arial"/>
          <w:b/>
          <w:bCs/>
          <w:sz w:val="24"/>
        </w:rPr>
        <w:t>  </w:t>
      </w:r>
      <w:r w:rsidR="00586CAF" w:rsidRPr="00A041D7">
        <w:rPr>
          <w:rFonts w:cs="Arial"/>
          <w:b/>
          <w:bCs/>
          <w:sz w:val="24"/>
        </w:rPr>
        <w:t>INFORMÁCIE</w:t>
      </w:r>
    </w:p>
    <w:p w:rsidR="00804E5B" w:rsidRPr="00A041D7" w:rsidRDefault="00804E5B" w:rsidP="00E21EEF">
      <w:pPr>
        <w:jc w:val="both"/>
        <w:rPr>
          <w:rFonts w:cs="Arial"/>
          <w:bCs/>
          <w:sz w:val="24"/>
        </w:rPr>
      </w:pPr>
    </w:p>
    <w:p w:rsidR="00586CAF" w:rsidRPr="00A041D7" w:rsidRDefault="005E6211" w:rsidP="00586CAF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1</w:t>
      </w:r>
      <w:r w:rsidR="00586CAF" w:rsidRPr="00A041D7">
        <w:rPr>
          <w:rFonts w:cs="Arial"/>
          <w:b/>
          <w:bCs/>
          <w:sz w:val="24"/>
        </w:rPr>
        <w:t>)</w:t>
      </w:r>
      <w:r w:rsidR="00586CAF" w:rsidRPr="00A041D7">
        <w:rPr>
          <w:rFonts w:cs="Arial"/>
          <w:b/>
          <w:bCs/>
          <w:sz w:val="24"/>
        </w:rPr>
        <w:tab/>
      </w:r>
      <w:r w:rsidR="003E2CA0" w:rsidRPr="00A041D7">
        <w:rPr>
          <w:rFonts w:cs="Arial"/>
          <w:b/>
          <w:bCs/>
          <w:sz w:val="24"/>
        </w:rPr>
        <w:t>Obchodné meno a sídlo spoločnosti</w:t>
      </w:r>
    </w:p>
    <w:p w:rsidR="00586CAF" w:rsidRPr="00A041D7" w:rsidRDefault="00586CAF" w:rsidP="00586CAF">
      <w:pPr>
        <w:tabs>
          <w:tab w:val="left" w:pos="1560"/>
        </w:tabs>
        <w:jc w:val="both"/>
        <w:rPr>
          <w:rFonts w:cs="Arial"/>
          <w:bCs/>
          <w:sz w:val="24"/>
        </w:rPr>
      </w:pPr>
    </w:p>
    <w:p w:rsidR="00CF27C4" w:rsidRPr="00A041D7" w:rsidRDefault="00586CAF" w:rsidP="00586CAF">
      <w:pPr>
        <w:tabs>
          <w:tab w:val="left" w:pos="1560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Obchodné meno:</w:t>
      </w:r>
      <w:r w:rsidR="00CD0B49">
        <w:rPr>
          <w:rFonts w:cs="Arial"/>
          <w:bCs/>
          <w:sz w:val="24"/>
        </w:rPr>
        <w:t xml:space="preserve"> </w:t>
      </w:r>
      <w:r w:rsidR="00CD0B49">
        <w:rPr>
          <w:rFonts w:cs="Arial"/>
          <w:b/>
          <w:bCs/>
          <w:sz w:val="24"/>
        </w:rPr>
        <w:t>SG Team</w:t>
      </w:r>
      <w:r w:rsidR="00903E7F" w:rsidRPr="00A041D7">
        <w:rPr>
          <w:rFonts w:cs="Arial"/>
          <w:b/>
          <w:bCs/>
          <w:sz w:val="24"/>
        </w:rPr>
        <w:t>, s. r. o.</w:t>
      </w:r>
    </w:p>
    <w:p w:rsidR="00CD0B49" w:rsidRDefault="00586CAF" w:rsidP="00586CAF">
      <w:pPr>
        <w:tabs>
          <w:tab w:val="left" w:pos="1560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Cs/>
          <w:sz w:val="24"/>
        </w:rPr>
        <w:t>Sídlo:</w:t>
      </w:r>
      <w:r w:rsidR="00890319" w:rsidRPr="00A041D7">
        <w:rPr>
          <w:rFonts w:cs="Arial"/>
          <w:bCs/>
          <w:sz w:val="24"/>
        </w:rPr>
        <w:t xml:space="preserve"> </w:t>
      </w:r>
      <w:r w:rsidR="00890319" w:rsidRPr="00A041D7">
        <w:rPr>
          <w:rFonts w:cs="Arial"/>
          <w:bCs/>
          <w:sz w:val="24"/>
        </w:rPr>
        <w:tab/>
      </w:r>
      <w:r w:rsidR="00CD0B49">
        <w:rPr>
          <w:rFonts w:cs="Arial"/>
          <w:b/>
          <w:bCs/>
          <w:sz w:val="24"/>
        </w:rPr>
        <w:t>935 35  Tehla 15</w:t>
      </w:r>
    </w:p>
    <w:p w:rsidR="00CF27C4" w:rsidRPr="00A041D7" w:rsidRDefault="00586CAF" w:rsidP="00586CAF">
      <w:pPr>
        <w:tabs>
          <w:tab w:val="left" w:pos="1560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IČO:</w:t>
      </w:r>
      <w:r w:rsidR="00890319" w:rsidRPr="00A041D7">
        <w:rPr>
          <w:rFonts w:cs="Arial"/>
          <w:bCs/>
          <w:sz w:val="24"/>
        </w:rPr>
        <w:tab/>
      </w:r>
      <w:r w:rsidR="00CD0B49">
        <w:rPr>
          <w:rFonts w:cs="Arial"/>
          <w:b/>
          <w:bCs/>
          <w:sz w:val="24"/>
        </w:rPr>
        <w:t>52778070</w:t>
      </w:r>
    </w:p>
    <w:p w:rsidR="00586CAF" w:rsidRPr="00A041D7" w:rsidRDefault="00586CAF" w:rsidP="00586CAF">
      <w:pPr>
        <w:tabs>
          <w:tab w:val="left" w:pos="1560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IČ DPH:</w:t>
      </w:r>
      <w:r w:rsidR="00890319" w:rsidRPr="00A041D7">
        <w:rPr>
          <w:rFonts w:cs="Arial"/>
          <w:bCs/>
          <w:sz w:val="24"/>
        </w:rPr>
        <w:tab/>
      </w:r>
      <w:r w:rsidR="00CD0B49">
        <w:rPr>
          <w:rFonts w:cs="Arial"/>
          <w:b/>
          <w:bCs/>
          <w:sz w:val="24"/>
        </w:rPr>
        <w:t>2121131232</w:t>
      </w:r>
      <w:r w:rsidRPr="00A041D7">
        <w:rPr>
          <w:rFonts w:cs="Arial"/>
          <w:b/>
          <w:bCs/>
          <w:sz w:val="24"/>
        </w:rPr>
        <w:tab/>
      </w:r>
    </w:p>
    <w:p w:rsidR="00CF27C4" w:rsidRPr="00A041D7" w:rsidRDefault="00CF27C4" w:rsidP="00586CAF">
      <w:pPr>
        <w:tabs>
          <w:tab w:val="left" w:pos="1560"/>
        </w:tabs>
        <w:jc w:val="both"/>
        <w:rPr>
          <w:rFonts w:cs="Arial"/>
          <w:bCs/>
          <w:sz w:val="24"/>
        </w:rPr>
      </w:pPr>
    </w:p>
    <w:p w:rsidR="00D856AD" w:rsidRPr="00A041D7" w:rsidRDefault="00586CAF" w:rsidP="00FF5557">
      <w:pPr>
        <w:tabs>
          <w:tab w:val="left" w:pos="1560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 xml:space="preserve">Spoločnosť </w:t>
      </w:r>
      <w:r w:rsidR="00CD0B49">
        <w:rPr>
          <w:rFonts w:cs="Arial"/>
          <w:b/>
          <w:bCs/>
          <w:sz w:val="24"/>
        </w:rPr>
        <w:t>SG Team</w:t>
      </w:r>
      <w:r w:rsidR="00FF5557" w:rsidRPr="00A041D7">
        <w:rPr>
          <w:rFonts w:cs="Arial"/>
          <w:b/>
          <w:bCs/>
          <w:sz w:val="24"/>
        </w:rPr>
        <w:t>, s. r. o.</w:t>
      </w:r>
      <w:r w:rsidRPr="00A041D7">
        <w:rPr>
          <w:rFonts w:cs="Arial"/>
          <w:bCs/>
          <w:sz w:val="24"/>
        </w:rPr>
        <w:t xml:space="preserve">(ďalej len „Spoločnosť) bola založená </w:t>
      </w:r>
      <w:r w:rsidR="00CD0B49">
        <w:rPr>
          <w:rFonts w:cs="Arial"/>
          <w:bCs/>
          <w:sz w:val="24"/>
        </w:rPr>
        <w:t>05.11.2019 zakladateľskou listinou</w:t>
      </w:r>
      <w:r w:rsidRPr="00A041D7">
        <w:rPr>
          <w:rFonts w:cs="Arial"/>
          <w:bCs/>
          <w:sz w:val="24"/>
        </w:rPr>
        <w:t xml:space="preserve"> a do Obcho</w:t>
      </w:r>
      <w:r w:rsidR="00152906" w:rsidRPr="00A041D7">
        <w:rPr>
          <w:rFonts w:cs="Arial"/>
          <w:bCs/>
          <w:sz w:val="24"/>
        </w:rPr>
        <w:t>d</w:t>
      </w:r>
      <w:r w:rsidRPr="00A041D7">
        <w:rPr>
          <w:rFonts w:cs="Arial"/>
          <w:bCs/>
          <w:sz w:val="24"/>
        </w:rPr>
        <w:t xml:space="preserve">ného registra bola zapísaná </w:t>
      </w:r>
      <w:r w:rsidR="00CD0B49">
        <w:rPr>
          <w:rFonts w:cs="Arial"/>
          <w:bCs/>
          <w:sz w:val="24"/>
        </w:rPr>
        <w:t>19.11.2019</w:t>
      </w:r>
      <w:r w:rsidR="00424703" w:rsidRPr="00A041D7">
        <w:rPr>
          <w:rFonts w:cs="Arial"/>
          <w:bCs/>
          <w:sz w:val="24"/>
        </w:rPr>
        <w:t xml:space="preserve"> (</w:t>
      </w:r>
      <w:r w:rsidRPr="00A041D7">
        <w:rPr>
          <w:rFonts w:cs="Arial"/>
          <w:bCs/>
          <w:sz w:val="24"/>
        </w:rPr>
        <w:t xml:space="preserve">Obchodný register Okresného súdu </w:t>
      </w:r>
      <w:r w:rsidR="008F2929" w:rsidRPr="00A041D7">
        <w:rPr>
          <w:rFonts w:cs="Arial"/>
          <w:bCs/>
          <w:sz w:val="24"/>
        </w:rPr>
        <w:t>Nitra</w:t>
      </w:r>
      <w:r w:rsidR="00FF5557" w:rsidRPr="00A041D7">
        <w:rPr>
          <w:rFonts w:cs="Arial"/>
          <w:bCs/>
          <w:sz w:val="24"/>
        </w:rPr>
        <w:t xml:space="preserve">, </w:t>
      </w:r>
      <w:proofErr w:type="spellStart"/>
      <w:r w:rsidR="00FF5557" w:rsidRPr="00A041D7">
        <w:rPr>
          <w:rFonts w:cs="Arial"/>
          <w:bCs/>
          <w:sz w:val="24"/>
        </w:rPr>
        <w:t>odd</w:t>
      </w:r>
      <w:proofErr w:type="spellEnd"/>
      <w:r w:rsidR="00FF5557" w:rsidRPr="00A041D7">
        <w:rPr>
          <w:rFonts w:cs="Arial"/>
          <w:bCs/>
          <w:sz w:val="24"/>
        </w:rPr>
        <w:t xml:space="preserve"> </w:t>
      </w:r>
      <w:proofErr w:type="spellStart"/>
      <w:r w:rsidR="00FF5557" w:rsidRPr="00A041D7">
        <w:rPr>
          <w:rFonts w:cs="Arial"/>
          <w:bCs/>
          <w:sz w:val="24"/>
        </w:rPr>
        <w:t>Sro</w:t>
      </w:r>
      <w:proofErr w:type="spellEnd"/>
      <w:r w:rsidR="00FF5557" w:rsidRPr="00A041D7">
        <w:rPr>
          <w:rFonts w:cs="Arial"/>
          <w:bCs/>
          <w:sz w:val="24"/>
        </w:rPr>
        <w:t xml:space="preserve">, </w:t>
      </w:r>
      <w:proofErr w:type="spellStart"/>
      <w:r w:rsidR="00FF5557" w:rsidRPr="00A041D7">
        <w:rPr>
          <w:rFonts w:cs="Arial"/>
          <w:bCs/>
          <w:sz w:val="24"/>
        </w:rPr>
        <w:t>vl</w:t>
      </w:r>
      <w:proofErr w:type="spellEnd"/>
      <w:r w:rsidR="00FF5557" w:rsidRPr="00A041D7">
        <w:rPr>
          <w:rFonts w:cs="Arial"/>
          <w:bCs/>
          <w:sz w:val="24"/>
        </w:rPr>
        <w:t xml:space="preserve">. Č. </w:t>
      </w:r>
      <w:r w:rsidR="009F0313">
        <w:rPr>
          <w:rFonts w:cs="Arial"/>
          <w:bCs/>
          <w:sz w:val="24"/>
        </w:rPr>
        <w:t>49816</w:t>
      </w:r>
      <w:r w:rsidR="00FF5557" w:rsidRPr="00A041D7">
        <w:rPr>
          <w:rFonts w:cs="Arial"/>
          <w:bCs/>
          <w:sz w:val="24"/>
        </w:rPr>
        <w:t>/N</w:t>
      </w:r>
      <w:r w:rsidRPr="00A041D7">
        <w:rPr>
          <w:rFonts w:cs="Arial"/>
          <w:bCs/>
          <w:sz w:val="24"/>
        </w:rPr>
        <w:t>)</w:t>
      </w:r>
      <w:r w:rsidR="004E541F">
        <w:rPr>
          <w:rFonts w:cs="Arial"/>
          <w:bCs/>
          <w:sz w:val="24"/>
        </w:rPr>
        <w:t>.</w:t>
      </w:r>
      <w:r w:rsidR="00424703" w:rsidRPr="00A041D7">
        <w:rPr>
          <w:rFonts w:cs="Arial"/>
          <w:bCs/>
          <w:sz w:val="24"/>
        </w:rPr>
        <w:t xml:space="preserve"> </w:t>
      </w:r>
    </w:p>
    <w:p w:rsidR="00F37DF5" w:rsidRPr="00A041D7" w:rsidRDefault="00F37DF5" w:rsidP="00877687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877687" w:rsidRPr="004E541F" w:rsidRDefault="001313BB" w:rsidP="004E541F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H</w:t>
      </w:r>
      <w:r w:rsidR="00877687" w:rsidRPr="00A041D7">
        <w:rPr>
          <w:rFonts w:cs="Arial"/>
          <w:b/>
          <w:bCs/>
          <w:sz w:val="24"/>
        </w:rPr>
        <w:t>lavné činnosti Spoločnosti:</w:t>
      </w:r>
    </w:p>
    <w:p w:rsidR="00877687" w:rsidRPr="00A041D7" w:rsidRDefault="009F0313" w:rsidP="00877687">
      <w:pPr>
        <w:pStyle w:val="Odsekzoznamu"/>
        <w:numPr>
          <w:ilvl w:val="0"/>
          <w:numId w:val="2"/>
        </w:numPr>
        <w:ind w:hanging="294"/>
        <w:jc w:val="both"/>
        <w:rPr>
          <w:rFonts w:cs="Arial"/>
          <w:bCs/>
          <w:sz w:val="24"/>
        </w:rPr>
      </w:pPr>
      <w:r>
        <w:rPr>
          <w:rFonts w:cs="Arial"/>
          <w:bCs/>
          <w:sz w:val="24"/>
        </w:rPr>
        <w:t>Výroba a opracovanie jednoduchých výrobkov z kovu</w:t>
      </w:r>
      <w:r w:rsidR="00FB40DC" w:rsidRPr="00A041D7">
        <w:rPr>
          <w:rFonts w:cs="Arial"/>
          <w:bCs/>
          <w:sz w:val="24"/>
        </w:rPr>
        <w:t>,</w:t>
      </w:r>
    </w:p>
    <w:p w:rsidR="00FC7D95" w:rsidRPr="00A041D7" w:rsidRDefault="009F0313" w:rsidP="00877687">
      <w:pPr>
        <w:pStyle w:val="Odsekzoznamu"/>
        <w:numPr>
          <w:ilvl w:val="0"/>
          <w:numId w:val="2"/>
        </w:numPr>
        <w:ind w:hanging="294"/>
        <w:jc w:val="both"/>
        <w:rPr>
          <w:rFonts w:cs="Arial"/>
          <w:bCs/>
          <w:sz w:val="24"/>
        </w:rPr>
      </w:pPr>
      <w:r>
        <w:rPr>
          <w:rFonts w:cs="Arial"/>
          <w:bCs/>
          <w:sz w:val="24"/>
        </w:rPr>
        <w:t>Výroba výrobkov z gumy a výrobkov z plastov</w:t>
      </w:r>
      <w:r w:rsidR="00FB40DC" w:rsidRPr="00A041D7">
        <w:rPr>
          <w:rFonts w:cs="Arial"/>
          <w:bCs/>
          <w:sz w:val="24"/>
        </w:rPr>
        <w:t>,</w:t>
      </w:r>
    </w:p>
    <w:p w:rsidR="00877687" w:rsidRDefault="009F0313" w:rsidP="00877687">
      <w:pPr>
        <w:pStyle w:val="Odsekzoznamu"/>
        <w:numPr>
          <w:ilvl w:val="0"/>
          <w:numId w:val="2"/>
        </w:numPr>
        <w:ind w:hanging="294"/>
        <w:jc w:val="both"/>
        <w:rPr>
          <w:rFonts w:cs="Arial"/>
          <w:bCs/>
          <w:sz w:val="24"/>
        </w:rPr>
      </w:pPr>
      <w:r>
        <w:rPr>
          <w:rFonts w:cs="Arial"/>
          <w:bCs/>
          <w:sz w:val="24"/>
        </w:rPr>
        <w:t>Uskutočňovanie stavieb a ich zmien</w:t>
      </w:r>
      <w:r w:rsidR="00AB6CE1" w:rsidRPr="00A041D7">
        <w:rPr>
          <w:rFonts w:cs="Arial"/>
          <w:bCs/>
          <w:sz w:val="24"/>
        </w:rPr>
        <w:t>,</w:t>
      </w:r>
    </w:p>
    <w:p w:rsidR="009F0313" w:rsidRDefault="009F0313" w:rsidP="00877687">
      <w:pPr>
        <w:pStyle w:val="Odsekzoznamu"/>
        <w:numPr>
          <w:ilvl w:val="0"/>
          <w:numId w:val="2"/>
        </w:numPr>
        <w:ind w:hanging="294"/>
        <w:jc w:val="both"/>
        <w:rPr>
          <w:rFonts w:cs="Arial"/>
          <w:bCs/>
          <w:sz w:val="24"/>
        </w:rPr>
      </w:pPr>
      <w:r>
        <w:rPr>
          <w:rFonts w:cs="Arial"/>
          <w:bCs/>
          <w:sz w:val="24"/>
        </w:rPr>
        <w:t>Prípravné práce k realizácii stavieb</w:t>
      </w:r>
    </w:p>
    <w:p w:rsidR="009F0313" w:rsidRPr="00A041D7" w:rsidRDefault="009F0313" w:rsidP="009F0313">
      <w:pPr>
        <w:pStyle w:val="Odsekzoznamu"/>
        <w:jc w:val="both"/>
        <w:rPr>
          <w:rFonts w:cs="Arial"/>
          <w:bCs/>
          <w:sz w:val="24"/>
        </w:rPr>
      </w:pPr>
    </w:p>
    <w:p w:rsidR="001313BB" w:rsidRPr="00A041D7" w:rsidRDefault="001313BB" w:rsidP="001313BB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2)</w:t>
      </w:r>
      <w:r w:rsidRPr="00A041D7">
        <w:rPr>
          <w:rFonts w:cs="Arial"/>
          <w:b/>
          <w:bCs/>
          <w:sz w:val="24"/>
        </w:rPr>
        <w:tab/>
        <w:t>Dátum schválenia účtovnej závierky za predchádzajúce účtovné obdobie</w:t>
      </w:r>
    </w:p>
    <w:p w:rsidR="001313BB" w:rsidRPr="00A041D7" w:rsidRDefault="001313BB" w:rsidP="00E21EEF">
      <w:pPr>
        <w:jc w:val="both"/>
        <w:rPr>
          <w:rFonts w:cs="Arial"/>
          <w:bCs/>
          <w:sz w:val="24"/>
        </w:rPr>
      </w:pPr>
    </w:p>
    <w:p w:rsidR="001313BB" w:rsidRPr="00A041D7" w:rsidRDefault="009F0313" w:rsidP="001313BB">
      <w:pPr>
        <w:jc w:val="both"/>
        <w:rPr>
          <w:sz w:val="24"/>
        </w:rPr>
      </w:pPr>
      <w:r>
        <w:rPr>
          <w:sz w:val="24"/>
        </w:rPr>
        <w:t>Spoločnosť bola zapísaná do ORSR v roku 2019, preto závierka za predchádzajúce obdobie nebola zostavovaná</w:t>
      </w:r>
      <w:r w:rsidR="001313BB" w:rsidRPr="00A041D7">
        <w:rPr>
          <w:sz w:val="24"/>
        </w:rPr>
        <w:t>.</w:t>
      </w:r>
    </w:p>
    <w:p w:rsidR="001313BB" w:rsidRPr="00A041D7" w:rsidRDefault="001313BB" w:rsidP="00E21EEF">
      <w:pPr>
        <w:jc w:val="both"/>
        <w:rPr>
          <w:rFonts w:cs="Arial"/>
          <w:bCs/>
          <w:sz w:val="24"/>
        </w:rPr>
      </w:pPr>
    </w:p>
    <w:p w:rsidR="005E5C97" w:rsidRPr="00A041D7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3)</w:t>
      </w:r>
      <w:r w:rsidRPr="00A041D7">
        <w:rPr>
          <w:rFonts w:cs="Arial"/>
          <w:b/>
          <w:bCs/>
          <w:sz w:val="24"/>
        </w:rPr>
        <w:tab/>
        <w:t>Právny dôvod na zostavenie účtovnej závierky</w:t>
      </w:r>
    </w:p>
    <w:p w:rsidR="005E5C97" w:rsidRPr="00A041D7" w:rsidRDefault="005E5C97" w:rsidP="00E21EEF">
      <w:pPr>
        <w:jc w:val="both"/>
        <w:rPr>
          <w:rFonts w:cs="Arial"/>
          <w:bCs/>
          <w:sz w:val="24"/>
        </w:rPr>
      </w:pPr>
    </w:p>
    <w:p w:rsidR="005E5C97" w:rsidRPr="00A041D7" w:rsidRDefault="005E5C97" w:rsidP="005E5C97">
      <w:pPr>
        <w:jc w:val="both"/>
        <w:rPr>
          <w:sz w:val="24"/>
        </w:rPr>
      </w:pPr>
      <w:r w:rsidRPr="00A041D7">
        <w:rPr>
          <w:sz w:val="24"/>
        </w:rPr>
        <w:t xml:space="preserve">Účtovná závierka Spoločnosti k 31. decembru </w:t>
      </w:r>
      <w:r w:rsidR="00976FE1" w:rsidRPr="00A041D7">
        <w:rPr>
          <w:sz w:val="24"/>
        </w:rPr>
        <w:t>201</w:t>
      </w:r>
      <w:r w:rsidR="00D11A68">
        <w:rPr>
          <w:sz w:val="24"/>
        </w:rPr>
        <w:t>9</w:t>
      </w:r>
      <w:r w:rsidRPr="00A041D7">
        <w:rPr>
          <w:sz w:val="24"/>
        </w:rPr>
        <w:t xml:space="preserve"> je zostavená ako riadna účtovná závierka podľa § 17 ods. 6 zákona NR SR č. 431/2002 Z.z. o</w:t>
      </w:r>
      <w:r w:rsidR="00BA1BD2" w:rsidRPr="00A041D7">
        <w:rPr>
          <w:sz w:val="24"/>
        </w:rPr>
        <w:t> </w:t>
      </w:r>
      <w:r w:rsidRPr="00A041D7">
        <w:rPr>
          <w:sz w:val="24"/>
        </w:rPr>
        <w:t>účtovníctve</w:t>
      </w:r>
      <w:r w:rsidR="00BA1BD2" w:rsidRPr="00A041D7">
        <w:rPr>
          <w:sz w:val="24"/>
        </w:rPr>
        <w:t xml:space="preserve"> v znení neskorších predpisov</w:t>
      </w:r>
      <w:r w:rsidRPr="00A041D7">
        <w:rPr>
          <w:sz w:val="24"/>
        </w:rPr>
        <w:t xml:space="preserve"> (ďalej len „zákon o účtovníctve“) a nadväzujúcich postupov účtovania za obdobie od 1. januára </w:t>
      </w:r>
      <w:r w:rsidR="00D11A68">
        <w:rPr>
          <w:sz w:val="24"/>
        </w:rPr>
        <w:t>2019</w:t>
      </w:r>
      <w:r w:rsidRPr="00A041D7">
        <w:rPr>
          <w:sz w:val="24"/>
        </w:rPr>
        <w:t xml:space="preserve"> do 31. decembra </w:t>
      </w:r>
      <w:r w:rsidR="00976FE1" w:rsidRPr="00A041D7">
        <w:rPr>
          <w:sz w:val="24"/>
        </w:rPr>
        <w:t>201</w:t>
      </w:r>
      <w:r w:rsidR="00D11A68">
        <w:rPr>
          <w:sz w:val="24"/>
        </w:rPr>
        <w:t>9</w:t>
      </w:r>
      <w:r w:rsidRPr="00A041D7">
        <w:rPr>
          <w:sz w:val="24"/>
        </w:rPr>
        <w:t>.</w:t>
      </w:r>
    </w:p>
    <w:p w:rsidR="005E5C97" w:rsidRPr="00A041D7" w:rsidRDefault="005E5C97" w:rsidP="00E21EEF">
      <w:pPr>
        <w:jc w:val="both"/>
        <w:rPr>
          <w:rFonts w:cs="Arial"/>
          <w:bCs/>
          <w:sz w:val="24"/>
        </w:rPr>
      </w:pPr>
    </w:p>
    <w:p w:rsidR="005E5C97" w:rsidRPr="00A041D7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4)</w:t>
      </w:r>
      <w:r w:rsidRPr="00A041D7">
        <w:rPr>
          <w:rFonts w:cs="Arial"/>
          <w:b/>
          <w:bCs/>
          <w:sz w:val="24"/>
        </w:rPr>
        <w:tab/>
        <w:t>Údaje o skupine účtovných jednotiek, a to:</w:t>
      </w:r>
    </w:p>
    <w:p w:rsidR="007B20F2" w:rsidRPr="00A041D7" w:rsidRDefault="007B20F2" w:rsidP="005E5C97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3055F5" w:rsidRPr="00A041D7" w:rsidRDefault="007B20F2" w:rsidP="003055F5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a</w:t>
      </w:r>
      <w:r w:rsidR="003055F5" w:rsidRPr="00A041D7">
        <w:rPr>
          <w:rFonts w:cs="Arial"/>
          <w:b/>
          <w:bCs/>
          <w:sz w:val="24"/>
        </w:rPr>
        <w:t>)</w:t>
      </w:r>
      <w:r w:rsidR="003055F5" w:rsidRPr="00A041D7">
        <w:rPr>
          <w:rFonts w:cs="Arial"/>
          <w:b/>
          <w:bCs/>
          <w:sz w:val="24"/>
        </w:rPr>
        <w:tab/>
        <w:t>Konsolidujúca účtovná jednotka</w:t>
      </w:r>
    </w:p>
    <w:p w:rsidR="005E5C97" w:rsidRPr="00A041D7" w:rsidRDefault="005E5C97" w:rsidP="00E21EEF">
      <w:pPr>
        <w:jc w:val="both"/>
        <w:rPr>
          <w:rFonts w:cs="Arial"/>
          <w:bCs/>
          <w:sz w:val="24"/>
        </w:rPr>
      </w:pPr>
    </w:p>
    <w:p w:rsidR="003055F5" w:rsidRPr="00A041D7" w:rsidRDefault="00023010" w:rsidP="003055F5">
      <w:pPr>
        <w:rPr>
          <w:sz w:val="24"/>
        </w:rPr>
      </w:pPr>
      <w:r w:rsidRPr="00A041D7">
        <w:rPr>
          <w:sz w:val="24"/>
        </w:rPr>
        <w:t>Spoločnosť nie je konsolidovanou účtovnou jednotkou.</w:t>
      </w:r>
    </w:p>
    <w:p w:rsidR="00411AD8" w:rsidRPr="00A041D7" w:rsidRDefault="00411AD8" w:rsidP="003055F5">
      <w:pPr>
        <w:jc w:val="both"/>
        <w:rPr>
          <w:sz w:val="24"/>
        </w:rPr>
      </w:pPr>
    </w:p>
    <w:p w:rsidR="003055F5" w:rsidRPr="00A041D7" w:rsidRDefault="00411AD8" w:rsidP="003055F5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b</w:t>
      </w:r>
      <w:r w:rsidR="003055F5" w:rsidRPr="00A041D7">
        <w:rPr>
          <w:rFonts w:cs="Arial"/>
          <w:b/>
          <w:bCs/>
          <w:sz w:val="24"/>
        </w:rPr>
        <w:t>)</w:t>
      </w:r>
      <w:r w:rsidR="003055F5" w:rsidRPr="00A041D7">
        <w:rPr>
          <w:rFonts w:cs="Arial"/>
          <w:b/>
          <w:bCs/>
          <w:sz w:val="24"/>
        </w:rPr>
        <w:tab/>
        <w:t>Konsolidovaná účtovná závierka</w:t>
      </w:r>
    </w:p>
    <w:p w:rsidR="005E5C97" w:rsidRPr="00A041D7" w:rsidRDefault="005E5C97" w:rsidP="00E21EEF">
      <w:pPr>
        <w:jc w:val="both"/>
        <w:rPr>
          <w:rFonts w:cs="Arial"/>
          <w:bCs/>
          <w:sz w:val="24"/>
        </w:rPr>
      </w:pPr>
    </w:p>
    <w:p w:rsidR="00023010" w:rsidRPr="00A041D7" w:rsidRDefault="00023010" w:rsidP="00023010">
      <w:pPr>
        <w:rPr>
          <w:sz w:val="24"/>
        </w:rPr>
      </w:pPr>
      <w:r w:rsidRPr="00A041D7">
        <w:rPr>
          <w:sz w:val="24"/>
        </w:rPr>
        <w:t>Spoločnosť nezostavuje konsolidovanú účtovnú závierku,</w:t>
      </w:r>
    </w:p>
    <w:p w:rsidR="00502FF5" w:rsidRPr="00A041D7" w:rsidRDefault="00502FF5" w:rsidP="003055F5">
      <w:pPr>
        <w:jc w:val="both"/>
        <w:rPr>
          <w:sz w:val="24"/>
        </w:rPr>
      </w:pPr>
    </w:p>
    <w:p w:rsidR="00540AE0" w:rsidRPr="00A041D7" w:rsidRDefault="004A5A99" w:rsidP="00540AE0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5</w:t>
      </w:r>
      <w:r w:rsidR="00540AE0" w:rsidRPr="00A041D7">
        <w:rPr>
          <w:rFonts w:cs="Arial"/>
          <w:b/>
          <w:bCs/>
          <w:sz w:val="24"/>
        </w:rPr>
        <w:t>)</w:t>
      </w:r>
      <w:r w:rsidR="00540AE0" w:rsidRPr="00A041D7">
        <w:rPr>
          <w:rFonts w:cs="Arial"/>
          <w:b/>
          <w:bCs/>
          <w:sz w:val="24"/>
        </w:rPr>
        <w:tab/>
        <w:t>Počet zamest</w:t>
      </w:r>
      <w:r w:rsidR="008D2625" w:rsidRPr="00A041D7">
        <w:rPr>
          <w:rFonts w:cs="Arial"/>
          <w:b/>
          <w:bCs/>
          <w:sz w:val="24"/>
        </w:rPr>
        <w:t>n</w:t>
      </w:r>
      <w:r w:rsidR="00540AE0" w:rsidRPr="00A041D7">
        <w:rPr>
          <w:rFonts w:cs="Arial"/>
          <w:b/>
          <w:bCs/>
          <w:sz w:val="24"/>
        </w:rPr>
        <w:t>ancov</w:t>
      </w:r>
    </w:p>
    <w:p w:rsidR="00877687" w:rsidRPr="00A041D7" w:rsidRDefault="00877687" w:rsidP="00E21EEF">
      <w:pPr>
        <w:jc w:val="both"/>
        <w:rPr>
          <w:rFonts w:cs="Arial"/>
          <w:bCs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517A7A" w:rsidRPr="00A041D7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A041D7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A041D7">
              <w:rPr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A041D7" w:rsidRDefault="00AB6CE1" w:rsidP="00540AE0">
            <w:pPr>
              <w:pStyle w:val="TopHeader"/>
              <w:rPr>
                <w:sz w:val="24"/>
                <w:szCs w:val="24"/>
              </w:rPr>
            </w:pPr>
            <w:r w:rsidRPr="00A041D7">
              <w:rPr>
                <w:sz w:val="24"/>
                <w:szCs w:val="24"/>
              </w:rPr>
              <w:t>31.12.</w:t>
            </w:r>
            <w:r w:rsidR="00D11A68">
              <w:rPr>
                <w:sz w:val="24"/>
                <w:szCs w:val="24"/>
              </w:rPr>
              <w:t>2019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A041D7" w:rsidRDefault="00AB6CE1" w:rsidP="00540AE0">
            <w:pPr>
              <w:pStyle w:val="TopHeader"/>
              <w:rPr>
                <w:sz w:val="24"/>
                <w:szCs w:val="24"/>
              </w:rPr>
            </w:pPr>
            <w:r w:rsidRPr="00A041D7">
              <w:rPr>
                <w:sz w:val="24"/>
                <w:szCs w:val="24"/>
              </w:rPr>
              <w:t>31.12.201</w:t>
            </w:r>
            <w:r w:rsidR="00D11A68">
              <w:rPr>
                <w:sz w:val="24"/>
                <w:szCs w:val="24"/>
              </w:rPr>
              <w:t>8</w:t>
            </w:r>
          </w:p>
        </w:tc>
      </w:tr>
      <w:tr w:rsidR="00E9741F" w:rsidRPr="00A041D7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A041D7" w:rsidRDefault="00E9741F" w:rsidP="00E9741F">
            <w:pPr>
              <w:rPr>
                <w:rFonts w:cs="Arial"/>
                <w:sz w:val="24"/>
              </w:rPr>
            </w:pPr>
            <w:r w:rsidRPr="00A041D7">
              <w:rPr>
                <w:rFonts w:cs="Arial"/>
                <w:sz w:val="24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A041D7" w:rsidRDefault="00746CDC" w:rsidP="007E484F">
            <w:pPr>
              <w:tabs>
                <w:tab w:val="decimal" w:pos="1287"/>
              </w:tabs>
              <w:spacing w:line="360" w:lineRule="auto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A041D7" w:rsidRDefault="00746CDC" w:rsidP="00540AE0">
            <w:pPr>
              <w:tabs>
                <w:tab w:val="decimal" w:pos="1287"/>
              </w:tabs>
              <w:spacing w:line="360" w:lineRule="auto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0</w:t>
            </w:r>
          </w:p>
        </w:tc>
      </w:tr>
      <w:tr w:rsidR="00E9741F" w:rsidRPr="00A041D7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A041D7" w:rsidRDefault="00E9741F" w:rsidP="00E9741F">
            <w:pPr>
              <w:rPr>
                <w:rFonts w:cs="Arial"/>
                <w:sz w:val="24"/>
              </w:rPr>
            </w:pPr>
            <w:r w:rsidRPr="00A041D7">
              <w:rPr>
                <w:rFonts w:cs="Arial"/>
                <w:sz w:val="24"/>
              </w:rPr>
              <w:t>Stav zamestnancov ku dňu, ku ktorému sa zostavuje účtovná závierka, z toho: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A041D7" w:rsidRDefault="00746CDC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0</w:t>
            </w: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A041D7" w:rsidRDefault="00746CDC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0</w:t>
            </w:r>
          </w:p>
        </w:tc>
      </w:tr>
      <w:tr w:rsidR="00E9741F" w:rsidRPr="00A041D7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741F" w:rsidRPr="00A041D7" w:rsidRDefault="00E9741F" w:rsidP="00E9741F">
            <w:pPr>
              <w:rPr>
                <w:rFonts w:cs="Arial"/>
                <w:sz w:val="24"/>
                <w:highlight w:val="green"/>
              </w:rPr>
            </w:pPr>
            <w:r w:rsidRPr="00A041D7">
              <w:rPr>
                <w:rFonts w:cs="Arial"/>
                <w:sz w:val="24"/>
              </w:rPr>
              <w:t>počet vedúcich zamestnancov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9741F" w:rsidRPr="00A041D7" w:rsidRDefault="004747B3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4"/>
              </w:rPr>
            </w:pPr>
            <w:r w:rsidRPr="00A041D7">
              <w:rPr>
                <w:rFonts w:cs="Arial"/>
                <w:sz w:val="24"/>
              </w:rPr>
              <w:t>1</w:t>
            </w: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9741F" w:rsidRPr="00A041D7" w:rsidRDefault="00746CDC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0</w:t>
            </w:r>
          </w:p>
        </w:tc>
      </w:tr>
    </w:tbl>
    <w:p w:rsidR="0003634B" w:rsidRPr="00A041D7" w:rsidRDefault="0003634B" w:rsidP="00E00C49">
      <w:pPr>
        <w:jc w:val="both"/>
        <w:rPr>
          <w:sz w:val="24"/>
        </w:rPr>
      </w:pPr>
    </w:p>
    <w:p w:rsidR="005831E1" w:rsidRPr="00A041D7" w:rsidRDefault="005831E1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Čl. II.</w:t>
      </w:r>
      <w:r w:rsidRPr="00A041D7">
        <w:rPr>
          <w:rFonts w:cs="Arial"/>
          <w:b/>
          <w:bCs/>
          <w:sz w:val="24"/>
        </w:rPr>
        <w:tab/>
        <w:t>INFORMÁCIE O ORGÁNOCH SPOLOČNOSTI</w:t>
      </w:r>
    </w:p>
    <w:p w:rsidR="003A0120" w:rsidRPr="00A041D7" w:rsidRDefault="003A0120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</w:p>
    <w:p w:rsidR="003A0120" w:rsidRPr="00A041D7" w:rsidRDefault="003A0120" w:rsidP="00F37DF5">
      <w:pPr>
        <w:tabs>
          <w:tab w:val="left" w:pos="709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Štatutárnym orgánom je</w:t>
      </w:r>
      <w:r w:rsidR="00F37DF5" w:rsidRPr="00A041D7">
        <w:rPr>
          <w:rFonts w:cs="Arial"/>
          <w:bCs/>
          <w:sz w:val="24"/>
        </w:rPr>
        <w:t xml:space="preserve"> konateľ</w:t>
      </w:r>
      <w:r w:rsidR="00B60067">
        <w:rPr>
          <w:rFonts w:cs="Arial"/>
          <w:bCs/>
          <w:sz w:val="24"/>
        </w:rPr>
        <w:t xml:space="preserve"> Mgr. Kristína Gajdošová, ktorá</w:t>
      </w:r>
      <w:r w:rsidR="00F37DF5" w:rsidRPr="00A041D7">
        <w:rPr>
          <w:rFonts w:cs="Arial"/>
          <w:bCs/>
          <w:sz w:val="24"/>
        </w:rPr>
        <w:t xml:space="preserve"> je zároveň jediným spoločníkom Spoločnosti</w:t>
      </w:r>
      <w:r w:rsidRPr="00A041D7">
        <w:rPr>
          <w:rFonts w:cs="Arial"/>
          <w:bCs/>
          <w:sz w:val="24"/>
        </w:rPr>
        <w:t>.</w:t>
      </w:r>
    </w:p>
    <w:p w:rsidR="005831E1" w:rsidRPr="00A041D7" w:rsidRDefault="005831E1" w:rsidP="00E00C49">
      <w:pPr>
        <w:jc w:val="both"/>
        <w:rPr>
          <w:sz w:val="24"/>
        </w:rPr>
      </w:pPr>
    </w:p>
    <w:p w:rsidR="00695756" w:rsidRPr="00A041D7" w:rsidRDefault="00695756" w:rsidP="00695756">
      <w:pPr>
        <w:jc w:val="both"/>
        <w:rPr>
          <w:sz w:val="24"/>
        </w:rPr>
      </w:pPr>
      <w:r w:rsidRPr="00A041D7">
        <w:rPr>
          <w:sz w:val="24"/>
        </w:rPr>
        <w:t xml:space="preserve">Spoločnosť v roku </w:t>
      </w:r>
      <w:r w:rsidR="002F3FD3" w:rsidRPr="00A041D7">
        <w:rPr>
          <w:sz w:val="24"/>
        </w:rPr>
        <w:t>201</w:t>
      </w:r>
      <w:r w:rsidR="004D5FFB">
        <w:rPr>
          <w:sz w:val="24"/>
        </w:rPr>
        <w:t>9</w:t>
      </w:r>
      <w:r w:rsidRPr="00A041D7">
        <w:rPr>
          <w:sz w:val="24"/>
        </w:rPr>
        <w:t xml:space="preserve"> neposkytla členom štatutárneho orgánu Spoločnosti žiadne pôžičky, záruky ani iné výhody a plnenia na súkromné účely.</w:t>
      </w:r>
    </w:p>
    <w:p w:rsidR="003D783C" w:rsidRPr="00A041D7" w:rsidRDefault="003D783C" w:rsidP="00695756">
      <w:pPr>
        <w:jc w:val="both"/>
        <w:rPr>
          <w:sz w:val="24"/>
        </w:rPr>
      </w:pPr>
    </w:p>
    <w:p w:rsidR="0089488D" w:rsidRPr="00A041D7" w:rsidRDefault="003D783C" w:rsidP="00695756">
      <w:pPr>
        <w:jc w:val="both"/>
        <w:rPr>
          <w:sz w:val="24"/>
        </w:rPr>
      </w:pPr>
      <w:r w:rsidRPr="00A041D7">
        <w:rPr>
          <w:sz w:val="24"/>
        </w:rPr>
        <w:t xml:space="preserve">Základné imanie </w:t>
      </w:r>
      <w:r w:rsidR="0089488D" w:rsidRPr="00A041D7">
        <w:rPr>
          <w:sz w:val="24"/>
        </w:rPr>
        <w:t xml:space="preserve">tvorí vklad spoločníka </w:t>
      </w:r>
      <w:r w:rsidR="00C57E64">
        <w:rPr>
          <w:sz w:val="24"/>
        </w:rPr>
        <w:t xml:space="preserve">Mgr. Kristína Gajdošová </w:t>
      </w:r>
      <w:r w:rsidR="0089488D" w:rsidRPr="00A041D7">
        <w:rPr>
          <w:sz w:val="24"/>
        </w:rPr>
        <w:t xml:space="preserve"> v 100% podiele</w:t>
      </w:r>
      <w:r w:rsidRPr="00A041D7">
        <w:rPr>
          <w:sz w:val="24"/>
        </w:rPr>
        <w:t xml:space="preserve">. </w:t>
      </w:r>
    </w:p>
    <w:p w:rsidR="003D783C" w:rsidRPr="00A041D7" w:rsidRDefault="003D783C" w:rsidP="00695756">
      <w:pPr>
        <w:jc w:val="both"/>
        <w:rPr>
          <w:sz w:val="24"/>
        </w:rPr>
      </w:pPr>
      <w:r w:rsidRPr="00A041D7">
        <w:rPr>
          <w:sz w:val="24"/>
        </w:rPr>
        <w:t xml:space="preserve">Výška ZI v OR je </w:t>
      </w:r>
      <w:r w:rsidR="00C57E64">
        <w:rPr>
          <w:sz w:val="24"/>
        </w:rPr>
        <w:t>5 000 EUR, splatené v plnej výške.</w:t>
      </w:r>
    </w:p>
    <w:p w:rsidR="005831E1" w:rsidRPr="00A041D7" w:rsidRDefault="005831E1" w:rsidP="00E00C49">
      <w:pPr>
        <w:jc w:val="both"/>
        <w:rPr>
          <w:sz w:val="24"/>
        </w:rPr>
      </w:pPr>
    </w:p>
    <w:p w:rsidR="00CF27C4" w:rsidRPr="00A041D7" w:rsidRDefault="00CF27C4" w:rsidP="00E00C49">
      <w:pPr>
        <w:jc w:val="both"/>
        <w:rPr>
          <w:sz w:val="24"/>
        </w:rPr>
      </w:pPr>
    </w:p>
    <w:p w:rsidR="00115178" w:rsidRPr="00A041D7" w:rsidRDefault="00115178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Čl. III.</w:t>
      </w:r>
      <w:r w:rsidRPr="00A041D7">
        <w:rPr>
          <w:rFonts w:cs="Arial"/>
          <w:b/>
          <w:bCs/>
          <w:sz w:val="24"/>
        </w:rPr>
        <w:tab/>
        <w:t>INFORMÁCIE O PRIJATÝCH POSTUPOCH</w:t>
      </w:r>
    </w:p>
    <w:p w:rsidR="005831E1" w:rsidRPr="00A041D7" w:rsidRDefault="005831E1" w:rsidP="00E00C49">
      <w:pPr>
        <w:jc w:val="both"/>
        <w:rPr>
          <w:sz w:val="24"/>
        </w:rPr>
      </w:pPr>
    </w:p>
    <w:p w:rsidR="006E72F6" w:rsidRPr="00A041D7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1)</w:t>
      </w:r>
      <w:r w:rsidRPr="00A041D7">
        <w:rPr>
          <w:rFonts w:cs="Arial"/>
          <w:b/>
          <w:bCs/>
          <w:sz w:val="24"/>
        </w:rPr>
        <w:tab/>
        <w:t>Východiská pre zostavenie účtovnej závierky</w:t>
      </w:r>
    </w:p>
    <w:p w:rsidR="005831E1" w:rsidRPr="00A041D7" w:rsidRDefault="005831E1" w:rsidP="00E00C49">
      <w:pPr>
        <w:jc w:val="both"/>
        <w:rPr>
          <w:sz w:val="24"/>
        </w:rPr>
      </w:pPr>
    </w:p>
    <w:p w:rsidR="006E72F6" w:rsidRPr="00A041D7" w:rsidRDefault="006E72F6" w:rsidP="006E72F6">
      <w:pPr>
        <w:jc w:val="both"/>
        <w:rPr>
          <w:sz w:val="24"/>
        </w:rPr>
      </w:pPr>
      <w:r w:rsidRPr="00A041D7">
        <w:rPr>
          <w:sz w:val="24"/>
        </w:rPr>
        <w:t xml:space="preserve">Účtovná závierka Spoločnosti bola zostavená za predpokladu nepretržitého </w:t>
      </w:r>
      <w:r w:rsidR="00316748" w:rsidRPr="00A041D7">
        <w:rPr>
          <w:sz w:val="24"/>
        </w:rPr>
        <w:t>pokračovania</w:t>
      </w:r>
      <w:r w:rsidRPr="00A041D7">
        <w:rPr>
          <w:sz w:val="24"/>
        </w:rPr>
        <w:t xml:space="preserve"> jej činnosti v súlade so zákonom o účtovníctve a n</w:t>
      </w:r>
      <w:r w:rsidR="00316748" w:rsidRPr="00A041D7">
        <w:rPr>
          <w:sz w:val="24"/>
        </w:rPr>
        <w:t xml:space="preserve">adväzujúcimi postupmi účtovania. </w:t>
      </w:r>
    </w:p>
    <w:p w:rsidR="006E72F6" w:rsidRPr="00A041D7" w:rsidRDefault="006E72F6" w:rsidP="00E00C49">
      <w:pPr>
        <w:jc w:val="both"/>
        <w:rPr>
          <w:sz w:val="24"/>
        </w:rPr>
      </w:pPr>
    </w:p>
    <w:p w:rsidR="006E72F6" w:rsidRPr="00A041D7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2)</w:t>
      </w:r>
      <w:r w:rsidRPr="00A041D7">
        <w:rPr>
          <w:rFonts w:cs="Arial"/>
          <w:b/>
          <w:bCs/>
          <w:sz w:val="24"/>
        </w:rPr>
        <w:tab/>
        <w:t>Účtovné zásady a účtovné metódy</w:t>
      </w:r>
    </w:p>
    <w:p w:rsidR="006E72F6" w:rsidRPr="00A041D7" w:rsidRDefault="006E72F6" w:rsidP="00E00C49">
      <w:pPr>
        <w:jc w:val="both"/>
        <w:rPr>
          <w:sz w:val="24"/>
        </w:rPr>
      </w:pPr>
    </w:p>
    <w:p w:rsidR="00D3550B" w:rsidRPr="00A041D7" w:rsidRDefault="006E72F6" w:rsidP="00D3550B">
      <w:pPr>
        <w:jc w:val="both"/>
        <w:rPr>
          <w:sz w:val="24"/>
        </w:rPr>
      </w:pPr>
      <w:r w:rsidRPr="00A041D7">
        <w:rPr>
          <w:sz w:val="24"/>
        </w:rPr>
        <w:t>Účtovné metódy a všeobecné účtovné zásady Spoločnosť aplikovala konzistentne s predchádzajúcim účtovným obdobím</w:t>
      </w:r>
      <w:r w:rsidR="00D3550B" w:rsidRPr="00A041D7">
        <w:rPr>
          <w:sz w:val="24"/>
        </w:rPr>
        <w:t xml:space="preserve"> v súlade so zákonom o účtovníctve a nadväzujúcimi postupmi účtovania. </w:t>
      </w:r>
    </w:p>
    <w:p w:rsidR="00FE7448" w:rsidRPr="00A041D7" w:rsidRDefault="00FE7448" w:rsidP="00E00C49">
      <w:pPr>
        <w:jc w:val="both"/>
        <w:rPr>
          <w:sz w:val="24"/>
        </w:rPr>
      </w:pPr>
    </w:p>
    <w:p w:rsidR="005B24B9" w:rsidRPr="00A041D7" w:rsidRDefault="00006F05" w:rsidP="005B24B9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>
        <w:rPr>
          <w:rFonts w:cs="Arial"/>
          <w:b/>
          <w:bCs/>
          <w:sz w:val="24"/>
        </w:rPr>
        <w:t>3</w:t>
      </w:r>
      <w:r w:rsidR="005B24B9" w:rsidRPr="00A041D7">
        <w:rPr>
          <w:rFonts w:cs="Arial"/>
          <w:b/>
          <w:bCs/>
          <w:sz w:val="24"/>
        </w:rPr>
        <w:t>)</w:t>
      </w:r>
      <w:r w:rsidR="005B24B9" w:rsidRPr="00A041D7">
        <w:rPr>
          <w:rFonts w:cs="Arial"/>
          <w:b/>
          <w:bCs/>
          <w:sz w:val="24"/>
        </w:rPr>
        <w:tab/>
        <w:t>Oceňovanie jednotlivých zložiek majetku a</w:t>
      </w:r>
      <w:r w:rsidR="00030D65">
        <w:rPr>
          <w:rFonts w:cs="Arial"/>
          <w:b/>
          <w:bCs/>
          <w:sz w:val="24"/>
        </w:rPr>
        <w:t> </w:t>
      </w:r>
      <w:r w:rsidR="005B24B9" w:rsidRPr="00A041D7">
        <w:rPr>
          <w:rFonts w:cs="Arial"/>
          <w:b/>
          <w:bCs/>
          <w:sz w:val="24"/>
        </w:rPr>
        <w:t>záväzkov</w:t>
      </w:r>
      <w:r w:rsidR="00030D65">
        <w:rPr>
          <w:rFonts w:cs="Arial"/>
          <w:b/>
          <w:bCs/>
          <w:sz w:val="24"/>
        </w:rPr>
        <w:t>- spoločnosť v roku 2019 neúčtovala</w:t>
      </w:r>
    </w:p>
    <w:p w:rsidR="006E72F6" w:rsidRPr="00A041D7" w:rsidRDefault="006E72F6" w:rsidP="00E00C49">
      <w:pPr>
        <w:jc w:val="both"/>
        <w:rPr>
          <w:sz w:val="24"/>
        </w:rPr>
      </w:pPr>
    </w:p>
    <w:p w:rsidR="004E2212" w:rsidRPr="00A041D7" w:rsidRDefault="006D7269" w:rsidP="004E2212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a)</w:t>
      </w:r>
      <w:r w:rsidR="004E2212" w:rsidRPr="00A041D7">
        <w:rPr>
          <w:rFonts w:cs="Arial"/>
          <w:b/>
          <w:bCs/>
          <w:sz w:val="24"/>
        </w:rPr>
        <w:tab/>
      </w:r>
      <w:r w:rsidR="00890FAF" w:rsidRPr="00A041D7">
        <w:rPr>
          <w:rFonts w:cs="Arial"/>
          <w:b/>
          <w:bCs/>
          <w:sz w:val="24"/>
        </w:rPr>
        <w:t>Dlhodobý nehmotný majetok</w:t>
      </w:r>
    </w:p>
    <w:p w:rsidR="004E2212" w:rsidRPr="00A041D7" w:rsidRDefault="004E2212" w:rsidP="00D47CF3">
      <w:pPr>
        <w:jc w:val="both"/>
        <w:rPr>
          <w:sz w:val="24"/>
        </w:rPr>
      </w:pPr>
    </w:p>
    <w:p w:rsidR="004E2212" w:rsidRPr="00A041D7" w:rsidRDefault="00D47CF3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 xml:space="preserve">Za dlhodobý nehmotný majetok sa považuje nehmotný majetok, ktorého doba použiteľnosti je dlhšia ako jeden rok a obstarávacia cena, reprodukčná obstarávacia cena, príp. vlastné náklady sú vyššie ako 2 400 EUR </w:t>
      </w:r>
      <w:r w:rsidR="004C47A9" w:rsidRPr="00A041D7">
        <w:rPr>
          <w:rFonts w:cs="Arial"/>
          <w:sz w:val="24"/>
        </w:rPr>
        <w:t>.</w:t>
      </w:r>
    </w:p>
    <w:p w:rsidR="00973F43" w:rsidRPr="00A041D7" w:rsidRDefault="00973F43" w:rsidP="00D47CF3">
      <w:pPr>
        <w:jc w:val="both"/>
        <w:rPr>
          <w:sz w:val="24"/>
        </w:rPr>
      </w:pPr>
    </w:p>
    <w:p w:rsidR="00973F43" w:rsidRPr="00A041D7" w:rsidRDefault="004C47A9" w:rsidP="00973F43">
      <w:pPr>
        <w:tabs>
          <w:tab w:val="left" w:pos="426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a</w:t>
      </w:r>
      <w:r w:rsidR="00973F43" w:rsidRPr="00A041D7">
        <w:rPr>
          <w:rFonts w:cs="Arial"/>
          <w:bCs/>
          <w:sz w:val="24"/>
        </w:rPr>
        <w:t>a)</w:t>
      </w:r>
      <w:r w:rsidR="00973F43" w:rsidRPr="00A041D7">
        <w:rPr>
          <w:rFonts w:cs="Arial"/>
          <w:bCs/>
          <w:sz w:val="24"/>
        </w:rPr>
        <w:tab/>
        <w:t>Dlhodobý nehmotný majetok obstaraný kúpou</w:t>
      </w:r>
    </w:p>
    <w:p w:rsidR="0060317B" w:rsidRPr="00A041D7" w:rsidRDefault="0060317B" w:rsidP="00D47CF3">
      <w:pPr>
        <w:jc w:val="both"/>
        <w:rPr>
          <w:sz w:val="24"/>
        </w:rPr>
      </w:pPr>
    </w:p>
    <w:p w:rsidR="004E2212" w:rsidRPr="00A041D7" w:rsidRDefault="000270FE" w:rsidP="00D47CF3">
      <w:pPr>
        <w:jc w:val="both"/>
        <w:rPr>
          <w:sz w:val="24"/>
        </w:rPr>
      </w:pPr>
      <w:r w:rsidRPr="00A041D7">
        <w:rPr>
          <w:sz w:val="24"/>
        </w:rPr>
        <w:t>Dlhodobý nehmotný majetok nakupovaný sa oceňuje obstarávacou cenou, ktorá zahrňuje cenu, za ktorú sa majetok obstaral a náklady súvisiace s obstaraním (napr. inštalácia a pod.)</w:t>
      </w:r>
    </w:p>
    <w:p w:rsidR="00D24774" w:rsidRPr="00A041D7" w:rsidRDefault="00D24774" w:rsidP="00D47CF3">
      <w:pPr>
        <w:jc w:val="both"/>
        <w:rPr>
          <w:sz w:val="24"/>
        </w:rPr>
      </w:pPr>
    </w:p>
    <w:p w:rsidR="00CC6B85" w:rsidRPr="00A041D7" w:rsidRDefault="007D124E" w:rsidP="00CC6B85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b)</w:t>
      </w:r>
      <w:r w:rsidR="00CC6B85" w:rsidRPr="00A041D7">
        <w:rPr>
          <w:rFonts w:cs="Arial"/>
          <w:b/>
          <w:bCs/>
          <w:sz w:val="24"/>
        </w:rPr>
        <w:tab/>
        <w:t>Dlhodobý hmotný majetok</w:t>
      </w:r>
    </w:p>
    <w:p w:rsidR="00D47CF3" w:rsidRPr="00A041D7" w:rsidRDefault="00D47CF3" w:rsidP="00D47CF3">
      <w:pPr>
        <w:jc w:val="both"/>
        <w:rPr>
          <w:sz w:val="24"/>
        </w:rPr>
      </w:pPr>
    </w:p>
    <w:p w:rsidR="00130FCE" w:rsidRPr="00A041D7" w:rsidRDefault="00130FCE" w:rsidP="00130FCE">
      <w:pPr>
        <w:jc w:val="both"/>
        <w:rPr>
          <w:sz w:val="24"/>
        </w:rPr>
      </w:pPr>
      <w:r w:rsidRPr="00A041D7">
        <w:rPr>
          <w:rFonts w:cs="Arial"/>
          <w:sz w:val="24"/>
        </w:rPr>
        <w:lastRenderedPageBreak/>
        <w:t>Za dlhodobý hmotný majetok sa považuje hmotný majetok, ktorého doba použiteľnosti je dlhšia ako jeden rok a obstarávacia cena, reprodukčná obstarávacia cena, príp. vlastné náklady sú vyššie ako 1 700 EUR</w:t>
      </w:r>
    </w:p>
    <w:p w:rsidR="00D47CF3" w:rsidRPr="00A041D7" w:rsidRDefault="00D47CF3" w:rsidP="00D47CF3">
      <w:pPr>
        <w:jc w:val="both"/>
        <w:rPr>
          <w:sz w:val="24"/>
        </w:rPr>
      </w:pPr>
    </w:p>
    <w:p w:rsidR="00636C14" w:rsidRPr="00A041D7" w:rsidRDefault="005C2EDC" w:rsidP="00636C14">
      <w:pPr>
        <w:tabs>
          <w:tab w:val="left" w:pos="426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Cs/>
          <w:sz w:val="24"/>
        </w:rPr>
        <w:t>b</w:t>
      </w:r>
      <w:r w:rsidR="00636C14" w:rsidRPr="00A041D7">
        <w:rPr>
          <w:rFonts w:cs="Arial"/>
          <w:bCs/>
          <w:sz w:val="24"/>
        </w:rPr>
        <w:t>a)</w:t>
      </w:r>
      <w:r w:rsidR="00636C14" w:rsidRPr="00A041D7">
        <w:rPr>
          <w:rFonts w:cs="Arial"/>
          <w:bCs/>
          <w:sz w:val="24"/>
        </w:rPr>
        <w:tab/>
        <w:t>Dlhodobý hmotný majetok obstaraný kúpou</w:t>
      </w:r>
    </w:p>
    <w:p w:rsidR="00636C14" w:rsidRPr="00A041D7" w:rsidRDefault="00636C14" w:rsidP="00D47CF3">
      <w:pPr>
        <w:jc w:val="both"/>
        <w:rPr>
          <w:sz w:val="24"/>
        </w:rPr>
      </w:pPr>
    </w:p>
    <w:p w:rsidR="001C2E50" w:rsidRPr="00A041D7" w:rsidRDefault="00D36C82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 xml:space="preserve">Dlhodobý hmotný majetok nakupovaný sa oceňuje obstarávacou cenou, ktorá zahrňuje cenu, za ktorú sa majetok obstaral a náklady súvisiace s obstaraním (clo, preprava, montáž, poistné a pod.). </w:t>
      </w:r>
    </w:p>
    <w:p w:rsidR="009645EC" w:rsidRPr="00A041D7" w:rsidRDefault="009645EC" w:rsidP="00D47CF3">
      <w:pPr>
        <w:jc w:val="both"/>
        <w:rPr>
          <w:rFonts w:cs="Arial"/>
          <w:sz w:val="24"/>
        </w:rPr>
      </w:pPr>
    </w:p>
    <w:p w:rsidR="009645EC" w:rsidRPr="00A041D7" w:rsidRDefault="00F65F92" w:rsidP="00D47CF3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neo</w:t>
      </w:r>
      <w:r w:rsidR="004D5FFB">
        <w:rPr>
          <w:rFonts w:cs="Arial"/>
          <w:sz w:val="24"/>
        </w:rPr>
        <w:t>bstarala v r. 2019</w:t>
      </w:r>
      <w:r>
        <w:rPr>
          <w:rFonts w:cs="Arial"/>
          <w:sz w:val="24"/>
        </w:rPr>
        <w:t xml:space="preserve"> žiadny</w:t>
      </w:r>
      <w:r w:rsidR="009645EC" w:rsidRPr="00A041D7">
        <w:rPr>
          <w:rFonts w:cs="Arial"/>
          <w:sz w:val="24"/>
        </w:rPr>
        <w:t xml:space="preserve"> dlhodobý hmotný majetok</w:t>
      </w:r>
      <w:r w:rsidR="005A2412">
        <w:rPr>
          <w:rFonts w:cs="Arial"/>
          <w:sz w:val="24"/>
        </w:rPr>
        <w:t xml:space="preserve"> ani neúčtovala o ňom.</w:t>
      </w:r>
    </w:p>
    <w:p w:rsidR="003F58F8" w:rsidRPr="00A041D7" w:rsidRDefault="003F58F8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  <w:t xml:space="preserve">     </w:t>
      </w:r>
    </w:p>
    <w:p w:rsidR="009645EC" w:rsidRDefault="00485166" w:rsidP="00485166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c)</w:t>
      </w:r>
      <w:r w:rsidRPr="00A041D7">
        <w:rPr>
          <w:rFonts w:cs="Arial"/>
          <w:b/>
          <w:bCs/>
          <w:sz w:val="24"/>
        </w:rPr>
        <w:tab/>
        <w:t>Dlhodobý finančný majetok</w:t>
      </w:r>
    </w:p>
    <w:p w:rsidR="005A2412" w:rsidRPr="00A041D7" w:rsidRDefault="005A2412" w:rsidP="00485166">
      <w:pPr>
        <w:tabs>
          <w:tab w:val="left" w:pos="426"/>
        </w:tabs>
        <w:jc w:val="both"/>
        <w:rPr>
          <w:rFonts w:cs="Arial"/>
          <w:bCs/>
          <w:sz w:val="24"/>
        </w:rPr>
      </w:pPr>
    </w:p>
    <w:p w:rsidR="00485166" w:rsidRPr="00A041D7" w:rsidRDefault="00E3339A" w:rsidP="00D47CF3">
      <w:pPr>
        <w:jc w:val="both"/>
        <w:rPr>
          <w:sz w:val="24"/>
        </w:rPr>
      </w:pPr>
      <w:r w:rsidRPr="00A041D7">
        <w:rPr>
          <w:sz w:val="24"/>
        </w:rPr>
        <w:t>Pri obstaraní sa dlhodobý finančný majetok oceňuje obstarávacou cenou</w:t>
      </w:r>
      <w:r w:rsidR="0001312B" w:rsidRPr="00A041D7">
        <w:rPr>
          <w:sz w:val="24"/>
        </w:rPr>
        <w:t>, ktorá zahrňuje cenu, za ktorú sa majetok obstaral a náklady súvisiace s obstaraním (napr. poplatky a provízie maklérom, poradcom)</w:t>
      </w:r>
      <w:r w:rsidRPr="00A041D7">
        <w:rPr>
          <w:sz w:val="24"/>
        </w:rPr>
        <w:t>.</w:t>
      </w:r>
    </w:p>
    <w:p w:rsidR="009645EC" w:rsidRPr="00A041D7" w:rsidRDefault="009645EC" w:rsidP="00D47CF3">
      <w:pPr>
        <w:jc w:val="both"/>
        <w:rPr>
          <w:sz w:val="24"/>
        </w:rPr>
      </w:pPr>
    </w:p>
    <w:p w:rsidR="009645EC" w:rsidRPr="00A041D7" w:rsidRDefault="009645EC" w:rsidP="00D47CF3">
      <w:pPr>
        <w:jc w:val="both"/>
        <w:rPr>
          <w:sz w:val="24"/>
        </w:rPr>
      </w:pPr>
      <w:r w:rsidRPr="00A041D7">
        <w:rPr>
          <w:sz w:val="24"/>
        </w:rPr>
        <w:t xml:space="preserve">Spoločnosť </w:t>
      </w:r>
      <w:r w:rsidR="003F02BD" w:rsidRPr="00A041D7">
        <w:rPr>
          <w:sz w:val="24"/>
        </w:rPr>
        <w:t>neeviduje žiadny dlhodobý finančný majetok.</w:t>
      </w:r>
    </w:p>
    <w:p w:rsidR="00112BE3" w:rsidRPr="00A041D7" w:rsidRDefault="00112BE3" w:rsidP="00D47CF3">
      <w:pPr>
        <w:jc w:val="both"/>
        <w:rPr>
          <w:sz w:val="24"/>
        </w:rPr>
      </w:pPr>
    </w:p>
    <w:p w:rsidR="00C21ADB" w:rsidRPr="00A041D7" w:rsidRDefault="00CF51C6" w:rsidP="00C21ADB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d</w:t>
      </w:r>
      <w:r w:rsidR="00DC47A1" w:rsidRPr="00A041D7">
        <w:rPr>
          <w:rFonts w:cs="Arial"/>
          <w:b/>
          <w:bCs/>
          <w:sz w:val="24"/>
        </w:rPr>
        <w:t>)</w:t>
      </w:r>
      <w:r w:rsidR="00C21ADB" w:rsidRPr="00A041D7">
        <w:rPr>
          <w:rFonts w:cs="Arial"/>
          <w:b/>
          <w:bCs/>
          <w:sz w:val="24"/>
        </w:rPr>
        <w:tab/>
        <w:t>Zásoby</w:t>
      </w:r>
      <w:r w:rsidR="005A2412">
        <w:rPr>
          <w:rFonts w:cs="Arial"/>
          <w:b/>
          <w:bCs/>
          <w:sz w:val="24"/>
        </w:rPr>
        <w:t xml:space="preserve"> –spoločnosť v roku 2019 neúčtovala o zásobách.</w:t>
      </w:r>
    </w:p>
    <w:p w:rsidR="000471E9" w:rsidRPr="00A041D7" w:rsidRDefault="000471E9" w:rsidP="00C21ADB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  <w:r w:rsidRPr="00A041D7">
        <w:rPr>
          <w:rFonts w:ascii="Arial Narrow" w:hAnsi="Arial Narrow"/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  <w:r w:rsidRPr="00A041D7">
        <w:rPr>
          <w:rFonts w:ascii="Arial Narrow" w:hAnsi="Arial Narrow"/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  <w:r w:rsidRPr="00A041D7">
        <w:rPr>
          <w:rFonts w:ascii="Arial Narrow" w:hAnsi="Arial Narrow"/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  <w:r w:rsidRPr="00A041D7">
        <w:rPr>
          <w:rFonts w:ascii="Arial Narrow" w:hAnsi="Arial Narrow"/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</w:p>
    <w:p w:rsidR="00AB5D9C" w:rsidRPr="00A041D7" w:rsidRDefault="00AB5D9C" w:rsidP="00AB5D9C">
      <w:pPr>
        <w:pStyle w:val="Zkladntext"/>
        <w:rPr>
          <w:rFonts w:ascii="Arial Narrow" w:hAnsi="Arial Narrow"/>
          <w:b w:val="0"/>
        </w:rPr>
      </w:pPr>
      <w:r w:rsidRPr="00A041D7">
        <w:rPr>
          <w:rFonts w:ascii="Arial Narrow" w:hAnsi="Arial Narrow"/>
          <w:b w:val="0"/>
        </w:rPr>
        <w:t>Zníženie hodnoty zásob sa upravuje vytvorením opravnej položky.</w:t>
      </w:r>
    </w:p>
    <w:p w:rsidR="00F65F92" w:rsidRDefault="00F65F92" w:rsidP="00831E07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831E07" w:rsidRPr="00A041D7" w:rsidRDefault="00CF51C6" w:rsidP="00831E07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e</w:t>
      </w:r>
      <w:r w:rsidR="000C4ECA" w:rsidRPr="00A041D7">
        <w:rPr>
          <w:rFonts w:cs="Arial"/>
          <w:b/>
          <w:bCs/>
          <w:sz w:val="24"/>
        </w:rPr>
        <w:t>)</w:t>
      </w:r>
      <w:r w:rsidR="00831E07" w:rsidRPr="00A041D7">
        <w:rPr>
          <w:rFonts w:cs="Arial"/>
          <w:b/>
          <w:bCs/>
          <w:sz w:val="24"/>
        </w:rPr>
        <w:tab/>
        <w:t>Pohľadávky</w:t>
      </w:r>
    </w:p>
    <w:p w:rsidR="00C21ADB" w:rsidRPr="00A041D7" w:rsidRDefault="00C21ADB" w:rsidP="00D47CF3">
      <w:pPr>
        <w:jc w:val="both"/>
        <w:rPr>
          <w:sz w:val="24"/>
        </w:rPr>
      </w:pPr>
    </w:p>
    <w:p w:rsidR="00E57E2D" w:rsidRPr="00A041D7" w:rsidRDefault="00E57E2D" w:rsidP="00A36655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E57E2D" w:rsidRPr="00A041D7" w:rsidRDefault="00E57E2D" w:rsidP="00E57E2D">
      <w:pPr>
        <w:tabs>
          <w:tab w:val="left" w:pos="426"/>
        </w:tabs>
        <w:ind w:left="426" w:hanging="426"/>
        <w:jc w:val="both"/>
        <w:rPr>
          <w:sz w:val="24"/>
        </w:rPr>
      </w:pPr>
    </w:p>
    <w:p w:rsidR="00F25577" w:rsidRDefault="00F25577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Opravné položky k pohľadávkam voči dlžníkom v konkurznom konaní sa tvoria vo výške 100 % prihlásených pohľadávok.</w:t>
      </w:r>
    </w:p>
    <w:p w:rsidR="00B366A4" w:rsidRPr="00A041D7" w:rsidRDefault="00B366A4" w:rsidP="00D47CF3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v roku 2019 účtovala iba o pohľadávkach za upísané základné imanie.</w:t>
      </w:r>
    </w:p>
    <w:p w:rsidR="00D86436" w:rsidRPr="00A041D7" w:rsidRDefault="00D86436" w:rsidP="00D47CF3">
      <w:pPr>
        <w:jc w:val="both"/>
        <w:rPr>
          <w:rFonts w:cs="Arial"/>
          <w:sz w:val="24"/>
        </w:rPr>
      </w:pPr>
    </w:p>
    <w:p w:rsidR="00F25577" w:rsidRPr="00A041D7" w:rsidRDefault="00CF51C6" w:rsidP="00F25577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f</w:t>
      </w:r>
      <w:r w:rsidR="0021345B" w:rsidRPr="00A041D7">
        <w:rPr>
          <w:rFonts w:cs="Arial"/>
          <w:b/>
          <w:bCs/>
          <w:sz w:val="24"/>
        </w:rPr>
        <w:t>)</w:t>
      </w:r>
      <w:r w:rsidR="00F25577" w:rsidRPr="00A041D7">
        <w:rPr>
          <w:rFonts w:cs="Arial"/>
          <w:b/>
          <w:bCs/>
          <w:sz w:val="24"/>
        </w:rPr>
        <w:tab/>
        <w:t>Finančné účty</w:t>
      </w:r>
    </w:p>
    <w:p w:rsidR="00F25577" w:rsidRPr="00A041D7" w:rsidRDefault="00F25577" w:rsidP="00D47CF3">
      <w:pPr>
        <w:jc w:val="both"/>
        <w:rPr>
          <w:sz w:val="24"/>
        </w:rPr>
      </w:pPr>
    </w:p>
    <w:p w:rsidR="00137B36" w:rsidRDefault="00F947B2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Finančné účty tvor</w:t>
      </w:r>
      <w:r w:rsidR="008937ED" w:rsidRPr="00A041D7">
        <w:rPr>
          <w:rFonts w:cs="Arial"/>
          <w:sz w:val="24"/>
        </w:rPr>
        <w:t>ia</w:t>
      </w:r>
      <w:r w:rsidR="002F0250" w:rsidRPr="00A041D7">
        <w:rPr>
          <w:rFonts w:cs="Arial"/>
          <w:sz w:val="24"/>
        </w:rPr>
        <w:t xml:space="preserve"> </w:t>
      </w:r>
      <w:r w:rsidR="00C147CA" w:rsidRPr="00A041D7">
        <w:rPr>
          <w:rFonts w:cs="Arial"/>
          <w:sz w:val="24"/>
        </w:rPr>
        <w:t>peniaze v</w:t>
      </w:r>
      <w:r w:rsidR="00DF4D02">
        <w:rPr>
          <w:rFonts w:cs="Arial"/>
          <w:sz w:val="24"/>
        </w:rPr>
        <w:t> </w:t>
      </w:r>
      <w:r w:rsidR="00C147CA" w:rsidRPr="00A041D7">
        <w:rPr>
          <w:rFonts w:cs="Arial"/>
          <w:sz w:val="24"/>
        </w:rPr>
        <w:t>pokladni</w:t>
      </w:r>
      <w:r w:rsidR="00DF4D02">
        <w:rPr>
          <w:rFonts w:cs="Arial"/>
          <w:sz w:val="24"/>
        </w:rPr>
        <w:t>.</w:t>
      </w:r>
      <w:r w:rsidR="00137B36">
        <w:rPr>
          <w:rFonts w:cs="Arial"/>
          <w:sz w:val="24"/>
        </w:rPr>
        <w:t xml:space="preserve"> Stav v pokladni k 31.12.2019 bol 5 000 EUR, čo tvorí splatený vklad spoločníka.</w:t>
      </w:r>
    </w:p>
    <w:p w:rsidR="00831E07" w:rsidRPr="00A041D7" w:rsidRDefault="00DF4D02" w:rsidP="00D47CF3">
      <w:pPr>
        <w:jc w:val="both"/>
        <w:rPr>
          <w:rFonts w:cs="Arial"/>
          <w:sz w:val="24"/>
        </w:rPr>
      </w:pPr>
      <w:bookmarkStart w:id="0" w:name="_GoBack"/>
      <w:bookmarkEnd w:id="0"/>
      <w:r>
        <w:rPr>
          <w:rFonts w:cs="Arial"/>
          <w:sz w:val="24"/>
        </w:rPr>
        <w:t>Spoločnosť k 31.12.2019 nemala zriadený účet v banke.</w:t>
      </w:r>
    </w:p>
    <w:p w:rsidR="00F947B2" w:rsidRPr="00A041D7" w:rsidRDefault="00F947B2" w:rsidP="00D47CF3">
      <w:pPr>
        <w:jc w:val="both"/>
        <w:rPr>
          <w:rFonts w:cs="Arial"/>
          <w:sz w:val="24"/>
        </w:rPr>
      </w:pPr>
    </w:p>
    <w:p w:rsidR="00905455" w:rsidRPr="00A041D7" w:rsidRDefault="00CF51C6" w:rsidP="00905455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g</w:t>
      </w:r>
      <w:r w:rsidR="0021345B" w:rsidRPr="00A041D7">
        <w:rPr>
          <w:rFonts w:cs="Arial"/>
          <w:b/>
          <w:bCs/>
          <w:sz w:val="24"/>
        </w:rPr>
        <w:t>)</w:t>
      </w:r>
      <w:r w:rsidR="00905455" w:rsidRPr="00A041D7">
        <w:rPr>
          <w:rFonts w:cs="Arial"/>
          <w:b/>
          <w:bCs/>
          <w:sz w:val="24"/>
        </w:rPr>
        <w:tab/>
        <w:t>Náklady budúcich období a príjmy budúcich období</w:t>
      </w:r>
    </w:p>
    <w:p w:rsidR="00905455" w:rsidRPr="00A041D7" w:rsidRDefault="00905455" w:rsidP="00D47CF3">
      <w:pPr>
        <w:jc w:val="both"/>
        <w:rPr>
          <w:sz w:val="24"/>
        </w:rPr>
      </w:pPr>
    </w:p>
    <w:p w:rsidR="001F4FF5" w:rsidRPr="00A041D7" w:rsidRDefault="00905455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Náklady</w:t>
      </w:r>
      <w:r w:rsidR="00C147CA" w:rsidRPr="00A041D7">
        <w:rPr>
          <w:rFonts w:cs="Arial"/>
          <w:sz w:val="24"/>
        </w:rPr>
        <w:t xml:space="preserve"> a </w:t>
      </w:r>
      <w:r w:rsidR="00340982" w:rsidRPr="00A041D7">
        <w:rPr>
          <w:rFonts w:cs="Arial"/>
          <w:sz w:val="24"/>
        </w:rPr>
        <w:t>príjmy</w:t>
      </w:r>
      <w:r w:rsidR="00C147CA" w:rsidRPr="00A041D7">
        <w:rPr>
          <w:rFonts w:cs="Arial"/>
          <w:sz w:val="24"/>
        </w:rPr>
        <w:t xml:space="preserve"> </w:t>
      </w:r>
      <w:r w:rsidRPr="00A041D7">
        <w:rPr>
          <w:rFonts w:cs="Arial"/>
          <w:sz w:val="24"/>
        </w:rPr>
        <w:t>budúcich období sú vykázané vo výške, ktorá je potrebná na dodržanie zásady vecnej a časovej súvislosti s účtovným obdobím.</w:t>
      </w:r>
      <w:r w:rsidR="00A27394" w:rsidRPr="00A041D7">
        <w:rPr>
          <w:rFonts w:cs="Arial"/>
          <w:sz w:val="24"/>
        </w:rPr>
        <w:t xml:space="preserve"> </w:t>
      </w:r>
    </w:p>
    <w:p w:rsidR="00AE67F4" w:rsidRPr="00A041D7" w:rsidRDefault="00AE67F4" w:rsidP="00D47CF3">
      <w:pPr>
        <w:jc w:val="both"/>
        <w:rPr>
          <w:rFonts w:cs="Arial"/>
          <w:sz w:val="24"/>
        </w:rPr>
      </w:pPr>
    </w:p>
    <w:p w:rsidR="00D10FE3" w:rsidRPr="00A041D7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h</w:t>
      </w:r>
      <w:r w:rsidR="00031C37" w:rsidRPr="00A041D7">
        <w:rPr>
          <w:rFonts w:cs="Arial"/>
          <w:b/>
          <w:bCs/>
          <w:sz w:val="24"/>
        </w:rPr>
        <w:t>)</w:t>
      </w:r>
      <w:r w:rsidR="00D10FE3" w:rsidRPr="00A041D7">
        <w:rPr>
          <w:rFonts w:cs="Arial"/>
          <w:b/>
          <w:bCs/>
          <w:sz w:val="24"/>
        </w:rPr>
        <w:tab/>
        <w:t>Opravné položky</w:t>
      </w:r>
    </w:p>
    <w:p w:rsidR="00905455" w:rsidRPr="00A041D7" w:rsidRDefault="00905455" w:rsidP="00D47CF3">
      <w:pPr>
        <w:jc w:val="both"/>
        <w:rPr>
          <w:sz w:val="24"/>
        </w:rPr>
      </w:pPr>
    </w:p>
    <w:p w:rsidR="00D10FE3" w:rsidRPr="00A041D7" w:rsidRDefault="00D10FE3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E2F42" w:rsidRPr="00A041D7" w:rsidRDefault="00FE2F42" w:rsidP="00D47CF3">
      <w:pPr>
        <w:jc w:val="both"/>
        <w:rPr>
          <w:rFonts w:cs="Arial"/>
          <w:sz w:val="24"/>
        </w:rPr>
      </w:pPr>
    </w:p>
    <w:p w:rsidR="00FE2F42" w:rsidRPr="00A041D7" w:rsidRDefault="009D0907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Spoločnosť v roku 201</w:t>
      </w:r>
      <w:r w:rsidR="00D932C3">
        <w:rPr>
          <w:rFonts w:cs="Arial"/>
          <w:sz w:val="24"/>
        </w:rPr>
        <w:t>9</w:t>
      </w:r>
      <w:r w:rsidRPr="00A041D7">
        <w:rPr>
          <w:rFonts w:cs="Arial"/>
          <w:sz w:val="24"/>
        </w:rPr>
        <w:t xml:space="preserve"> netvorila opravné položky.</w:t>
      </w:r>
      <w:r w:rsidR="00FE2F42" w:rsidRPr="00A041D7">
        <w:rPr>
          <w:rFonts w:cs="Arial"/>
          <w:sz w:val="24"/>
        </w:rPr>
        <w:tab/>
      </w:r>
    </w:p>
    <w:p w:rsidR="00FE2F42" w:rsidRPr="00A041D7" w:rsidRDefault="00FE2F42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  <w:r w:rsidRPr="00A041D7">
        <w:rPr>
          <w:rFonts w:cs="Arial"/>
          <w:sz w:val="24"/>
        </w:rPr>
        <w:tab/>
      </w:r>
    </w:p>
    <w:p w:rsidR="005E4313" w:rsidRPr="00A041D7" w:rsidRDefault="005E4313" w:rsidP="00D47CF3">
      <w:pPr>
        <w:jc w:val="both"/>
        <w:rPr>
          <w:rFonts w:cs="Arial"/>
          <w:sz w:val="24"/>
        </w:rPr>
      </w:pPr>
    </w:p>
    <w:p w:rsidR="00D10FE3" w:rsidRPr="00A041D7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i</w:t>
      </w:r>
      <w:r w:rsidR="00031C37" w:rsidRPr="00A041D7">
        <w:rPr>
          <w:rFonts w:cs="Arial"/>
          <w:b/>
          <w:bCs/>
          <w:sz w:val="24"/>
        </w:rPr>
        <w:t>)</w:t>
      </w:r>
      <w:r w:rsidR="00D10FE3" w:rsidRPr="00A041D7">
        <w:rPr>
          <w:rFonts w:cs="Arial"/>
          <w:b/>
          <w:bCs/>
          <w:sz w:val="24"/>
        </w:rPr>
        <w:tab/>
        <w:t>Rezervy</w:t>
      </w:r>
    </w:p>
    <w:p w:rsidR="00D10FE3" w:rsidRPr="00A041D7" w:rsidRDefault="00D10FE3" w:rsidP="00D47CF3">
      <w:pPr>
        <w:jc w:val="both"/>
        <w:rPr>
          <w:sz w:val="24"/>
        </w:rPr>
      </w:pPr>
    </w:p>
    <w:p w:rsidR="00D10FE3" w:rsidRPr="00A041D7" w:rsidRDefault="00D10FE3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</w:t>
      </w:r>
      <w:r w:rsidR="00202A1D" w:rsidRPr="00A041D7">
        <w:rPr>
          <w:rFonts w:cs="Arial"/>
          <w:sz w:val="24"/>
        </w:rPr>
        <w:t> </w:t>
      </w:r>
      <w:r w:rsidRPr="00A041D7">
        <w:rPr>
          <w:rFonts w:cs="Arial"/>
          <w:sz w:val="24"/>
        </w:rPr>
        <w:t>ktorému sa zostavuje účtovná závierka.</w:t>
      </w:r>
    </w:p>
    <w:p w:rsidR="00320F67" w:rsidRPr="00A041D7" w:rsidRDefault="00320F67" w:rsidP="00D47CF3">
      <w:pPr>
        <w:jc w:val="both"/>
        <w:rPr>
          <w:sz w:val="24"/>
        </w:rPr>
      </w:pPr>
    </w:p>
    <w:p w:rsidR="00D10FE3" w:rsidRDefault="00D10FE3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Tvorba rezervy sa účtuje na vecne príslušný účet, ku ktorému záväzok prislúcha</w:t>
      </w:r>
      <w:r w:rsidR="00E604BB" w:rsidRPr="00A041D7">
        <w:rPr>
          <w:rFonts w:cs="Arial"/>
          <w:sz w:val="24"/>
        </w:rPr>
        <w:t>. Použitie rezervy sa účtuje na </w:t>
      </w:r>
      <w:r w:rsidRPr="00A041D7">
        <w:rPr>
          <w:rFonts w:cs="Arial"/>
          <w:sz w:val="24"/>
        </w:rPr>
        <w:t>ťarchu vecne príslušného účtu rezerv so súvzťažným zápisom v prospech vecne príslušného účtu záväzkov.</w:t>
      </w:r>
      <w:r w:rsidR="00320F67" w:rsidRPr="00A041D7">
        <w:rPr>
          <w:rFonts w:cs="Arial"/>
          <w:sz w:val="24"/>
        </w:rPr>
        <w:t xml:space="preserve"> </w:t>
      </w:r>
    </w:p>
    <w:p w:rsidR="00CF3738" w:rsidRPr="00A041D7" w:rsidRDefault="00CF3738" w:rsidP="00D47CF3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v roku 2019 netvorila rezervy.</w:t>
      </w:r>
    </w:p>
    <w:tbl>
      <w:tblPr>
        <w:tblW w:w="91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101"/>
        <w:gridCol w:w="1175"/>
        <w:gridCol w:w="1074"/>
        <w:gridCol w:w="1054"/>
        <w:gridCol w:w="1373"/>
        <w:gridCol w:w="1373"/>
      </w:tblGrid>
      <w:tr w:rsidR="008424D0" w:rsidRPr="00A041D7" w:rsidTr="00F65F92">
        <w:trPr>
          <w:trHeight w:val="29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57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</w:tr>
      <w:tr w:rsidR="008424D0" w:rsidRPr="00A041D7" w:rsidTr="00A33EB4">
        <w:trPr>
          <w:trHeight w:val="300"/>
        </w:trPr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24D0" w:rsidRPr="00A041D7" w:rsidRDefault="008424D0" w:rsidP="00FE2F42">
            <w:pPr>
              <w:rPr>
                <w:rFonts w:ascii="Calibri" w:hAnsi="Calibri" w:cs="Calibri"/>
                <w:color w:val="000000"/>
                <w:sz w:val="24"/>
                <w:lang w:eastAsia="sk-SK"/>
              </w:rPr>
            </w:pPr>
          </w:p>
        </w:tc>
      </w:tr>
    </w:tbl>
    <w:p w:rsidR="00B97CA2" w:rsidRPr="00A041D7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j</w:t>
      </w:r>
      <w:r w:rsidR="006D26DF" w:rsidRPr="00A041D7">
        <w:rPr>
          <w:rFonts w:cs="Arial"/>
          <w:b/>
          <w:bCs/>
          <w:sz w:val="24"/>
        </w:rPr>
        <w:t>)</w:t>
      </w:r>
      <w:r w:rsidR="00B97CA2" w:rsidRPr="00A041D7">
        <w:rPr>
          <w:rFonts w:cs="Arial"/>
          <w:b/>
          <w:bCs/>
          <w:sz w:val="24"/>
        </w:rPr>
        <w:tab/>
        <w:t>Záväzky</w:t>
      </w:r>
    </w:p>
    <w:p w:rsidR="00D10FE3" w:rsidRPr="00A041D7" w:rsidRDefault="00D10FE3" w:rsidP="00D47CF3">
      <w:pPr>
        <w:jc w:val="both"/>
        <w:rPr>
          <w:sz w:val="24"/>
        </w:rPr>
      </w:pPr>
    </w:p>
    <w:p w:rsidR="00B97CA2" w:rsidRPr="00A041D7" w:rsidRDefault="00B97CA2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 xml:space="preserve">Záväzky sa pri ich vzniku oceňujú menovitou hodnotou. Záväzky pri ich prevzatí sa oceňujú obstarávacou cenou. </w:t>
      </w:r>
    </w:p>
    <w:p w:rsidR="00221B96" w:rsidRPr="00A041D7" w:rsidRDefault="00221B96" w:rsidP="00D47CF3">
      <w:pPr>
        <w:jc w:val="both"/>
        <w:rPr>
          <w:sz w:val="24"/>
        </w:rPr>
      </w:pPr>
    </w:p>
    <w:p w:rsidR="00B97CA2" w:rsidRPr="00A041D7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k</w:t>
      </w:r>
      <w:r w:rsidR="006D26DF" w:rsidRPr="00A041D7">
        <w:rPr>
          <w:rFonts w:cs="Arial"/>
          <w:b/>
          <w:bCs/>
          <w:sz w:val="24"/>
        </w:rPr>
        <w:t>)</w:t>
      </w:r>
      <w:r w:rsidR="00B97CA2" w:rsidRPr="00A041D7">
        <w:rPr>
          <w:rFonts w:cs="Arial"/>
          <w:b/>
          <w:bCs/>
          <w:sz w:val="24"/>
        </w:rPr>
        <w:tab/>
        <w:t>Zamestnanecké požitky</w:t>
      </w:r>
    </w:p>
    <w:p w:rsidR="00221B96" w:rsidRPr="00A041D7" w:rsidRDefault="00221B96" w:rsidP="00D47CF3">
      <w:pPr>
        <w:jc w:val="both"/>
        <w:rPr>
          <w:rFonts w:cs="Arial"/>
          <w:sz w:val="24"/>
        </w:rPr>
      </w:pPr>
    </w:p>
    <w:p w:rsidR="00221B96" w:rsidRPr="00A041D7" w:rsidRDefault="00221B96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>V roku 201</w:t>
      </w:r>
      <w:r w:rsidR="000E1EB4">
        <w:rPr>
          <w:rFonts w:cs="Arial"/>
          <w:sz w:val="24"/>
        </w:rPr>
        <w:t>9</w:t>
      </w:r>
      <w:r w:rsidRPr="00A041D7">
        <w:rPr>
          <w:rFonts w:cs="Arial"/>
          <w:sz w:val="24"/>
        </w:rPr>
        <w:t xml:space="preserve"> spoločnosť </w:t>
      </w:r>
      <w:r w:rsidR="00D17DF6" w:rsidRPr="00A041D7">
        <w:rPr>
          <w:rFonts w:cs="Arial"/>
          <w:sz w:val="24"/>
        </w:rPr>
        <w:t>ne</w:t>
      </w:r>
      <w:r w:rsidRPr="00A041D7">
        <w:rPr>
          <w:rFonts w:cs="Arial"/>
          <w:sz w:val="24"/>
        </w:rPr>
        <w:t xml:space="preserve">poskytla zamestnancom </w:t>
      </w:r>
      <w:r w:rsidR="00D17DF6" w:rsidRPr="00A041D7">
        <w:rPr>
          <w:rFonts w:cs="Arial"/>
          <w:sz w:val="24"/>
        </w:rPr>
        <w:t>žiadne zamestnanecké pôžitky.</w:t>
      </w:r>
    </w:p>
    <w:p w:rsidR="00FF1340" w:rsidRPr="00A041D7" w:rsidRDefault="00FF1340" w:rsidP="00D47CF3">
      <w:pPr>
        <w:jc w:val="both"/>
        <w:rPr>
          <w:sz w:val="24"/>
        </w:rPr>
      </w:pPr>
    </w:p>
    <w:p w:rsidR="00F2731D" w:rsidRPr="00A041D7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l</w:t>
      </w:r>
      <w:r w:rsidR="00AE63B7" w:rsidRPr="00A041D7">
        <w:rPr>
          <w:rFonts w:cs="Arial"/>
          <w:b/>
          <w:bCs/>
          <w:sz w:val="24"/>
        </w:rPr>
        <w:t>)</w:t>
      </w:r>
      <w:r w:rsidR="00F2731D" w:rsidRPr="00A041D7">
        <w:rPr>
          <w:rFonts w:cs="Arial"/>
          <w:b/>
          <w:bCs/>
          <w:sz w:val="24"/>
        </w:rPr>
        <w:tab/>
        <w:t>Výdavky budúcich období a výnosy budúcich období</w:t>
      </w:r>
    </w:p>
    <w:p w:rsidR="00B97CA2" w:rsidRPr="00A041D7" w:rsidRDefault="00B97CA2" w:rsidP="00D47CF3">
      <w:pPr>
        <w:jc w:val="both"/>
        <w:rPr>
          <w:sz w:val="24"/>
        </w:rPr>
      </w:pPr>
    </w:p>
    <w:p w:rsidR="00563717" w:rsidRPr="00A041D7" w:rsidRDefault="000E1EB4" w:rsidP="00DB4A38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v roku 2019</w:t>
      </w:r>
      <w:r w:rsidR="00DB4A38" w:rsidRPr="00A041D7">
        <w:rPr>
          <w:rFonts w:cs="Arial"/>
          <w:sz w:val="24"/>
        </w:rPr>
        <w:t xml:space="preserve"> o Výdavkoch a výnosoch</w:t>
      </w:r>
      <w:r w:rsidR="00221B96" w:rsidRPr="00A041D7">
        <w:rPr>
          <w:rFonts w:cs="Arial"/>
          <w:sz w:val="24"/>
        </w:rPr>
        <w:t xml:space="preserve"> budúcich období </w:t>
      </w:r>
      <w:r w:rsidR="00DB4A38" w:rsidRPr="00A041D7">
        <w:rPr>
          <w:rFonts w:cs="Arial"/>
          <w:sz w:val="24"/>
        </w:rPr>
        <w:t xml:space="preserve"> neúčtovala.</w:t>
      </w:r>
    </w:p>
    <w:p w:rsidR="00563717" w:rsidRPr="00A041D7" w:rsidRDefault="00563717" w:rsidP="00221B96">
      <w:pPr>
        <w:jc w:val="both"/>
        <w:rPr>
          <w:rFonts w:cs="Arial"/>
          <w:sz w:val="24"/>
        </w:rPr>
      </w:pPr>
    </w:p>
    <w:p w:rsidR="00F2731D" w:rsidRPr="00A041D7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m</w:t>
      </w:r>
      <w:r w:rsidR="004856B9" w:rsidRPr="00A041D7">
        <w:rPr>
          <w:rFonts w:cs="Arial"/>
          <w:b/>
          <w:bCs/>
          <w:sz w:val="24"/>
        </w:rPr>
        <w:t>)</w:t>
      </w:r>
      <w:r w:rsidR="00F2731D" w:rsidRPr="00A041D7">
        <w:rPr>
          <w:rFonts w:cs="Arial"/>
          <w:b/>
          <w:bCs/>
          <w:sz w:val="24"/>
        </w:rPr>
        <w:tab/>
        <w:t>Cudzia mena</w:t>
      </w:r>
    </w:p>
    <w:p w:rsidR="00F2731D" w:rsidRPr="00A041D7" w:rsidRDefault="00F2731D" w:rsidP="00D47CF3">
      <w:pPr>
        <w:jc w:val="both"/>
        <w:rPr>
          <w:sz w:val="24"/>
        </w:rPr>
      </w:pPr>
    </w:p>
    <w:p w:rsidR="00F2731D" w:rsidRDefault="001C6DD9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lastRenderedPageBreak/>
        <w:t>Z</w:t>
      </w:r>
      <w:r w:rsidR="00F2731D" w:rsidRPr="00A041D7">
        <w:rPr>
          <w:rFonts w:cs="Arial"/>
          <w:sz w:val="24"/>
        </w:rPr>
        <w:t>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  <w:r w:rsidR="00612E3B">
        <w:rPr>
          <w:rFonts w:cs="Arial"/>
          <w:sz w:val="24"/>
        </w:rPr>
        <w:t xml:space="preserve"> </w:t>
      </w:r>
    </w:p>
    <w:p w:rsidR="00612E3B" w:rsidRPr="00A041D7" w:rsidRDefault="00612E3B" w:rsidP="00D47CF3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v roku 2019 neúčtovala v cudzej mene.</w:t>
      </w:r>
    </w:p>
    <w:p w:rsidR="00FA37E6" w:rsidRPr="00A041D7" w:rsidRDefault="00FA37E6" w:rsidP="00D47CF3">
      <w:pPr>
        <w:jc w:val="both"/>
        <w:rPr>
          <w:rFonts w:cs="Arial"/>
          <w:sz w:val="24"/>
        </w:rPr>
      </w:pPr>
    </w:p>
    <w:p w:rsidR="00F2731D" w:rsidRPr="00A041D7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n</w:t>
      </w:r>
      <w:r w:rsidR="009433FB" w:rsidRPr="00A041D7">
        <w:rPr>
          <w:rFonts w:cs="Arial"/>
          <w:b/>
          <w:bCs/>
          <w:sz w:val="24"/>
        </w:rPr>
        <w:t>)</w:t>
      </w:r>
      <w:r w:rsidR="00F2731D" w:rsidRPr="00A041D7">
        <w:rPr>
          <w:rFonts w:cs="Arial"/>
          <w:b/>
          <w:bCs/>
          <w:sz w:val="24"/>
        </w:rPr>
        <w:tab/>
      </w:r>
      <w:r w:rsidR="00D25442" w:rsidRPr="00A041D7">
        <w:rPr>
          <w:rFonts w:cs="Arial"/>
          <w:b/>
          <w:bCs/>
          <w:sz w:val="24"/>
        </w:rPr>
        <w:t>Výnosy</w:t>
      </w:r>
      <w:r w:rsidR="00134B74" w:rsidRPr="00A041D7">
        <w:rPr>
          <w:rFonts w:cs="Arial"/>
          <w:b/>
          <w:bCs/>
          <w:sz w:val="24"/>
        </w:rPr>
        <w:t xml:space="preserve"> a náklady</w:t>
      </w:r>
    </w:p>
    <w:p w:rsidR="00F2731D" w:rsidRPr="00A041D7" w:rsidRDefault="00F2731D" w:rsidP="00D47CF3">
      <w:pPr>
        <w:jc w:val="both"/>
        <w:rPr>
          <w:sz w:val="24"/>
        </w:rPr>
      </w:pPr>
    </w:p>
    <w:p w:rsidR="00612E3B" w:rsidRDefault="00F2731D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 xml:space="preserve">Výnosy </w:t>
      </w:r>
      <w:r w:rsidR="00082E35" w:rsidRPr="00A041D7">
        <w:rPr>
          <w:rFonts w:cs="Arial"/>
          <w:sz w:val="24"/>
        </w:rPr>
        <w:t xml:space="preserve">a náklady </w:t>
      </w:r>
      <w:r w:rsidRPr="00A041D7">
        <w:rPr>
          <w:rFonts w:cs="Arial"/>
          <w:sz w:val="24"/>
        </w:rPr>
        <w:t xml:space="preserve">sa </w:t>
      </w:r>
      <w:r w:rsidR="00631629" w:rsidRPr="00A041D7">
        <w:rPr>
          <w:rFonts w:cs="Arial"/>
          <w:sz w:val="24"/>
        </w:rPr>
        <w:t>vykazujú</w:t>
      </w:r>
      <w:r w:rsidR="00D25442" w:rsidRPr="00A041D7">
        <w:rPr>
          <w:rFonts w:cs="Arial"/>
          <w:sz w:val="24"/>
        </w:rPr>
        <w:t xml:space="preserve"> do období časovo súvisiacich na báze historickej ceny</w:t>
      </w:r>
      <w:r w:rsidR="00082E35" w:rsidRPr="00A041D7">
        <w:rPr>
          <w:rFonts w:cs="Arial"/>
          <w:sz w:val="24"/>
        </w:rPr>
        <w:t>,</w:t>
      </w:r>
      <w:r w:rsidR="00631629" w:rsidRPr="00A041D7">
        <w:rPr>
          <w:rFonts w:cs="Arial"/>
          <w:sz w:val="24"/>
        </w:rPr>
        <w:t> zmluvne dohodnut</w:t>
      </w:r>
      <w:r w:rsidR="00082E35" w:rsidRPr="00A041D7">
        <w:rPr>
          <w:rFonts w:cs="Arial"/>
          <w:sz w:val="24"/>
        </w:rPr>
        <w:t>ých podmienok a kalkulácií.</w:t>
      </w:r>
      <w:r w:rsidR="00D25442" w:rsidRPr="00A041D7">
        <w:rPr>
          <w:rFonts w:cs="Arial"/>
          <w:sz w:val="24"/>
        </w:rPr>
        <w:t xml:space="preserve"> Výnosy spoločnost</w:t>
      </w:r>
      <w:r w:rsidR="00F15D86" w:rsidRPr="00A041D7">
        <w:rPr>
          <w:rFonts w:cs="Arial"/>
          <w:sz w:val="24"/>
        </w:rPr>
        <w:t xml:space="preserve">i tvoria </w:t>
      </w:r>
      <w:r w:rsidR="00D25442" w:rsidRPr="00A041D7">
        <w:rPr>
          <w:rFonts w:cs="Arial"/>
          <w:sz w:val="24"/>
        </w:rPr>
        <w:t xml:space="preserve">tržby z predaja </w:t>
      </w:r>
      <w:r w:rsidR="00134B74" w:rsidRPr="00A041D7">
        <w:rPr>
          <w:rFonts w:cs="Arial"/>
          <w:sz w:val="24"/>
        </w:rPr>
        <w:t>služieb.</w:t>
      </w:r>
      <w:r w:rsidR="00631629" w:rsidRPr="00A041D7">
        <w:rPr>
          <w:rFonts w:cs="Arial"/>
          <w:sz w:val="24"/>
        </w:rPr>
        <w:t xml:space="preserve"> </w:t>
      </w:r>
    </w:p>
    <w:p w:rsidR="00631629" w:rsidRPr="00A041D7" w:rsidRDefault="00336470" w:rsidP="00D47CF3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Spoločnosť v roku 2019 neúčtovala o</w:t>
      </w:r>
      <w:r w:rsidR="00E567CC">
        <w:rPr>
          <w:rFonts w:cs="Arial"/>
          <w:sz w:val="24"/>
        </w:rPr>
        <w:t> nákladoch a nedosiahla žiadne výnosy z podnikania.</w:t>
      </w:r>
    </w:p>
    <w:p w:rsidR="00D75745" w:rsidRPr="00A041D7" w:rsidRDefault="00D75745" w:rsidP="00D47CF3">
      <w:pPr>
        <w:jc w:val="both"/>
        <w:rPr>
          <w:sz w:val="24"/>
        </w:rPr>
      </w:pPr>
    </w:p>
    <w:p w:rsidR="00D15B38" w:rsidRPr="00A041D7" w:rsidRDefault="00CF51C6" w:rsidP="00D15B38">
      <w:pPr>
        <w:tabs>
          <w:tab w:val="left" w:pos="426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o</w:t>
      </w:r>
      <w:r w:rsidR="00AF306F" w:rsidRPr="00A041D7">
        <w:rPr>
          <w:rFonts w:cs="Arial"/>
          <w:b/>
          <w:bCs/>
          <w:sz w:val="24"/>
        </w:rPr>
        <w:t>)</w:t>
      </w:r>
      <w:r w:rsidR="00D15B38" w:rsidRPr="00A041D7">
        <w:rPr>
          <w:rFonts w:cs="Arial"/>
          <w:b/>
          <w:bCs/>
          <w:sz w:val="24"/>
        </w:rPr>
        <w:tab/>
        <w:t>Splatná daň z príjmov</w:t>
      </w:r>
    </w:p>
    <w:p w:rsidR="00D15B38" w:rsidRPr="00A041D7" w:rsidRDefault="00D15B38" w:rsidP="00D47CF3">
      <w:pPr>
        <w:jc w:val="both"/>
        <w:rPr>
          <w:sz w:val="24"/>
        </w:rPr>
      </w:pPr>
    </w:p>
    <w:p w:rsidR="002D1D36" w:rsidRPr="00A041D7" w:rsidRDefault="00D15B38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 xml:space="preserve">Daň z príjmov sa účtuje do nákladov Spoločnosti v období vzniku daňovej povinnosti </w:t>
      </w:r>
      <w:r w:rsidR="002D1D36" w:rsidRPr="00A041D7">
        <w:rPr>
          <w:rFonts w:cs="Arial"/>
          <w:sz w:val="24"/>
        </w:rPr>
        <w:t>.J</w:t>
      </w:r>
      <w:r w:rsidRPr="00A041D7">
        <w:rPr>
          <w:rFonts w:cs="Arial"/>
          <w:sz w:val="24"/>
        </w:rPr>
        <w:t>e vypočítaná zo základu vyplývajúceho z hospodárskeho výsledku pred zdanením, ktorý bol upravený o pripočítateľné a odpočítateľné položky z titulu trvalých a dočasných úprav daňového základu a</w:t>
      </w:r>
      <w:r w:rsidR="00623FE9" w:rsidRPr="00A041D7">
        <w:rPr>
          <w:rFonts w:cs="Arial"/>
          <w:sz w:val="24"/>
        </w:rPr>
        <w:t> </w:t>
      </w:r>
      <w:r w:rsidRPr="00A041D7">
        <w:rPr>
          <w:rFonts w:cs="Arial"/>
          <w:sz w:val="24"/>
        </w:rPr>
        <w:t xml:space="preserve">umorenia straty. </w:t>
      </w:r>
    </w:p>
    <w:p w:rsidR="00D15B38" w:rsidRPr="00A041D7" w:rsidRDefault="002D1D36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 xml:space="preserve">Spoločnosť </w:t>
      </w:r>
      <w:r w:rsidR="00B5183D" w:rsidRPr="00A041D7">
        <w:rPr>
          <w:rFonts w:cs="Arial"/>
          <w:sz w:val="24"/>
        </w:rPr>
        <w:t>v roku 201</w:t>
      </w:r>
      <w:r w:rsidR="00020F2A">
        <w:rPr>
          <w:rFonts w:cs="Arial"/>
          <w:sz w:val="24"/>
        </w:rPr>
        <w:t>9</w:t>
      </w:r>
      <w:r w:rsidR="00B5183D" w:rsidRPr="00A041D7">
        <w:rPr>
          <w:rFonts w:cs="Arial"/>
          <w:sz w:val="24"/>
        </w:rPr>
        <w:t xml:space="preserve"> </w:t>
      </w:r>
      <w:r w:rsidR="00F65F92">
        <w:rPr>
          <w:rFonts w:cs="Arial"/>
          <w:sz w:val="24"/>
        </w:rPr>
        <w:t>ne</w:t>
      </w:r>
      <w:r w:rsidR="00B5183D" w:rsidRPr="00A041D7">
        <w:rPr>
          <w:rFonts w:cs="Arial"/>
          <w:sz w:val="24"/>
        </w:rPr>
        <w:t xml:space="preserve">platila </w:t>
      </w:r>
      <w:r w:rsidRPr="00A041D7">
        <w:rPr>
          <w:rFonts w:cs="Arial"/>
          <w:sz w:val="24"/>
        </w:rPr>
        <w:t xml:space="preserve"> preddavky </w:t>
      </w:r>
      <w:r w:rsidR="00D15B38" w:rsidRPr="00A041D7">
        <w:rPr>
          <w:rFonts w:cs="Arial"/>
          <w:sz w:val="24"/>
        </w:rPr>
        <w:t xml:space="preserve"> na daň z</w:t>
      </w:r>
      <w:r w:rsidR="00F65F92">
        <w:rPr>
          <w:rFonts w:cs="Arial"/>
          <w:sz w:val="24"/>
        </w:rPr>
        <w:t> </w:t>
      </w:r>
      <w:r w:rsidR="00D15B38" w:rsidRPr="00A041D7">
        <w:rPr>
          <w:rFonts w:cs="Arial"/>
          <w:sz w:val="24"/>
        </w:rPr>
        <w:t>príjmov</w:t>
      </w:r>
      <w:r w:rsidR="00F65F92">
        <w:rPr>
          <w:rFonts w:cs="Arial"/>
          <w:sz w:val="24"/>
        </w:rPr>
        <w:t>.</w:t>
      </w:r>
    </w:p>
    <w:p w:rsidR="001F4FF5" w:rsidRPr="00A041D7" w:rsidRDefault="001F4FF5" w:rsidP="00D47CF3">
      <w:pPr>
        <w:jc w:val="both"/>
        <w:rPr>
          <w:sz w:val="24"/>
        </w:rPr>
      </w:pPr>
    </w:p>
    <w:p w:rsidR="001F4FF5" w:rsidRPr="00A041D7" w:rsidRDefault="001F4FF5" w:rsidP="00D47CF3">
      <w:pPr>
        <w:jc w:val="both"/>
        <w:rPr>
          <w:sz w:val="24"/>
        </w:rPr>
      </w:pPr>
    </w:p>
    <w:p w:rsidR="00700D49" w:rsidRPr="00A041D7" w:rsidRDefault="000E596F" w:rsidP="00700D49">
      <w:pPr>
        <w:tabs>
          <w:tab w:val="left" w:pos="426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/>
          <w:bCs/>
          <w:sz w:val="24"/>
        </w:rPr>
        <w:t>p</w:t>
      </w:r>
      <w:r w:rsidR="00700D49" w:rsidRPr="00A041D7">
        <w:rPr>
          <w:rFonts w:cs="Arial"/>
          <w:b/>
          <w:bCs/>
          <w:sz w:val="24"/>
        </w:rPr>
        <w:t>)</w:t>
      </w:r>
      <w:r w:rsidR="00700D49" w:rsidRPr="00A041D7">
        <w:rPr>
          <w:rFonts w:cs="Arial"/>
          <w:b/>
          <w:bCs/>
          <w:sz w:val="24"/>
        </w:rPr>
        <w:tab/>
        <w:t>Tvorba odpisového plánu pre dlhodobý majetok</w:t>
      </w:r>
    </w:p>
    <w:p w:rsidR="00F21F28" w:rsidRPr="00A041D7" w:rsidRDefault="00F21F28" w:rsidP="00D47CF3">
      <w:pPr>
        <w:jc w:val="both"/>
        <w:rPr>
          <w:sz w:val="24"/>
        </w:rPr>
      </w:pPr>
    </w:p>
    <w:p w:rsidR="00700D49" w:rsidRPr="00A041D7" w:rsidRDefault="004444C9" w:rsidP="00D47CF3">
      <w:pPr>
        <w:jc w:val="both"/>
        <w:rPr>
          <w:sz w:val="24"/>
        </w:rPr>
      </w:pPr>
      <w:r w:rsidRPr="00A041D7">
        <w:rPr>
          <w:sz w:val="24"/>
        </w:rPr>
        <w:t>Dlhodobý majetok sa odpisuje na základe odpisového plánu.</w:t>
      </w:r>
    </w:p>
    <w:p w:rsidR="004444C9" w:rsidRPr="00A041D7" w:rsidRDefault="004444C9" w:rsidP="00D47CF3">
      <w:pPr>
        <w:jc w:val="both"/>
        <w:rPr>
          <w:sz w:val="24"/>
        </w:rPr>
      </w:pPr>
    </w:p>
    <w:p w:rsidR="00700D49" w:rsidRPr="00A041D7" w:rsidRDefault="00EA3E29" w:rsidP="00D47CF3">
      <w:pPr>
        <w:jc w:val="both"/>
        <w:rPr>
          <w:sz w:val="24"/>
        </w:rPr>
      </w:pPr>
      <w:r w:rsidRPr="00A041D7">
        <w:rPr>
          <w:rFonts w:cs="Arial"/>
          <w:sz w:val="24"/>
        </w:rPr>
        <w:t>Hmotný majetok, ktorého doba použiteľnosti je dlhšia ako 1 rok a jeho vstupná cena je vyššia ako 1 700 EUR a stavby, pri ktorých sa nesleduje limitovaná vstupná cena, sa odpisuje podľa odpisového plánu, ktorý bol zostavený na základe predpokladanej doby používania majetku zodpovedajúcej spotrebe budúcich ekonomických úžitkov z majetku. Odpisovať sa začína prvým dňom mesiaca nasledujúceho p</w:t>
      </w:r>
      <w:r w:rsidR="00361B29" w:rsidRPr="00A041D7">
        <w:rPr>
          <w:rFonts w:cs="Arial"/>
          <w:sz w:val="24"/>
        </w:rPr>
        <w:t>o</w:t>
      </w:r>
      <w:r w:rsidR="006C3A22" w:rsidRPr="00A041D7">
        <w:rPr>
          <w:rFonts w:cs="Arial"/>
          <w:sz w:val="24"/>
        </w:rPr>
        <w:t> </w:t>
      </w:r>
      <w:r w:rsidR="00361B29" w:rsidRPr="00A041D7">
        <w:rPr>
          <w:rFonts w:cs="Arial"/>
          <w:sz w:val="24"/>
        </w:rPr>
        <w:t>uvedení majetku do používania</w:t>
      </w:r>
      <w:r w:rsidR="006C3A22" w:rsidRPr="00A041D7">
        <w:rPr>
          <w:rFonts w:cs="Arial"/>
          <w:sz w:val="24"/>
        </w:rPr>
        <w:t>.</w:t>
      </w:r>
    </w:p>
    <w:p w:rsidR="00F66C30" w:rsidRPr="00A041D7" w:rsidRDefault="00F66C30" w:rsidP="00D47CF3">
      <w:pPr>
        <w:jc w:val="both"/>
        <w:rPr>
          <w:sz w:val="24"/>
        </w:rPr>
      </w:pPr>
    </w:p>
    <w:p w:rsidR="00EA3E29" w:rsidRPr="00A041D7" w:rsidRDefault="00EA3E29" w:rsidP="00D47CF3">
      <w:pPr>
        <w:jc w:val="both"/>
        <w:rPr>
          <w:rFonts w:cs="Arial"/>
          <w:sz w:val="24"/>
        </w:rPr>
      </w:pPr>
      <w:r w:rsidRPr="00A041D7">
        <w:rPr>
          <w:rFonts w:cs="Arial"/>
          <w:sz w:val="24"/>
        </w:rPr>
        <w:t>Hmotný majetok s dobou použiteľnosti dlhšou ako 1 rok, a ktorého obstarávacia cena (resp. vlastné náklady) neprevýši 1 700 EUR  sa účtuje priamo do spotreby.</w:t>
      </w:r>
    </w:p>
    <w:p w:rsidR="00EA3E29" w:rsidRPr="00A041D7" w:rsidRDefault="00EA3E29" w:rsidP="00D47CF3">
      <w:pPr>
        <w:jc w:val="both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640"/>
        <w:gridCol w:w="1479"/>
        <w:gridCol w:w="3105"/>
      </w:tblGrid>
      <w:tr w:rsidR="007060B4" w:rsidRPr="00A041D7" w:rsidTr="007060B4">
        <w:tc>
          <w:tcPr>
            <w:tcW w:w="2943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Majetok</w:t>
            </w:r>
          </w:p>
        </w:tc>
        <w:tc>
          <w:tcPr>
            <w:tcW w:w="1640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Doba odpisovania</w:t>
            </w:r>
          </w:p>
        </w:tc>
        <w:tc>
          <w:tcPr>
            <w:tcW w:w="1479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Odpisy</w:t>
            </w:r>
          </w:p>
        </w:tc>
        <w:tc>
          <w:tcPr>
            <w:tcW w:w="3105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Ročná odpis. sadzba</w:t>
            </w:r>
          </w:p>
        </w:tc>
      </w:tr>
      <w:tr w:rsidR="007060B4" w:rsidRPr="00A041D7" w:rsidTr="007060B4">
        <w:tc>
          <w:tcPr>
            <w:tcW w:w="2943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Budovy a stavby</w:t>
            </w:r>
          </w:p>
        </w:tc>
        <w:tc>
          <w:tcPr>
            <w:tcW w:w="1640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20 - 40</w:t>
            </w:r>
          </w:p>
        </w:tc>
        <w:tc>
          <w:tcPr>
            <w:tcW w:w="1479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lineárne</w:t>
            </w:r>
          </w:p>
        </w:tc>
        <w:tc>
          <w:tcPr>
            <w:tcW w:w="3105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2,5 – 5 %</w:t>
            </w:r>
          </w:p>
        </w:tc>
      </w:tr>
      <w:tr w:rsidR="007060B4" w:rsidRPr="00A041D7" w:rsidTr="007060B4">
        <w:tc>
          <w:tcPr>
            <w:tcW w:w="2943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Stroje, prístroje a zariadenia</w:t>
            </w:r>
          </w:p>
        </w:tc>
        <w:tc>
          <w:tcPr>
            <w:tcW w:w="1640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 xml:space="preserve">  4 - 12</w:t>
            </w:r>
          </w:p>
        </w:tc>
        <w:tc>
          <w:tcPr>
            <w:tcW w:w="1479" w:type="dxa"/>
          </w:tcPr>
          <w:p w:rsidR="007060B4" w:rsidRPr="00A041D7" w:rsidRDefault="007060B4" w:rsidP="007060B4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lineárne</w:t>
            </w:r>
          </w:p>
        </w:tc>
        <w:tc>
          <w:tcPr>
            <w:tcW w:w="3105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8,3 – 25 %</w:t>
            </w:r>
          </w:p>
        </w:tc>
      </w:tr>
      <w:tr w:rsidR="007060B4" w:rsidRPr="00A041D7" w:rsidTr="007060B4">
        <w:tc>
          <w:tcPr>
            <w:tcW w:w="2943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Dopravné prostriedky</w:t>
            </w:r>
          </w:p>
        </w:tc>
        <w:tc>
          <w:tcPr>
            <w:tcW w:w="1640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 xml:space="preserve">  4 -  8</w:t>
            </w:r>
          </w:p>
        </w:tc>
        <w:tc>
          <w:tcPr>
            <w:tcW w:w="1479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lineárne</w:t>
            </w:r>
          </w:p>
        </w:tc>
        <w:tc>
          <w:tcPr>
            <w:tcW w:w="3105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12,5 – 25 %</w:t>
            </w:r>
          </w:p>
        </w:tc>
      </w:tr>
      <w:tr w:rsidR="007060B4" w:rsidRPr="00A041D7" w:rsidTr="007060B4">
        <w:tc>
          <w:tcPr>
            <w:tcW w:w="2943" w:type="dxa"/>
          </w:tcPr>
          <w:p w:rsidR="007060B4" w:rsidRPr="00A041D7" w:rsidRDefault="007060B4" w:rsidP="007060B4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Pozemky</w:t>
            </w:r>
          </w:p>
        </w:tc>
        <w:tc>
          <w:tcPr>
            <w:tcW w:w="1640" w:type="dxa"/>
          </w:tcPr>
          <w:p w:rsidR="007060B4" w:rsidRPr="00A041D7" w:rsidRDefault="007060B4" w:rsidP="007060B4">
            <w:pPr>
              <w:jc w:val="both"/>
              <w:rPr>
                <w:sz w:val="24"/>
              </w:rPr>
            </w:pPr>
            <w:r w:rsidRPr="00A041D7">
              <w:rPr>
                <w:sz w:val="24"/>
              </w:rPr>
              <w:t>neodpisujú sa</w:t>
            </w:r>
          </w:p>
        </w:tc>
        <w:tc>
          <w:tcPr>
            <w:tcW w:w="1479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</w:p>
        </w:tc>
        <w:tc>
          <w:tcPr>
            <w:tcW w:w="3105" w:type="dxa"/>
          </w:tcPr>
          <w:p w:rsidR="007060B4" w:rsidRPr="00A041D7" w:rsidRDefault="007060B4" w:rsidP="00D47CF3">
            <w:pPr>
              <w:jc w:val="both"/>
              <w:rPr>
                <w:sz w:val="24"/>
              </w:rPr>
            </w:pPr>
          </w:p>
        </w:tc>
      </w:tr>
    </w:tbl>
    <w:p w:rsidR="00793000" w:rsidRDefault="00793000" w:rsidP="000C0A41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CA2C43" w:rsidRPr="00CA2C43" w:rsidRDefault="00CA2C43" w:rsidP="000C0A41">
      <w:pPr>
        <w:tabs>
          <w:tab w:val="left" w:pos="426"/>
        </w:tabs>
        <w:jc w:val="both"/>
        <w:rPr>
          <w:rFonts w:cs="Arial"/>
          <w:bCs/>
          <w:sz w:val="24"/>
        </w:rPr>
      </w:pPr>
      <w:r w:rsidRPr="00CA2C43">
        <w:rPr>
          <w:rFonts w:cs="Arial"/>
          <w:bCs/>
          <w:sz w:val="24"/>
        </w:rPr>
        <w:t>Spoločnosť v roku 2019 neúčtovala o dlhodobom majetku.</w:t>
      </w:r>
    </w:p>
    <w:p w:rsidR="00793000" w:rsidRPr="00A041D7" w:rsidRDefault="00793000" w:rsidP="000C0A41">
      <w:pPr>
        <w:tabs>
          <w:tab w:val="left" w:pos="426"/>
        </w:tabs>
        <w:jc w:val="both"/>
        <w:rPr>
          <w:rFonts w:cs="Arial"/>
          <w:b/>
          <w:bCs/>
          <w:sz w:val="24"/>
        </w:rPr>
      </w:pPr>
    </w:p>
    <w:p w:rsidR="000C0A41" w:rsidRPr="00A041D7" w:rsidRDefault="00CF51C6" w:rsidP="000C0A41">
      <w:pPr>
        <w:tabs>
          <w:tab w:val="left" w:pos="426"/>
        </w:tabs>
        <w:jc w:val="both"/>
        <w:rPr>
          <w:rFonts w:cs="Arial"/>
          <w:bCs/>
          <w:sz w:val="24"/>
        </w:rPr>
      </w:pPr>
      <w:r w:rsidRPr="00A041D7">
        <w:rPr>
          <w:rFonts w:cs="Arial"/>
          <w:b/>
          <w:bCs/>
          <w:sz w:val="24"/>
        </w:rPr>
        <w:t>s</w:t>
      </w:r>
      <w:r w:rsidR="000C0A41" w:rsidRPr="00A041D7">
        <w:rPr>
          <w:rFonts w:cs="Arial"/>
          <w:b/>
          <w:bCs/>
          <w:sz w:val="24"/>
        </w:rPr>
        <w:t>)</w:t>
      </w:r>
      <w:r w:rsidR="000C0A41" w:rsidRPr="00A041D7">
        <w:rPr>
          <w:rFonts w:cs="Arial"/>
          <w:b/>
          <w:bCs/>
          <w:sz w:val="24"/>
        </w:rPr>
        <w:tab/>
        <w:t>Oprava významných chýb minulých účtovných období</w:t>
      </w:r>
    </w:p>
    <w:p w:rsidR="000C0A41" w:rsidRPr="00A041D7" w:rsidRDefault="000C0A41" w:rsidP="00D47CF3">
      <w:pPr>
        <w:jc w:val="both"/>
        <w:rPr>
          <w:sz w:val="24"/>
        </w:rPr>
      </w:pPr>
    </w:p>
    <w:p w:rsidR="00135944" w:rsidRPr="00A041D7" w:rsidRDefault="00135944" w:rsidP="00135944">
      <w:pPr>
        <w:jc w:val="both"/>
        <w:rPr>
          <w:sz w:val="24"/>
        </w:rPr>
      </w:pPr>
      <w:r w:rsidRPr="00A041D7">
        <w:rPr>
          <w:sz w:val="24"/>
        </w:rPr>
        <w:t xml:space="preserve">Spoločnosť v roku </w:t>
      </w:r>
      <w:r w:rsidR="008F241B">
        <w:rPr>
          <w:sz w:val="24"/>
        </w:rPr>
        <w:t>2019</w:t>
      </w:r>
      <w:r w:rsidRPr="00A041D7">
        <w:rPr>
          <w:sz w:val="24"/>
        </w:rPr>
        <w:t xml:space="preserve"> neúčtovala o žiadnych opravách významných chýb minulých účtovných období.</w:t>
      </w:r>
    </w:p>
    <w:p w:rsidR="00890214" w:rsidRPr="00A041D7" w:rsidRDefault="00890214" w:rsidP="00D47CF3">
      <w:pPr>
        <w:jc w:val="both"/>
        <w:rPr>
          <w:sz w:val="24"/>
        </w:rPr>
      </w:pPr>
    </w:p>
    <w:p w:rsidR="00250D40" w:rsidRPr="00A041D7" w:rsidRDefault="00250D40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lastRenderedPageBreak/>
        <w:t>Čl. IV.</w:t>
      </w:r>
      <w:r w:rsidRPr="00A041D7">
        <w:rPr>
          <w:rFonts w:cs="Arial"/>
          <w:b/>
          <w:bCs/>
          <w:sz w:val="24"/>
        </w:rPr>
        <w:tab/>
        <w:t>INFORMÁCIE, KTORÉ VYSVETĽUJÚ a DOPĹŇAJÚ SÚVAHU A VÝKAZ ZISKOV A</w:t>
      </w:r>
      <w:r w:rsidR="00D7394D" w:rsidRPr="00A041D7">
        <w:rPr>
          <w:rFonts w:cs="Arial"/>
          <w:b/>
          <w:bCs/>
          <w:sz w:val="24"/>
        </w:rPr>
        <w:t> </w:t>
      </w:r>
      <w:r w:rsidRPr="00A041D7">
        <w:rPr>
          <w:rFonts w:cs="Arial"/>
          <w:b/>
          <w:bCs/>
          <w:sz w:val="24"/>
        </w:rPr>
        <w:t>STRÁT</w:t>
      </w:r>
    </w:p>
    <w:p w:rsidR="00D7394D" w:rsidRPr="00A041D7" w:rsidRDefault="00D7394D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</w:p>
    <w:p w:rsidR="00A273E2" w:rsidRPr="00A041D7" w:rsidRDefault="00A273E2" w:rsidP="00A273E2">
      <w:pPr>
        <w:tabs>
          <w:tab w:val="left" w:pos="567"/>
        </w:tabs>
        <w:ind w:left="360" w:hanging="360"/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1</w:t>
      </w:r>
      <w:r w:rsidR="00D43E86" w:rsidRPr="00A041D7">
        <w:rPr>
          <w:rFonts w:cs="Arial"/>
          <w:b/>
          <w:bCs/>
          <w:sz w:val="24"/>
        </w:rPr>
        <w:t>)</w:t>
      </w:r>
      <w:r w:rsidR="00D43E86" w:rsidRPr="00A041D7">
        <w:rPr>
          <w:rFonts w:cs="Arial"/>
          <w:b/>
          <w:bCs/>
          <w:sz w:val="24"/>
        </w:rPr>
        <w:tab/>
      </w:r>
      <w:r w:rsidR="00D43E86" w:rsidRPr="00A041D7">
        <w:rPr>
          <w:rFonts w:cs="Arial"/>
          <w:b/>
          <w:bCs/>
          <w:sz w:val="24"/>
        </w:rPr>
        <w:tab/>
      </w:r>
      <w:r w:rsidR="00D43E86" w:rsidRPr="00A041D7">
        <w:rPr>
          <w:rFonts w:cs="Arial"/>
          <w:b/>
          <w:bCs/>
          <w:sz w:val="24"/>
        </w:rPr>
        <w:tab/>
      </w:r>
      <w:r w:rsidR="00BD43B2" w:rsidRPr="00A041D7">
        <w:rPr>
          <w:rFonts w:cs="Arial"/>
          <w:b/>
          <w:bCs/>
          <w:sz w:val="24"/>
        </w:rPr>
        <w:t>Informácie o</w:t>
      </w:r>
      <w:r w:rsidRPr="00A041D7">
        <w:rPr>
          <w:rFonts w:cs="Arial"/>
          <w:b/>
          <w:bCs/>
          <w:sz w:val="24"/>
        </w:rPr>
        <w:t> </w:t>
      </w:r>
      <w:r w:rsidR="00BD43B2" w:rsidRPr="00A041D7">
        <w:rPr>
          <w:rFonts w:cs="Arial"/>
          <w:b/>
          <w:bCs/>
          <w:sz w:val="24"/>
        </w:rPr>
        <w:t>záväzkoch</w:t>
      </w:r>
    </w:p>
    <w:p w:rsidR="00BD43B2" w:rsidRPr="00A041D7" w:rsidRDefault="00BD43B2" w:rsidP="00462BF0">
      <w:pPr>
        <w:rPr>
          <w:sz w:val="24"/>
        </w:rPr>
      </w:pPr>
    </w:p>
    <w:p w:rsidR="00BD43B2" w:rsidRPr="00A041D7" w:rsidRDefault="00A273E2" w:rsidP="00CE0AE1">
      <w:pPr>
        <w:tabs>
          <w:tab w:val="left" w:pos="426"/>
        </w:tabs>
        <w:rPr>
          <w:sz w:val="24"/>
        </w:rPr>
      </w:pPr>
      <w:r w:rsidRPr="00A041D7">
        <w:rPr>
          <w:sz w:val="24"/>
        </w:rPr>
        <w:t xml:space="preserve">1a) </w:t>
      </w:r>
      <w:r w:rsidR="00CE0AE1" w:rsidRPr="00A041D7">
        <w:rPr>
          <w:sz w:val="24"/>
        </w:rPr>
        <w:t>Spoločnosť neeviduje k 31.12.</w:t>
      </w:r>
      <w:r w:rsidR="008F241B">
        <w:rPr>
          <w:sz w:val="24"/>
        </w:rPr>
        <w:t xml:space="preserve">2019 </w:t>
      </w:r>
      <w:r w:rsidR="00CE0AE1" w:rsidRPr="00A041D7">
        <w:rPr>
          <w:sz w:val="24"/>
        </w:rPr>
        <w:t xml:space="preserve"> záväzky so zostatkovou dobou splatnosti dlhšou ako 5 rokov.</w:t>
      </w:r>
    </w:p>
    <w:p w:rsidR="00A273E2" w:rsidRPr="00A041D7" w:rsidRDefault="00A273E2" w:rsidP="00CE0AE1">
      <w:pPr>
        <w:tabs>
          <w:tab w:val="left" w:pos="426"/>
        </w:tabs>
        <w:rPr>
          <w:sz w:val="24"/>
        </w:rPr>
      </w:pPr>
    </w:p>
    <w:p w:rsidR="006722DD" w:rsidRPr="00A041D7" w:rsidRDefault="006722DD" w:rsidP="0086016C">
      <w:pPr>
        <w:rPr>
          <w:sz w:val="24"/>
        </w:rPr>
      </w:pPr>
    </w:p>
    <w:p w:rsidR="00D2413B" w:rsidRPr="00A041D7" w:rsidRDefault="00D2413B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Čl. V.</w:t>
      </w:r>
      <w:r w:rsidRPr="00A041D7">
        <w:rPr>
          <w:rFonts w:cs="Arial"/>
          <w:b/>
          <w:bCs/>
          <w:sz w:val="24"/>
        </w:rPr>
        <w:tab/>
        <w:t>INFORMÁCIE O INÝCH AKTÍVACH A INÝCH PASÍVACH</w:t>
      </w:r>
    </w:p>
    <w:p w:rsidR="00CB7878" w:rsidRPr="00A041D7" w:rsidRDefault="00CB7878" w:rsidP="0086016C">
      <w:pPr>
        <w:rPr>
          <w:sz w:val="24"/>
        </w:rPr>
      </w:pPr>
    </w:p>
    <w:p w:rsidR="00BB52AF" w:rsidRPr="00A041D7" w:rsidRDefault="00BB52AF" w:rsidP="00BB52AF">
      <w:pPr>
        <w:rPr>
          <w:sz w:val="24"/>
        </w:rPr>
      </w:pPr>
      <w:r w:rsidRPr="00A041D7">
        <w:rPr>
          <w:sz w:val="24"/>
        </w:rPr>
        <w:t xml:space="preserve">Spoločnosť neeviduje v roku </w:t>
      </w:r>
      <w:r w:rsidR="00976FE1" w:rsidRPr="00A041D7">
        <w:rPr>
          <w:sz w:val="24"/>
        </w:rPr>
        <w:t>201</w:t>
      </w:r>
      <w:r w:rsidR="008C17DE">
        <w:rPr>
          <w:sz w:val="24"/>
        </w:rPr>
        <w:t>9</w:t>
      </w:r>
      <w:r w:rsidRPr="00A041D7">
        <w:rPr>
          <w:sz w:val="24"/>
        </w:rPr>
        <w:t xml:space="preserve"> ďalšie aktíva a pasíva, ktoré by neboli uvedené v súvahe.</w:t>
      </w:r>
    </w:p>
    <w:p w:rsidR="006722DD" w:rsidRPr="00A041D7" w:rsidRDefault="006722DD" w:rsidP="00C44E00">
      <w:pPr>
        <w:rPr>
          <w:sz w:val="24"/>
        </w:rPr>
      </w:pPr>
    </w:p>
    <w:p w:rsidR="008B41BF" w:rsidRPr="00A041D7" w:rsidRDefault="008B41BF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  <w:r w:rsidRPr="00A041D7">
        <w:rPr>
          <w:rFonts w:cs="Arial"/>
          <w:b/>
          <w:bCs/>
          <w:sz w:val="24"/>
        </w:rPr>
        <w:t>Čl. VI.</w:t>
      </w:r>
      <w:r w:rsidRPr="00A041D7">
        <w:rPr>
          <w:rFonts w:cs="Arial"/>
          <w:b/>
          <w:bCs/>
          <w:sz w:val="24"/>
        </w:rPr>
        <w:tab/>
        <w:t>UDALOSTI, KTORÉ NASTALI PO DNI, KU KTORÉMU SA ZOSTAVUJE ÚČTOVNÁ ZÁVIERKA</w:t>
      </w:r>
    </w:p>
    <w:p w:rsidR="006722DD" w:rsidRPr="00A041D7" w:rsidRDefault="006722DD" w:rsidP="00C44E00">
      <w:pPr>
        <w:rPr>
          <w:sz w:val="24"/>
        </w:rPr>
      </w:pPr>
    </w:p>
    <w:p w:rsidR="00462251" w:rsidRPr="00A041D7" w:rsidRDefault="00462251" w:rsidP="00462251">
      <w:pPr>
        <w:jc w:val="both"/>
        <w:rPr>
          <w:sz w:val="24"/>
        </w:rPr>
      </w:pPr>
      <w:r w:rsidRPr="00A041D7">
        <w:rPr>
          <w:sz w:val="24"/>
        </w:rPr>
        <w:t xml:space="preserve">Po 31. decembri </w:t>
      </w:r>
      <w:r w:rsidR="00976FE1" w:rsidRPr="00A041D7">
        <w:rPr>
          <w:sz w:val="24"/>
        </w:rPr>
        <w:t>201</w:t>
      </w:r>
      <w:r w:rsidR="008F241B">
        <w:rPr>
          <w:sz w:val="24"/>
        </w:rPr>
        <w:t>9</w:t>
      </w:r>
      <w:r w:rsidRPr="00A041D7">
        <w:rPr>
          <w:sz w:val="24"/>
        </w:rPr>
        <w:t xml:space="preserve"> nenastali žiadne udalosti, ktoré by si vyžadovali zverejnenie alebo vykázanie v účtovnej závierke za rok </w:t>
      </w:r>
      <w:r w:rsidR="008F241B">
        <w:rPr>
          <w:sz w:val="24"/>
        </w:rPr>
        <w:t>2019</w:t>
      </w:r>
      <w:r w:rsidRPr="00A041D7">
        <w:rPr>
          <w:sz w:val="24"/>
        </w:rPr>
        <w:t>.</w:t>
      </w:r>
    </w:p>
    <w:p w:rsidR="008B41BF" w:rsidRPr="00A041D7" w:rsidRDefault="008B41BF" w:rsidP="00C44E00">
      <w:pPr>
        <w:rPr>
          <w:sz w:val="24"/>
        </w:rPr>
      </w:pPr>
    </w:p>
    <w:p w:rsidR="007D22C0" w:rsidRPr="00A041D7" w:rsidRDefault="007D22C0" w:rsidP="00C44E00">
      <w:pPr>
        <w:rPr>
          <w:sz w:val="24"/>
        </w:rPr>
      </w:pPr>
    </w:p>
    <w:p w:rsidR="000E36CA" w:rsidRPr="00A041D7" w:rsidRDefault="000E36CA" w:rsidP="00457330">
      <w:pPr>
        <w:tabs>
          <w:tab w:val="left" w:pos="709"/>
        </w:tabs>
        <w:jc w:val="both"/>
        <w:rPr>
          <w:rFonts w:cs="Arial"/>
          <w:b/>
          <w:bCs/>
          <w:sz w:val="24"/>
        </w:rPr>
      </w:pPr>
    </w:p>
    <w:p w:rsidR="008B41BF" w:rsidRPr="00A041D7" w:rsidRDefault="008B41BF" w:rsidP="00C44E00">
      <w:pPr>
        <w:rPr>
          <w:sz w:val="24"/>
        </w:rPr>
      </w:pPr>
    </w:p>
    <w:p w:rsidR="00725F9B" w:rsidRPr="00A041D7" w:rsidRDefault="00725F9B" w:rsidP="00C44E00">
      <w:pPr>
        <w:rPr>
          <w:sz w:val="24"/>
        </w:rPr>
      </w:pPr>
    </w:p>
    <w:sectPr w:rsidR="00725F9B" w:rsidRPr="00A041D7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A1C" w:rsidRDefault="00716A1C" w:rsidP="008D6E2D">
      <w:r>
        <w:separator/>
      </w:r>
    </w:p>
  </w:endnote>
  <w:endnote w:type="continuationSeparator" w:id="0">
    <w:p w:rsidR="00716A1C" w:rsidRDefault="00716A1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BC8" w:rsidRDefault="00551BC8" w:rsidP="008D6E2D">
    <w:pPr>
      <w:jc w:val="right"/>
    </w:pPr>
    <w:r>
      <w:t xml:space="preserve">strana </w:t>
    </w:r>
    <w:r w:rsidR="005559A9">
      <w:fldChar w:fldCharType="begin"/>
    </w:r>
    <w:r w:rsidR="005559A9">
      <w:instrText xml:space="preserve"> PAGE   \* MERGEFORMAT </w:instrText>
    </w:r>
    <w:r w:rsidR="005559A9">
      <w:fldChar w:fldCharType="separate"/>
    </w:r>
    <w:r w:rsidR="00137B36">
      <w:rPr>
        <w:noProof/>
      </w:rPr>
      <w:t>4</w:t>
    </w:r>
    <w:r w:rsidR="005559A9">
      <w:rPr>
        <w:noProof/>
      </w:rPr>
      <w:fldChar w:fldCharType="end"/>
    </w:r>
  </w:p>
  <w:p w:rsidR="00551BC8" w:rsidRDefault="00551BC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A1C" w:rsidRDefault="00716A1C" w:rsidP="008D6E2D">
      <w:r>
        <w:separator/>
      </w:r>
    </w:p>
  </w:footnote>
  <w:footnote w:type="continuationSeparator" w:id="0">
    <w:p w:rsidR="00716A1C" w:rsidRDefault="00716A1C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1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91"/>
    </w:tblGrid>
    <w:tr w:rsidR="00551BC8" w:rsidRPr="003F477D" w:rsidTr="00CF27C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1BC8" w:rsidRPr="003F477D" w:rsidRDefault="00551BC8" w:rsidP="0013397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BC8" w:rsidRPr="003F477D" w:rsidRDefault="00551BC8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551BC8" w:rsidRPr="003F477D" w:rsidRDefault="00551BC8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noWrap/>
          <w:vAlign w:val="center"/>
          <w:hideMark/>
        </w:tcPr>
        <w:p w:rsidR="00551BC8" w:rsidRPr="003F477D" w:rsidRDefault="00551BC8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right w:val="single" w:sz="4" w:space="0" w:color="auto"/>
          </w:tcBorders>
          <w:noWrap/>
          <w:vAlign w:val="center"/>
          <w:hideMark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BA477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903E7F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551BC8" w:rsidRPr="003F477D" w:rsidTr="00CF27C4">
      <w:trPr>
        <w:trHeight w:val="113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:rsidR="00551BC8" w:rsidRPr="003F477D" w:rsidRDefault="00551BC8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BC8" w:rsidRDefault="00551BC8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551BC8" w:rsidRDefault="00551BC8" w:rsidP="002B3ED7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tcBorders>
            <w:bottom w:val="single" w:sz="4" w:space="0" w:color="auto"/>
          </w:tcBorders>
          <w:noWrap/>
          <w:vAlign w:val="center"/>
          <w:hideMark/>
        </w:tcPr>
        <w:p w:rsidR="00551BC8" w:rsidRPr="003F477D" w:rsidRDefault="00551BC8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bottom w:val="single" w:sz="4" w:space="0" w:color="auto"/>
          </w:tcBorders>
          <w:noWrap/>
          <w:vAlign w:val="center"/>
          <w:hideMark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91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</w:p>
      </w:tc>
    </w:tr>
    <w:tr w:rsidR="00551BC8" w:rsidRPr="003F477D" w:rsidTr="00CF27C4">
      <w:trPr>
        <w:trHeight w:val="330"/>
      </w:trPr>
      <w:tc>
        <w:tcPr>
          <w:tcW w:w="2780" w:type="dxa"/>
          <w:noWrap/>
          <w:vAlign w:val="bottom"/>
          <w:hideMark/>
        </w:tcPr>
        <w:p w:rsidR="00551BC8" w:rsidRPr="003F477D" w:rsidRDefault="00551BC8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BC8" w:rsidRDefault="00551BC8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1BC8" w:rsidRPr="003F477D" w:rsidRDefault="00551BC8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Pr="003F477D" w:rsidRDefault="00551BC8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551BC8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903E7F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51BC8" w:rsidRDefault="00BA4770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551BC8" w:rsidRDefault="00551B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77DB3"/>
    <w:multiLevelType w:val="hybridMultilevel"/>
    <w:tmpl w:val="853E01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45325"/>
    <w:multiLevelType w:val="hybridMultilevel"/>
    <w:tmpl w:val="15E65E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434298"/>
    <w:multiLevelType w:val="hybridMultilevel"/>
    <w:tmpl w:val="C6CC336A"/>
    <w:lvl w:ilvl="0" w:tplc="6D32B7B8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C3A9F"/>
    <w:multiLevelType w:val="hybridMultilevel"/>
    <w:tmpl w:val="3E0E1108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BE0927"/>
    <w:multiLevelType w:val="hybridMultilevel"/>
    <w:tmpl w:val="5C187A50"/>
    <w:lvl w:ilvl="0" w:tplc="B2FAACBC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18593609"/>
    <w:multiLevelType w:val="hybridMultilevel"/>
    <w:tmpl w:val="86D86B38"/>
    <w:lvl w:ilvl="0" w:tplc="EC9CAB2C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895D4D"/>
    <w:multiLevelType w:val="hybridMultilevel"/>
    <w:tmpl w:val="4D1CC4A8"/>
    <w:lvl w:ilvl="0" w:tplc="410E3ADA">
      <w:start w:val="6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F51D3E"/>
    <w:multiLevelType w:val="hybridMultilevel"/>
    <w:tmpl w:val="F058E2C4"/>
    <w:lvl w:ilvl="0" w:tplc="3AB8261C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7C68AF"/>
    <w:multiLevelType w:val="hybridMultilevel"/>
    <w:tmpl w:val="8848949E"/>
    <w:lvl w:ilvl="0" w:tplc="9CB65FFA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A05ADE"/>
    <w:multiLevelType w:val="hybridMultilevel"/>
    <w:tmpl w:val="96FCBB44"/>
    <w:lvl w:ilvl="0" w:tplc="4B9C0454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19D7343"/>
    <w:multiLevelType w:val="hybridMultilevel"/>
    <w:tmpl w:val="3C20E190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CD07C5"/>
    <w:multiLevelType w:val="hybridMultilevel"/>
    <w:tmpl w:val="D9E608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94178D"/>
    <w:multiLevelType w:val="hybridMultilevel"/>
    <w:tmpl w:val="48D688C6"/>
    <w:lvl w:ilvl="0" w:tplc="05001792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95757CC"/>
    <w:multiLevelType w:val="hybridMultilevel"/>
    <w:tmpl w:val="FA30B360"/>
    <w:lvl w:ilvl="0" w:tplc="979499D4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511E5A"/>
    <w:multiLevelType w:val="hybridMultilevel"/>
    <w:tmpl w:val="B4EC364E"/>
    <w:lvl w:ilvl="0" w:tplc="6F12A83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84067B"/>
    <w:multiLevelType w:val="hybridMultilevel"/>
    <w:tmpl w:val="A5902C96"/>
    <w:lvl w:ilvl="0" w:tplc="810E9DF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2A15C8"/>
    <w:multiLevelType w:val="hybridMultilevel"/>
    <w:tmpl w:val="AD5046FA"/>
    <w:lvl w:ilvl="0" w:tplc="D1C6223C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06353F4"/>
    <w:multiLevelType w:val="hybridMultilevel"/>
    <w:tmpl w:val="F6BC4130"/>
    <w:lvl w:ilvl="0" w:tplc="AE2A2676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365B64"/>
    <w:multiLevelType w:val="hybridMultilevel"/>
    <w:tmpl w:val="7200DF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AB5D43"/>
    <w:multiLevelType w:val="hybridMultilevel"/>
    <w:tmpl w:val="8E84E72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0"/>
  </w:num>
  <w:num w:numId="3">
    <w:abstractNumId w:val="11"/>
  </w:num>
  <w:num w:numId="4">
    <w:abstractNumId w:val="1"/>
  </w:num>
  <w:num w:numId="5">
    <w:abstractNumId w:val="3"/>
  </w:num>
  <w:num w:numId="6">
    <w:abstractNumId w:val="5"/>
  </w:num>
  <w:num w:numId="7">
    <w:abstractNumId w:val="17"/>
  </w:num>
  <w:num w:numId="8">
    <w:abstractNumId w:val="9"/>
  </w:num>
  <w:num w:numId="9">
    <w:abstractNumId w:val="16"/>
  </w:num>
  <w:num w:numId="10">
    <w:abstractNumId w:val="7"/>
  </w:num>
  <w:num w:numId="11">
    <w:abstractNumId w:val="12"/>
  </w:num>
  <w:num w:numId="12">
    <w:abstractNumId w:val="8"/>
  </w:num>
  <w:num w:numId="13">
    <w:abstractNumId w:val="15"/>
  </w:num>
  <w:num w:numId="14">
    <w:abstractNumId w:val="0"/>
  </w:num>
  <w:num w:numId="15">
    <w:abstractNumId w:val="4"/>
  </w:num>
  <w:num w:numId="16">
    <w:abstractNumId w:val="18"/>
  </w:num>
  <w:num w:numId="17">
    <w:abstractNumId w:val="19"/>
  </w:num>
  <w:num w:numId="18">
    <w:abstractNumId w:val="14"/>
  </w:num>
  <w:num w:numId="19">
    <w:abstractNumId w:val="6"/>
  </w:num>
  <w:num w:numId="20">
    <w:abstractNumId w:val="2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3F3"/>
    <w:rsid w:val="00003428"/>
    <w:rsid w:val="0000371F"/>
    <w:rsid w:val="00003FBC"/>
    <w:rsid w:val="0000421F"/>
    <w:rsid w:val="00004693"/>
    <w:rsid w:val="00004F35"/>
    <w:rsid w:val="0000667C"/>
    <w:rsid w:val="00006F05"/>
    <w:rsid w:val="00011401"/>
    <w:rsid w:val="00012DBD"/>
    <w:rsid w:val="000130F8"/>
    <w:rsid w:val="0001312B"/>
    <w:rsid w:val="00013B38"/>
    <w:rsid w:val="00013CDB"/>
    <w:rsid w:val="00014352"/>
    <w:rsid w:val="000149AD"/>
    <w:rsid w:val="0001615F"/>
    <w:rsid w:val="00016E12"/>
    <w:rsid w:val="00020F2A"/>
    <w:rsid w:val="00020F43"/>
    <w:rsid w:val="00023010"/>
    <w:rsid w:val="00023596"/>
    <w:rsid w:val="00023FA5"/>
    <w:rsid w:val="00025683"/>
    <w:rsid w:val="000261A0"/>
    <w:rsid w:val="000263C5"/>
    <w:rsid w:val="000270FE"/>
    <w:rsid w:val="0003017B"/>
    <w:rsid w:val="00030D65"/>
    <w:rsid w:val="00030DCA"/>
    <w:rsid w:val="0003164C"/>
    <w:rsid w:val="00031C37"/>
    <w:rsid w:val="0003634B"/>
    <w:rsid w:val="00036E64"/>
    <w:rsid w:val="00037404"/>
    <w:rsid w:val="000431B3"/>
    <w:rsid w:val="00043CDC"/>
    <w:rsid w:val="00043D35"/>
    <w:rsid w:val="00045518"/>
    <w:rsid w:val="0004574C"/>
    <w:rsid w:val="000471E9"/>
    <w:rsid w:val="00047292"/>
    <w:rsid w:val="000500D2"/>
    <w:rsid w:val="000502D2"/>
    <w:rsid w:val="00051269"/>
    <w:rsid w:val="00052F8B"/>
    <w:rsid w:val="00054EC5"/>
    <w:rsid w:val="00054F29"/>
    <w:rsid w:val="00056D07"/>
    <w:rsid w:val="00061008"/>
    <w:rsid w:val="0006143E"/>
    <w:rsid w:val="00061B5A"/>
    <w:rsid w:val="00061CE4"/>
    <w:rsid w:val="00063B9C"/>
    <w:rsid w:val="00067BAB"/>
    <w:rsid w:val="00070726"/>
    <w:rsid w:val="00070A80"/>
    <w:rsid w:val="0007172F"/>
    <w:rsid w:val="00072EF9"/>
    <w:rsid w:val="00073464"/>
    <w:rsid w:val="00074189"/>
    <w:rsid w:val="00074E75"/>
    <w:rsid w:val="00075AEB"/>
    <w:rsid w:val="00076FE5"/>
    <w:rsid w:val="00082CD0"/>
    <w:rsid w:val="00082E35"/>
    <w:rsid w:val="00084610"/>
    <w:rsid w:val="00084909"/>
    <w:rsid w:val="00084930"/>
    <w:rsid w:val="0008552D"/>
    <w:rsid w:val="00085793"/>
    <w:rsid w:val="00085AA9"/>
    <w:rsid w:val="000863FC"/>
    <w:rsid w:val="00086F43"/>
    <w:rsid w:val="00087FE2"/>
    <w:rsid w:val="0009048F"/>
    <w:rsid w:val="000923BC"/>
    <w:rsid w:val="00092782"/>
    <w:rsid w:val="00092BAA"/>
    <w:rsid w:val="00093314"/>
    <w:rsid w:val="00094870"/>
    <w:rsid w:val="00096222"/>
    <w:rsid w:val="000963AB"/>
    <w:rsid w:val="00096ACB"/>
    <w:rsid w:val="0009791A"/>
    <w:rsid w:val="000A020A"/>
    <w:rsid w:val="000A063A"/>
    <w:rsid w:val="000A0DAD"/>
    <w:rsid w:val="000A1B80"/>
    <w:rsid w:val="000A48CF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810"/>
    <w:rsid w:val="000B1A11"/>
    <w:rsid w:val="000B227D"/>
    <w:rsid w:val="000B303C"/>
    <w:rsid w:val="000B34CA"/>
    <w:rsid w:val="000B45CC"/>
    <w:rsid w:val="000B477C"/>
    <w:rsid w:val="000B5CD8"/>
    <w:rsid w:val="000B7B40"/>
    <w:rsid w:val="000B7CD0"/>
    <w:rsid w:val="000C0153"/>
    <w:rsid w:val="000C0194"/>
    <w:rsid w:val="000C0404"/>
    <w:rsid w:val="000C0493"/>
    <w:rsid w:val="000C0A41"/>
    <w:rsid w:val="000C10F5"/>
    <w:rsid w:val="000C14BD"/>
    <w:rsid w:val="000C1519"/>
    <w:rsid w:val="000C38FE"/>
    <w:rsid w:val="000C3C0E"/>
    <w:rsid w:val="000C4ECA"/>
    <w:rsid w:val="000C63F4"/>
    <w:rsid w:val="000C65D9"/>
    <w:rsid w:val="000C6A79"/>
    <w:rsid w:val="000C7B22"/>
    <w:rsid w:val="000C7F2B"/>
    <w:rsid w:val="000C7FB7"/>
    <w:rsid w:val="000D033C"/>
    <w:rsid w:val="000D03BE"/>
    <w:rsid w:val="000D0CBE"/>
    <w:rsid w:val="000D1A65"/>
    <w:rsid w:val="000D4C1B"/>
    <w:rsid w:val="000D52A4"/>
    <w:rsid w:val="000D533A"/>
    <w:rsid w:val="000D7105"/>
    <w:rsid w:val="000E0D6B"/>
    <w:rsid w:val="000E194D"/>
    <w:rsid w:val="000E1EB4"/>
    <w:rsid w:val="000E2D91"/>
    <w:rsid w:val="000E34CA"/>
    <w:rsid w:val="000E36CA"/>
    <w:rsid w:val="000E382E"/>
    <w:rsid w:val="000E4280"/>
    <w:rsid w:val="000E596F"/>
    <w:rsid w:val="000E5B11"/>
    <w:rsid w:val="000E5FCC"/>
    <w:rsid w:val="000E6602"/>
    <w:rsid w:val="000E6D62"/>
    <w:rsid w:val="000F0936"/>
    <w:rsid w:val="000F115B"/>
    <w:rsid w:val="000F1413"/>
    <w:rsid w:val="000F2080"/>
    <w:rsid w:val="000F41F8"/>
    <w:rsid w:val="000F4DF7"/>
    <w:rsid w:val="000F54DE"/>
    <w:rsid w:val="000F6030"/>
    <w:rsid w:val="000F69B1"/>
    <w:rsid w:val="000F69EA"/>
    <w:rsid w:val="00100813"/>
    <w:rsid w:val="001017D5"/>
    <w:rsid w:val="00101FD6"/>
    <w:rsid w:val="00103731"/>
    <w:rsid w:val="00103C23"/>
    <w:rsid w:val="00105004"/>
    <w:rsid w:val="001062B1"/>
    <w:rsid w:val="00106469"/>
    <w:rsid w:val="00106C11"/>
    <w:rsid w:val="00110A79"/>
    <w:rsid w:val="00111C80"/>
    <w:rsid w:val="00112BE3"/>
    <w:rsid w:val="00112C9D"/>
    <w:rsid w:val="0011327A"/>
    <w:rsid w:val="00113CBB"/>
    <w:rsid w:val="001142A6"/>
    <w:rsid w:val="00115178"/>
    <w:rsid w:val="00115DCE"/>
    <w:rsid w:val="00117897"/>
    <w:rsid w:val="00117F55"/>
    <w:rsid w:val="001222AF"/>
    <w:rsid w:val="00122FD3"/>
    <w:rsid w:val="0012306B"/>
    <w:rsid w:val="00130599"/>
    <w:rsid w:val="00130FCE"/>
    <w:rsid w:val="001313BB"/>
    <w:rsid w:val="00131CD2"/>
    <w:rsid w:val="001320F5"/>
    <w:rsid w:val="0013299A"/>
    <w:rsid w:val="00132EED"/>
    <w:rsid w:val="00133976"/>
    <w:rsid w:val="00133D70"/>
    <w:rsid w:val="001346FE"/>
    <w:rsid w:val="00134B74"/>
    <w:rsid w:val="00135944"/>
    <w:rsid w:val="001362F7"/>
    <w:rsid w:val="00136CCA"/>
    <w:rsid w:val="001372AF"/>
    <w:rsid w:val="0013730E"/>
    <w:rsid w:val="0013787D"/>
    <w:rsid w:val="00137B36"/>
    <w:rsid w:val="001408F9"/>
    <w:rsid w:val="001410C0"/>
    <w:rsid w:val="00141295"/>
    <w:rsid w:val="0014168E"/>
    <w:rsid w:val="00141CBF"/>
    <w:rsid w:val="001433D5"/>
    <w:rsid w:val="0014565D"/>
    <w:rsid w:val="00146201"/>
    <w:rsid w:val="001501C5"/>
    <w:rsid w:val="001503D3"/>
    <w:rsid w:val="00150E7E"/>
    <w:rsid w:val="00152906"/>
    <w:rsid w:val="00152CED"/>
    <w:rsid w:val="00152DA8"/>
    <w:rsid w:val="00153705"/>
    <w:rsid w:val="00153B07"/>
    <w:rsid w:val="001564E7"/>
    <w:rsid w:val="00157415"/>
    <w:rsid w:val="0016393E"/>
    <w:rsid w:val="0016467C"/>
    <w:rsid w:val="00164756"/>
    <w:rsid w:val="00164B78"/>
    <w:rsid w:val="00164E75"/>
    <w:rsid w:val="001653C7"/>
    <w:rsid w:val="001660A0"/>
    <w:rsid w:val="001665CB"/>
    <w:rsid w:val="0016729F"/>
    <w:rsid w:val="001677AD"/>
    <w:rsid w:val="001705F6"/>
    <w:rsid w:val="00171CDC"/>
    <w:rsid w:val="001724F2"/>
    <w:rsid w:val="00173194"/>
    <w:rsid w:val="0017749E"/>
    <w:rsid w:val="00177D79"/>
    <w:rsid w:val="00180861"/>
    <w:rsid w:val="00180B3B"/>
    <w:rsid w:val="00180CA6"/>
    <w:rsid w:val="0018141C"/>
    <w:rsid w:val="001814FB"/>
    <w:rsid w:val="00181DC6"/>
    <w:rsid w:val="00182E37"/>
    <w:rsid w:val="00184977"/>
    <w:rsid w:val="00185070"/>
    <w:rsid w:val="00186B91"/>
    <w:rsid w:val="00187CB1"/>
    <w:rsid w:val="0019011B"/>
    <w:rsid w:val="001908EE"/>
    <w:rsid w:val="00192359"/>
    <w:rsid w:val="00193791"/>
    <w:rsid w:val="00193A1F"/>
    <w:rsid w:val="0019483B"/>
    <w:rsid w:val="00195E21"/>
    <w:rsid w:val="00197137"/>
    <w:rsid w:val="00197175"/>
    <w:rsid w:val="00197FDC"/>
    <w:rsid w:val="001A05B9"/>
    <w:rsid w:val="001A1FD1"/>
    <w:rsid w:val="001A2279"/>
    <w:rsid w:val="001A55C1"/>
    <w:rsid w:val="001A6621"/>
    <w:rsid w:val="001A69D9"/>
    <w:rsid w:val="001A6F05"/>
    <w:rsid w:val="001A77F6"/>
    <w:rsid w:val="001A7F16"/>
    <w:rsid w:val="001B09A4"/>
    <w:rsid w:val="001B13F4"/>
    <w:rsid w:val="001B1CFB"/>
    <w:rsid w:val="001B3149"/>
    <w:rsid w:val="001B6EEE"/>
    <w:rsid w:val="001B6F29"/>
    <w:rsid w:val="001B7D8D"/>
    <w:rsid w:val="001C0E1D"/>
    <w:rsid w:val="001C0FB7"/>
    <w:rsid w:val="001C11E9"/>
    <w:rsid w:val="001C1E03"/>
    <w:rsid w:val="001C1FD5"/>
    <w:rsid w:val="001C2E50"/>
    <w:rsid w:val="001C332B"/>
    <w:rsid w:val="001C5692"/>
    <w:rsid w:val="001C6DD9"/>
    <w:rsid w:val="001C7319"/>
    <w:rsid w:val="001C7EBB"/>
    <w:rsid w:val="001D331E"/>
    <w:rsid w:val="001D3B33"/>
    <w:rsid w:val="001D3F37"/>
    <w:rsid w:val="001D78B4"/>
    <w:rsid w:val="001E0381"/>
    <w:rsid w:val="001E2181"/>
    <w:rsid w:val="001E2478"/>
    <w:rsid w:val="001E5494"/>
    <w:rsid w:val="001E7861"/>
    <w:rsid w:val="001F0BA0"/>
    <w:rsid w:val="001F0D4E"/>
    <w:rsid w:val="001F25B9"/>
    <w:rsid w:val="001F2684"/>
    <w:rsid w:val="001F29D2"/>
    <w:rsid w:val="001F2F7C"/>
    <w:rsid w:val="001F3791"/>
    <w:rsid w:val="001F392F"/>
    <w:rsid w:val="001F4FF5"/>
    <w:rsid w:val="001F55B7"/>
    <w:rsid w:val="001F5CD3"/>
    <w:rsid w:val="001F66BA"/>
    <w:rsid w:val="00201572"/>
    <w:rsid w:val="00202548"/>
    <w:rsid w:val="00202A1D"/>
    <w:rsid w:val="00204817"/>
    <w:rsid w:val="00204B03"/>
    <w:rsid w:val="002052FD"/>
    <w:rsid w:val="00205E1C"/>
    <w:rsid w:val="00205F85"/>
    <w:rsid w:val="0020703C"/>
    <w:rsid w:val="00211D55"/>
    <w:rsid w:val="00212D3C"/>
    <w:rsid w:val="0021345B"/>
    <w:rsid w:val="002159F9"/>
    <w:rsid w:val="0021602C"/>
    <w:rsid w:val="00216386"/>
    <w:rsid w:val="002169DC"/>
    <w:rsid w:val="00216E2E"/>
    <w:rsid w:val="00217F8C"/>
    <w:rsid w:val="00221B96"/>
    <w:rsid w:val="0022370D"/>
    <w:rsid w:val="002240D2"/>
    <w:rsid w:val="002243B7"/>
    <w:rsid w:val="002245A1"/>
    <w:rsid w:val="002256C2"/>
    <w:rsid w:val="00226731"/>
    <w:rsid w:val="00226F57"/>
    <w:rsid w:val="00227B45"/>
    <w:rsid w:val="0023044F"/>
    <w:rsid w:val="00231D75"/>
    <w:rsid w:val="00232A94"/>
    <w:rsid w:val="00233922"/>
    <w:rsid w:val="00235106"/>
    <w:rsid w:val="00236927"/>
    <w:rsid w:val="00237104"/>
    <w:rsid w:val="00237880"/>
    <w:rsid w:val="00240E56"/>
    <w:rsid w:val="002428B2"/>
    <w:rsid w:val="00242A72"/>
    <w:rsid w:val="00242A78"/>
    <w:rsid w:val="00244F07"/>
    <w:rsid w:val="00245F2C"/>
    <w:rsid w:val="0024612E"/>
    <w:rsid w:val="002466FF"/>
    <w:rsid w:val="00247080"/>
    <w:rsid w:val="00247BEA"/>
    <w:rsid w:val="002507B0"/>
    <w:rsid w:val="00250D40"/>
    <w:rsid w:val="00250D6C"/>
    <w:rsid w:val="00251CC8"/>
    <w:rsid w:val="002526B3"/>
    <w:rsid w:val="00252DAD"/>
    <w:rsid w:val="002538A1"/>
    <w:rsid w:val="00254250"/>
    <w:rsid w:val="002546F2"/>
    <w:rsid w:val="00255C22"/>
    <w:rsid w:val="00256348"/>
    <w:rsid w:val="00256A86"/>
    <w:rsid w:val="00256EFD"/>
    <w:rsid w:val="00260AFE"/>
    <w:rsid w:val="0026113E"/>
    <w:rsid w:val="002628DD"/>
    <w:rsid w:val="00263878"/>
    <w:rsid w:val="002643EA"/>
    <w:rsid w:val="00265FCC"/>
    <w:rsid w:val="0026724B"/>
    <w:rsid w:val="00273593"/>
    <w:rsid w:val="00273618"/>
    <w:rsid w:val="002738BD"/>
    <w:rsid w:val="0027712C"/>
    <w:rsid w:val="00277DC6"/>
    <w:rsid w:val="00281B1C"/>
    <w:rsid w:val="0028309C"/>
    <w:rsid w:val="00283511"/>
    <w:rsid w:val="002842EE"/>
    <w:rsid w:val="00284B60"/>
    <w:rsid w:val="00285A74"/>
    <w:rsid w:val="0028600B"/>
    <w:rsid w:val="0028685E"/>
    <w:rsid w:val="002902BA"/>
    <w:rsid w:val="00290896"/>
    <w:rsid w:val="00291483"/>
    <w:rsid w:val="002915D7"/>
    <w:rsid w:val="00291797"/>
    <w:rsid w:val="00292142"/>
    <w:rsid w:val="00292EE1"/>
    <w:rsid w:val="00294B3A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513"/>
    <w:rsid w:val="002A5796"/>
    <w:rsid w:val="002A6008"/>
    <w:rsid w:val="002A7291"/>
    <w:rsid w:val="002A7444"/>
    <w:rsid w:val="002A758E"/>
    <w:rsid w:val="002A7D44"/>
    <w:rsid w:val="002B028A"/>
    <w:rsid w:val="002B03F2"/>
    <w:rsid w:val="002B128F"/>
    <w:rsid w:val="002B1D78"/>
    <w:rsid w:val="002B2E75"/>
    <w:rsid w:val="002B39C8"/>
    <w:rsid w:val="002B3ED7"/>
    <w:rsid w:val="002B70F0"/>
    <w:rsid w:val="002C096F"/>
    <w:rsid w:val="002C0B88"/>
    <w:rsid w:val="002C3AE0"/>
    <w:rsid w:val="002C3B97"/>
    <w:rsid w:val="002C41CC"/>
    <w:rsid w:val="002C44FE"/>
    <w:rsid w:val="002C6A8E"/>
    <w:rsid w:val="002C7A15"/>
    <w:rsid w:val="002D0487"/>
    <w:rsid w:val="002D1D36"/>
    <w:rsid w:val="002D2295"/>
    <w:rsid w:val="002D23D2"/>
    <w:rsid w:val="002D4E61"/>
    <w:rsid w:val="002D4FB4"/>
    <w:rsid w:val="002D5E2C"/>
    <w:rsid w:val="002D6145"/>
    <w:rsid w:val="002D69C9"/>
    <w:rsid w:val="002D7702"/>
    <w:rsid w:val="002E325E"/>
    <w:rsid w:val="002E37A1"/>
    <w:rsid w:val="002E4BC3"/>
    <w:rsid w:val="002E543B"/>
    <w:rsid w:val="002E5599"/>
    <w:rsid w:val="002E7805"/>
    <w:rsid w:val="002E7C26"/>
    <w:rsid w:val="002E7FC6"/>
    <w:rsid w:val="002F0250"/>
    <w:rsid w:val="002F02C8"/>
    <w:rsid w:val="002F3FD3"/>
    <w:rsid w:val="002F4594"/>
    <w:rsid w:val="002F45A8"/>
    <w:rsid w:val="002F54B2"/>
    <w:rsid w:val="002F57E8"/>
    <w:rsid w:val="002F6401"/>
    <w:rsid w:val="002F665C"/>
    <w:rsid w:val="002F7346"/>
    <w:rsid w:val="003012DC"/>
    <w:rsid w:val="00301D3F"/>
    <w:rsid w:val="00302E77"/>
    <w:rsid w:val="0030344C"/>
    <w:rsid w:val="003042CB"/>
    <w:rsid w:val="0030556D"/>
    <w:rsid w:val="003055F5"/>
    <w:rsid w:val="0030583C"/>
    <w:rsid w:val="003067C5"/>
    <w:rsid w:val="00307EED"/>
    <w:rsid w:val="0031000D"/>
    <w:rsid w:val="003132CA"/>
    <w:rsid w:val="003134CC"/>
    <w:rsid w:val="00313B9F"/>
    <w:rsid w:val="00315232"/>
    <w:rsid w:val="00315CAD"/>
    <w:rsid w:val="00316748"/>
    <w:rsid w:val="00317505"/>
    <w:rsid w:val="00317FA0"/>
    <w:rsid w:val="00320197"/>
    <w:rsid w:val="003201A5"/>
    <w:rsid w:val="003208AD"/>
    <w:rsid w:val="00320D32"/>
    <w:rsid w:val="00320F67"/>
    <w:rsid w:val="00321607"/>
    <w:rsid w:val="0032215E"/>
    <w:rsid w:val="00322176"/>
    <w:rsid w:val="00322A04"/>
    <w:rsid w:val="00323EB1"/>
    <w:rsid w:val="00324C96"/>
    <w:rsid w:val="00324DC7"/>
    <w:rsid w:val="0032714F"/>
    <w:rsid w:val="00327897"/>
    <w:rsid w:val="00327C1D"/>
    <w:rsid w:val="00330138"/>
    <w:rsid w:val="00330954"/>
    <w:rsid w:val="00330E6A"/>
    <w:rsid w:val="00335844"/>
    <w:rsid w:val="0033645F"/>
    <w:rsid w:val="00336470"/>
    <w:rsid w:val="00337B82"/>
    <w:rsid w:val="00340982"/>
    <w:rsid w:val="00342F05"/>
    <w:rsid w:val="00343460"/>
    <w:rsid w:val="00343D41"/>
    <w:rsid w:val="00345278"/>
    <w:rsid w:val="00346ADE"/>
    <w:rsid w:val="0034708A"/>
    <w:rsid w:val="00347477"/>
    <w:rsid w:val="00347C12"/>
    <w:rsid w:val="003553C1"/>
    <w:rsid w:val="00356BC2"/>
    <w:rsid w:val="00360B00"/>
    <w:rsid w:val="003616AE"/>
    <w:rsid w:val="00361B29"/>
    <w:rsid w:val="00363386"/>
    <w:rsid w:val="003639A3"/>
    <w:rsid w:val="0036419D"/>
    <w:rsid w:val="003649BE"/>
    <w:rsid w:val="00364BEA"/>
    <w:rsid w:val="0036665A"/>
    <w:rsid w:val="00366C8B"/>
    <w:rsid w:val="00366CB3"/>
    <w:rsid w:val="0036702E"/>
    <w:rsid w:val="0036750E"/>
    <w:rsid w:val="00370A5C"/>
    <w:rsid w:val="003722E9"/>
    <w:rsid w:val="00373EBB"/>
    <w:rsid w:val="0037471C"/>
    <w:rsid w:val="00374CF4"/>
    <w:rsid w:val="0037555F"/>
    <w:rsid w:val="0037565B"/>
    <w:rsid w:val="00375B04"/>
    <w:rsid w:val="00375BAD"/>
    <w:rsid w:val="0037633D"/>
    <w:rsid w:val="00377535"/>
    <w:rsid w:val="00377D8F"/>
    <w:rsid w:val="0038099B"/>
    <w:rsid w:val="0038201B"/>
    <w:rsid w:val="00382FCE"/>
    <w:rsid w:val="00383A69"/>
    <w:rsid w:val="003846A7"/>
    <w:rsid w:val="00384744"/>
    <w:rsid w:val="003859DF"/>
    <w:rsid w:val="0038628D"/>
    <w:rsid w:val="00386451"/>
    <w:rsid w:val="00387EB3"/>
    <w:rsid w:val="00390E20"/>
    <w:rsid w:val="003920E7"/>
    <w:rsid w:val="0039230E"/>
    <w:rsid w:val="00392441"/>
    <w:rsid w:val="003937D2"/>
    <w:rsid w:val="00394347"/>
    <w:rsid w:val="00394B73"/>
    <w:rsid w:val="00394ED2"/>
    <w:rsid w:val="00396118"/>
    <w:rsid w:val="0039715E"/>
    <w:rsid w:val="00397EFD"/>
    <w:rsid w:val="003A00C4"/>
    <w:rsid w:val="003A0120"/>
    <w:rsid w:val="003A1A90"/>
    <w:rsid w:val="003A2C20"/>
    <w:rsid w:val="003A2D1D"/>
    <w:rsid w:val="003A4962"/>
    <w:rsid w:val="003A5462"/>
    <w:rsid w:val="003A55BD"/>
    <w:rsid w:val="003A568D"/>
    <w:rsid w:val="003A5CA2"/>
    <w:rsid w:val="003A6360"/>
    <w:rsid w:val="003A66F1"/>
    <w:rsid w:val="003A7FB0"/>
    <w:rsid w:val="003B0602"/>
    <w:rsid w:val="003B1B28"/>
    <w:rsid w:val="003B1B4F"/>
    <w:rsid w:val="003B2015"/>
    <w:rsid w:val="003B2154"/>
    <w:rsid w:val="003B272C"/>
    <w:rsid w:val="003B40DC"/>
    <w:rsid w:val="003B4E89"/>
    <w:rsid w:val="003B5980"/>
    <w:rsid w:val="003B75D7"/>
    <w:rsid w:val="003C1682"/>
    <w:rsid w:val="003C3313"/>
    <w:rsid w:val="003C4BEA"/>
    <w:rsid w:val="003C4CDD"/>
    <w:rsid w:val="003C619E"/>
    <w:rsid w:val="003C75DE"/>
    <w:rsid w:val="003D036A"/>
    <w:rsid w:val="003D271B"/>
    <w:rsid w:val="003D334A"/>
    <w:rsid w:val="003D55DB"/>
    <w:rsid w:val="003D5B64"/>
    <w:rsid w:val="003D6F89"/>
    <w:rsid w:val="003D783C"/>
    <w:rsid w:val="003D7977"/>
    <w:rsid w:val="003D7EC7"/>
    <w:rsid w:val="003E0DBA"/>
    <w:rsid w:val="003E16A5"/>
    <w:rsid w:val="003E1FD7"/>
    <w:rsid w:val="003E2CA0"/>
    <w:rsid w:val="003E33C0"/>
    <w:rsid w:val="003E3ABC"/>
    <w:rsid w:val="003E3B51"/>
    <w:rsid w:val="003E4C9A"/>
    <w:rsid w:val="003E4E14"/>
    <w:rsid w:val="003E5C55"/>
    <w:rsid w:val="003E5E38"/>
    <w:rsid w:val="003F02BD"/>
    <w:rsid w:val="003F139F"/>
    <w:rsid w:val="003F3624"/>
    <w:rsid w:val="003F5384"/>
    <w:rsid w:val="003F58F8"/>
    <w:rsid w:val="003F59FE"/>
    <w:rsid w:val="003F67B4"/>
    <w:rsid w:val="003F6AB5"/>
    <w:rsid w:val="003F6F06"/>
    <w:rsid w:val="00400B6D"/>
    <w:rsid w:val="00401B9D"/>
    <w:rsid w:val="00402540"/>
    <w:rsid w:val="0040263B"/>
    <w:rsid w:val="00402D2E"/>
    <w:rsid w:val="00404BDB"/>
    <w:rsid w:val="004068AD"/>
    <w:rsid w:val="00410C44"/>
    <w:rsid w:val="00410F46"/>
    <w:rsid w:val="00411AD8"/>
    <w:rsid w:val="0041220E"/>
    <w:rsid w:val="00412DC2"/>
    <w:rsid w:val="00413492"/>
    <w:rsid w:val="00417904"/>
    <w:rsid w:val="00417CFB"/>
    <w:rsid w:val="00420372"/>
    <w:rsid w:val="00421987"/>
    <w:rsid w:val="00423D5F"/>
    <w:rsid w:val="00424296"/>
    <w:rsid w:val="00424651"/>
    <w:rsid w:val="00424703"/>
    <w:rsid w:val="00424A60"/>
    <w:rsid w:val="004255E8"/>
    <w:rsid w:val="00426E29"/>
    <w:rsid w:val="00427388"/>
    <w:rsid w:val="00430A73"/>
    <w:rsid w:val="004327CB"/>
    <w:rsid w:val="00433555"/>
    <w:rsid w:val="00433E7C"/>
    <w:rsid w:val="00434530"/>
    <w:rsid w:val="004358EA"/>
    <w:rsid w:val="00436FC6"/>
    <w:rsid w:val="0043773B"/>
    <w:rsid w:val="00440D26"/>
    <w:rsid w:val="00441272"/>
    <w:rsid w:val="004415E2"/>
    <w:rsid w:val="0044306F"/>
    <w:rsid w:val="004444C9"/>
    <w:rsid w:val="00444A9F"/>
    <w:rsid w:val="004450B4"/>
    <w:rsid w:val="00445E2F"/>
    <w:rsid w:val="00445E82"/>
    <w:rsid w:val="00447448"/>
    <w:rsid w:val="004479B4"/>
    <w:rsid w:val="004502DA"/>
    <w:rsid w:val="00452467"/>
    <w:rsid w:val="00452929"/>
    <w:rsid w:val="00453B94"/>
    <w:rsid w:val="00454B93"/>
    <w:rsid w:val="00455407"/>
    <w:rsid w:val="00455744"/>
    <w:rsid w:val="00455873"/>
    <w:rsid w:val="00457330"/>
    <w:rsid w:val="00457694"/>
    <w:rsid w:val="004576AF"/>
    <w:rsid w:val="00457B24"/>
    <w:rsid w:val="00457E9E"/>
    <w:rsid w:val="0046014C"/>
    <w:rsid w:val="00461035"/>
    <w:rsid w:val="00461E2E"/>
    <w:rsid w:val="00462251"/>
    <w:rsid w:val="00462BF0"/>
    <w:rsid w:val="00462D9B"/>
    <w:rsid w:val="00465B39"/>
    <w:rsid w:val="0046605F"/>
    <w:rsid w:val="00466371"/>
    <w:rsid w:val="00466994"/>
    <w:rsid w:val="00467E64"/>
    <w:rsid w:val="0047029A"/>
    <w:rsid w:val="00470B49"/>
    <w:rsid w:val="00471190"/>
    <w:rsid w:val="00472AE5"/>
    <w:rsid w:val="004730B6"/>
    <w:rsid w:val="004733C2"/>
    <w:rsid w:val="004742F2"/>
    <w:rsid w:val="0047471A"/>
    <w:rsid w:val="004747B3"/>
    <w:rsid w:val="00474DCD"/>
    <w:rsid w:val="00476D13"/>
    <w:rsid w:val="00480433"/>
    <w:rsid w:val="00480635"/>
    <w:rsid w:val="00482286"/>
    <w:rsid w:val="00482592"/>
    <w:rsid w:val="00482742"/>
    <w:rsid w:val="0048353B"/>
    <w:rsid w:val="00485166"/>
    <w:rsid w:val="004856B9"/>
    <w:rsid w:val="00485FAF"/>
    <w:rsid w:val="00486C95"/>
    <w:rsid w:val="00487038"/>
    <w:rsid w:val="004878EB"/>
    <w:rsid w:val="004906B3"/>
    <w:rsid w:val="0049093D"/>
    <w:rsid w:val="0049138E"/>
    <w:rsid w:val="00491C0B"/>
    <w:rsid w:val="00492324"/>
    <w:rsid w:val="004923C1"/>
    <w:rsid w:val="004940D9"/>
    <w:rsid w:val="0049438C"/>
    <w:rsid w:val="004949DB"/>
    <w:rsid w:val="00494D1C"/>
    <w:rsid w:val="00494E07"/>
    <w:rsid w:val="00494FA5"/>
    <w:rsid w:val="00496451"/>
    <w:rsid w:val="0049794F"/>
    <w:rsid w:val="004A0FD0"/>
    <w:rsid w:val="004A14DB"/>
    <w:rsid w:val="004A22C9"/>
    <w:rsid w:val="004A29C7"/>
    <w:rsid w:val="004A5020"/>
    <w:rsid w:val="004A526D"/>
    <w:rsid w:val="004A5A99"/>
    <w:rsid w:val="004A765C"/>
    <w:rsid w:val="004B45F2"/>
    <w:rsid w:val="004B4672"/>
    <w:rsid w:val="004B5788"/>
    <w:rsid w:val="004B6C02"/>
    <w:rsid w:val="004B7524"/>
    <w:rsid w:val="004C10D5"/>
    <w:rsid w:val="004C148C"/>
    <w:rsid w:val="004C2449"/>
    <w:rsid w:val="004C2789"/>
    <w:rsid w:val="004C2FB8"/>
    <w:rsid w:val="004C4619"/>
    <w:rsid w:val="004C4721"/>
    <w:rsid w:val="004C47A9"/>
    <w:rsid w:val="004C6E98"/>
    <w:rsid w:val="004C7979"/>
    <w:rsid w:val="004C7BCF"/>
    <w:rsid w:val="004D15AC"/>
    <w:rsid w:val="004D34C6"/>
    <w:rsid w:val="004D47D0"/>
    <w:rsid w:val="004D5F68"/>
    <w:rsid w:val="004D5FFB"/>
    <w:rsid w:val="004D6B40"/>
    <w:rsid w:val="004D6C9D"/>
    <w:rsid w:val="004D7015"/>
    <w:rsid w:val="004E0EB2"/>
    <w:rsid w:val="004E1A39"/>
    <w:rsid w:val="004E1B88"/>
    <w:rsid w:val="004E1F8D"/>
    <w:rsid w:val="004E2212"/>
    <w:rsid w:val="004E243C"/>
    <w:rsid w:val="004E44C8"/>
    <w:rsid w:val="004E48BC"/>
    <w:rsid w:val="004E541F"/>
    <w:rsid w:val="004E578C"/>
    <w:rsid w:val="004E61B0"/>
    <w:rsid w:val="004E6B99"/>
    <w:rsid w:val="004F0368"/>
    <w:rsid w:val="004F2127"/>
    <w:rsid w:val="004F3065"/>
    <w:rsid w:val="004F310E"/>
    <w:rsid w:val="004F3129"/>
    <w:rsid w:val="004F314C"/>
    <w:rsid w:val="004F3181"/>
    <w:rsid w:val="004F417B"/>
    <w:rsid w:val="004F436F"/>
    <w:rsid w:val="004F6ED5"/>
    <w:rsid w:val="004F7736"/>
    <w:rsid w:val="004F79C8"/>
    <w:rsid w:val="005001DE"/>
    <w:rsid w:val="0050056D"/>
    <w:rsid w:val="005005C5"/>
    <w:rsid w:val="00500F1E"/>
    <w:rsid w:val="005013CA"/>
    <w:rsid w:val="00501D19"/>
    <w:rsid w:val="00502CCC"/>
    <w:rsid w:val="00502FF5"/>
    <w:rsid w:val="005031F2"/>
    <w:rsid w:val="00503208"/>
    <w:rsid w:val="005037E1"/>
    <w:rsid w:val="00503809"/>
    <w:rsid w:val="005051D4"/>
    <w:rsid w:val="00505DAD"/>
    <w:rsid w:val="0050727B"/>
    <w:rsid w:val="005072FA"/>
    <w:rsid w:val="005074F4"/>
    <w:rsid w:val="00510789"/>
    <w:rsid w:val="00510988"/>
    <w:rsid w:val="00511747"/>
    <w:rsid w:val="00512347"/>
    <w:rsid w:val="0051251D"/>
    <w:rsid w:val="0051294A"/>
    <w:rsid w:val="00513345"/>
    <w:rsid w:val="0051374A"/>
    <w:rsid w:val="00513885"/>
    <w:rsid w:val="0051694E"/>
    <w:rsid w:val="0051704F"/>
    <w:rsid w:val="00517A7A"/>
    <w:rsid w:val="00520044"/>
    <w:rsid w:val="0052142B"/>
    <w:rsid w:val="00522454"/>
    <w:rsid w:val="005236F9"/>
    <w:rsid w:val="00524073"/>
    <w:rsid w:val="005245EE"/>
    <w:rsid w:val="00525A7B"/>
    <w:rsid w:val="00526395"/>
    <w:rsid w:val="005271FE"/>
    <w:rsid w:val="00530AAB"/>
    <w:rsid w:val="00530BDB"/>
    <w:rsid w:val="0053250E"/>
    <w:rsid w:val="00533767"/>
    <w:rsid w:val="00534670"/>
    <w:rsid w:val="00534744"/>
    <w:rsid w:val="0053501C"/>
    <w:rsid w:val="0053536B"/>
    <w:rsid w:val="00536067"/>
    <w:rsid w:val="00536923"/>
    <w:rsid w:val="00540412"/>
    <w:rsid w:val="00540AE0"/>
    <w:rsid w:val="00540D0F"/>
    <w:rsid w:val="00541D04"/>
    <w:rsid w:val="00541FFE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0139"/>
    <w:rsid w:val="005519F8"/>
    <w:rsid w:val="00551BC8"/>
    <w:rsid w:val="00552641"/>
    <w:rsid w:val="005548AE"/>
    <w:rsid w:val="005559A9"/>
    <w:rsid w:val="0055767C"/>
    <w:rsid w:val="0056070F"/>
    <w:rsid w:val="00562AE1"/>
    <w:rsid w:val="005635CB"/>
    <w:rsid w:val="00563717"/>
    <w:rsid w:val="005677EE"/>
    <w:rsid w:val="005705BE"/>
    <w:rsid w:val="00570DB0"/>
    <w:rsid w:val="00571979"/>
    <w:rsid w:val="00572215"/>
    <w:rsid w:val="005730D2"/>
    <w:rsid w:val="005749B0"/>
    <w:rsid w:val="00576858"/>
    <w:rsid w:val="00576DC5"/>
    <w:rsid w:val="005777FB"/>
    <w:rsid w:val="00577B51"/>
    <w:rsid w:val="00580682"/>
    <w:rsid w:val="00581069"/>
    <w:rsid w:val="00581BC0"/>
    <w:rsid w:val="00581F89"/>
    <w:rsid w:val="00582120"/>
    <w:rsid w:val="005831E1"/>
    <w:rsid w:val="0058369E"/>
    <w:rsid w:val="005842A3"/>
    <w:rsid w:val="00586763"/>
    <w:rsid w:val="005868B3"/>
    <w:rsid w:val="00586CAF"/>
    <w:rsid w:val="0058728E"/>
    <w:rsid w:val="00590904"/>
    <w:rsid w:val="00593BAA"/>
    <w:rsid w:val="005973A7"/>
    <w:rsid w:val="00597F48"/>
    <w:rsid w:val="005A2412"/>
    <w:rsid w:val="005A2B21"/>
    <w:rsid w:val="005A4076"/>
    <w:rsid w:val="005A449B"/>
    <w:rsid w:val="005A525A"/>
    <w:rsid w:val="005A5569"/>
    <w:rsid w:val="005A5B7D"/>
    <w:rsid w:val="005A5FAC"/>
    <w:rsid w:val="005A7725"/>
    <w:rsid w:val="005A7A7E"/>
    <w:rsid w:val="005B0B85"/>
    <w:rsid w:val="005B1519"/>
    <w:rsid w:val="005B1761"/>
    <w:rsid w:val="005B24B9"/>
    <w:rsid w:val="005B2FC1"/>
    <w:rsid w:val="005B3D82"/>
    <w:rsid w:val="005B517C"/>
    <w:rsid w:val="005B6B33"/>
    <w:rsid w:val="005B7645"/>
    <w:rsid w:val="005B773F"/>
    <w:rsid w:val="005C0126"/>
    <w:rsid w:val="005C0C31"/>
    <w:rsid w:val="005C2EDC"/>
    <w:rsid w:val="005C3055"/>
    <w:rsid w:val="005C36EC"/>
    <w:rsid w:val="005C3B65"/>
    <w:rsid w:val="005C5C66"/>
    <w:rsid w:val="005C6098"/>
    <w:rsid w:val="005C73AD"/>
    <w:rsid w:val="005D01D3"/>
    <w:rsid w:val="005D1C67"/>
    <w:rsid w:val="005D1DD6"/>
    <w:rsid w:val="005D3656"/>
    <w:rsid w:val="005D43C0"/>
    <w:rsid w:val="005D4513"/>
    <w:rsid w:val="005D4815"/>
    <w:rsid w:val="005D4EC4"/>
    <w:rsid w:val="005D6391"/>
    <w:rsid w:val="005E02D6"/>
    <w:rsid w:val="005E0840"/>
    <w:rsid w:val="005E0B5E"/>
    <w:rsid w:val="005E0CAD"/>
    <w:rsid w:val="005E396B"/>
    <w:rsid w:val="005E3C55"/>
    <w:rsid w:val="005E4313"/>
    <w:rsid w:val="005E4EDE"/>
    <w:rsid w:val="005E5C97"/>
    <w:rsid w:val="005E6211"/>
    <w:rsid w:val="005E7BDF"/>
    <w:rsid w:val="005F0025"/>
    <w:rsid w:val="005F3646"/>
    <w:rsid w:val="005F3A08"/>
    <w:rsid w:val="005F4162"/>
    <w:rsid w:val="005F5239"/>
    <w:rsid w:val="005F5E20"/>
    <w:rsid w:val="005F7474"/>
    <w:rsid w:val="005F7836"/>
    <w:rsid w:val="0060044E"/>
    <w:rsid w:val="00600C49"/>
    <w:rsid w:val="00601133"/>
    <w:rsid w:val="00602644"/>
    <w:rsid w:val="00602B4C"/>
    <w:rsid w:val="00603038"/>
    <w:rsid w:val="0060317B"/>
    <w:rsid w:val="0060322C"/>
    <w:rsid w:val="00603C2E"/>
    <w:rsid w:val="006057C1"/>
    <w:rsid w:val="00605940"/>
    <w:rsid w:val="00606C05"/>
    <w:rsid w:val="006118D4"/>
    <w:rsid w:val="00612E3B"/>
    <w:rsid w:val="00614663"/>
    <w:rsid w:val="0062000F"/>
    <w:rsid w:val="00620263"/>
    <w:rsid w:val="0062053D"/>
    <w:rsid w:val="00622B90"/>
    <w:rsid w:val="00623D5A"/>
    <w:rsid w:val="00623FE9"/>
    <w:rsid w:val="00624844"/>
    <w:rsid w:val="00624B6F"/>
    <w:rsid w:val="00624E30"/>
    <w:rsid w:val="00626096"/>
    <w:rsid w:val="006275A4"/>
    <w:rsid w:val="00627755"/>
    <w:rsid w:val="00627A99"/>
    <w:rsid w:val="006304CE"/>
    <w:rsid w:val="00631629"/>
    <w:rsid w:val="00632121"/>
    <w:rsid w:val="006323D7"/>
    <w:rsid w:val="00632634"/>
    <w:rsid w:val="00632B5E"/>
    <w:rsid w:val="00633442"/>
    <w:rsid w:val="00636464"/>
    <w:rsid w:val="00636C14"/>
    <w:rsid w:val="006376FD"/>
    <w:rsid w:val="00637986"/>
    <w:rsid w:val="00640A35"/>
    <w:rsid w:val="00641D6E"/>
    <w:rsid w:val="00641FEB"/>
    <w:rsid w:val="00643A33"/>
    <w:rsid w:val="00643C1D"/>
    <w:rsid w:val="006506B6"/>
    <w:rsid w:val="006509AD"/>
    <w:rsid w:val="00651AC0"/>
    <w:rsid w:val="00652A1C"/>
    <w:rsid w:val="00652A9D"/>
    <w:rsid w:val="00652B41"/>
    <w:rsid w:val="00652F0C"/>
    <w:rsid w:val="006555D7"/>
    <w:rsid w:val="00655718"/>
    <w:rsid w:val="00655FF8"/>
    <w:rsid w:val="006565BE"/>
    <w:rsid w:val="00660D2D"/>
    <w:rsid w:val="006620CD"/>
    <w:rsid w:val="00662292"/>
    <w:rsid w:val="00662957"/>
    <w:rsid w:val="00662EFF"/>
    <w:rsid w:val="006632C6"/>
    <w:rsid w:val="006633D7"/>
    <w:rsid w:val="00663E0D"/>
    <w:rsid w:val="00665FE3"/>
    <w:rsid w:val="00667BAD"/>
    <w:rsid w:val="00670A31"/>
    <w:rsid w:val="00670E44"/>
    <w:rsid w:val="00670EC7"/>
    <w:rsid w:val="006722DD"/>
    <w:rsid w:val="00672734"/>
    <w:rsid w:val="00674FE6"/>
    <w:rsid w:val="00675958"/>
    <w:rsid w:val="00676C10"/>
    <w:rsid w:val="00681E5E"/>
    <w:rsid w:val="006824F0"/>
    <w:rsid w:val="00682E43"/>
    <w:rsid w:val="00683047"/>
    <w:rsid w:val="0068316A"/>
    <w:rsid w:val="006838A9"/>
    <w:rsid w:val="006844FB"/>
    <w:rsid w:val="00685DE8"/>
    <w:rsid w:val="00687742"/>
    <w:rsid w:val="00687CB6"/>
    <w:rsid w:val="00690EFF"/>
    <w:rsid w:val="00691B72"/>
    <w:rsid w:val="00691B85"/>
    <w:rsid w:val="00692877"/>
    <w:rsid w:val="006934DC"/>
    <w:rsid w:val="00694D1A"/>
    <w:rsid w:val="00695756"/>
    <w:rsid w:val="006962CC"/>
    <w:rsid w:val="006A00B4"/>
    <w:rsid w:val="006A12AF"/>
    <w:rsid w:val="006A1CBD"/>
    <w:rsid w:val="006A2B53"/>
    <w:rsid w:val="006A2C77"/>
    <w:rsid w:val="006A2D7B"/>
    <w:rsid w:val="006B0516"/>
    <w:rsid w:val="006B0CEE"/>
    <w:rsid w:val="006B0FB2"/>
    <w:rsid w:val="006B3AD8"/>
    <w:rsid w:val="006B3D47"/>
    <w:rsid w:val="006B5594"/>
    <w:rsid w:val="006B57E6"/>
    <w:rsid w:val="006B5D70"/>
    <w:rsid w:val="006B63B3"/>
    <w:rsid w:val="006B6677"/>
    <w:rsid w:val="006B7481"/>
    <w:rsid w:val="006B7CD0"/>
    <w:rsid w:val="006C0535"/>
    <w:rsid w:val="006C05C8"/>
    <w:rsid w:val="006C0CF4"/>
    <w:rsid w:val="006C12B5"/>
    <w:rsid w:val="006C1AC8"/>
    <w:rsid w:val="006C29AB"/>
    <w:rsid w:val="006C2BCB"/>
    <w:rsid w:val="006C3A22"/>
    <w:rsid w:val="006C3C26"/>
    <w:rsid w:val="006C47E4"/>
    <w:rsid w:val="006C5ADD"/>
    <w:rsid w:val="006C66FA"/>
    <w:rsid w:val="006D03E6"/>
    <w:rsid w:val="006D0E6F"/>
    <w:rsid w:val="006D17DD"/>
    <w:rsid w:val="006D22AD"/>
    <w:rsid w:val="006D26DF"/>
    <w:rsid w:val="006D290A"/>
    <w:rsid w:val="006D3412"/>
    <w:rsid w:val="006D37DF"/>
    <w:rsid w:val="006D3AAE"/>
    <w:rsid w:val="006D43D2"/>
    <w:rsid w:val="006D4C6B"/>
    <w:rsid w:val="006D535F"/>
    <w:rsid w:val="006D5EF0"/>
    <w:rsid w:val="006D6011"/>
    <w:rsid w:val="006D6606"/>
    <w:rsid w:val="006D7269"/>
    <w:rsid w:val="006E0A14"/>
    <w:rsid w:val="006E3394"/>
    <w:rsid w:val="006E3ED2"/>
    <w:rsid w:val="006E72F6"/>
    <w:rsid w:val="006E7E06"/>
    <w:rsid w:val="006F0D5D"/>
    <w:rsid w:val="006F50F2"/>
    <w:rsid w:val="006F579D"/>
    <w:rsid w:val="007005B1"/>
    <w:rsid w:val="00700D49"/>
    <w:rsid w:val="0070127F"/>
    <w:rsid w:val="007015FD"/>
    <w:rsid w:val="00701B4F"/>
    <w:rsid w:val="00702E1D"/>
    <w:rsid w:val="00703021"/>
    <w:rsid w:val="00703A7C"/>
    <w:rsid w:val="0070502C"/>
    <w:rsid w:val="00705423"/>
    <w:rsid w:val="007060B4"/>
    <w:rsid w:val="00706894"/>
    <w:rsid w:val="0070743D"/>
    <w:rsid w:val="0070754E"/>
    <w:rsid w:val="007079C1"/>
    <w:rsid w:val="0071077F"/>
    <w:rsid w:val="00711999"/>
    <w:rsid w:val="0071249C"/>
    <w:rsid w:val="0071271E"/>
    <w:rsid w:val="00714F28"/>
    <w:rsid w:val="007150A4"/>
    <w:rsid w:val="0071668C"/>
    <w:rsid w:val="00716A1C"/>
    <w:rsid w:val="00716B47"/>
    <w:rsid w:val="0071779E"/>
    <w:rsid w:val="00720BF7"/>
    <w:rsid w:val="00720FD9"/>
    <w:rsid w:val="007210C1"/>
    <w:rsid w:val="00721FD9"/>
    <w:rsid w:val="007239D5"/>
    <w:rsid w:val="00723E41"/>
    <w:rsid w:val="007244F4"/>
    <w:rsid w:val="00725852"/>
    <w:rsid w:val="00725F9B"/>
    <w:rsid w:val="007267E7"/>
    <w:rsid w:val="00727FD6"/>
    <w:rsid w:val="00733622"/>
    <w:rsid w:val="00733A75"/>
    <w:rsid w:val="0073586D"/>
    <w:rsid w:val="007366FB"/>
    <w:rsid w:val="00737626"/>
    <w:rsid w:val="00737A65"/>
    <w:rsid w:val="007401BC"/>
    <w:rsid w:val="007404BE"/>
    <w:rsid w:val="00740AFE"/>
    <w:rsid w:val="00741ED6"/>
    <w:rsid w:val="007432CC"/>
    <w:rsid w:val="007433F5"/>
    <w:rsid w:val="00743953"/>
    <w:rsid w:val="00743D50"/>
    <w:rsid w:val="00743EB3"/>
    <w:rsid w:val="00744566"/>
    <w:rsid w:val="00745369"/>
    <w:rsid w:val="00746265"/>
    <w:rsid w:val="00746CDC"/>
    <w:rsid w:val="0075060B"/>
    <w:rsid w:val="0075097F"/>
    <w:rsid w:val="00750D8F"/>
    <w:rsid w:val="00750F9C"/>
    <w:rsid w:val="007523F9"/>
    <w:rsid w:val="0075326B"/>
    <w:rsid w:val="007565D8"/>
    <w:rsid w:val="00756BE2"/>
    <w:rsid w:val="007601A4"/>
    <w:rsid w:val="00760792"/>
    <w:rsid w:val="00761C8A"/>
    <w:rsid w:val="00764BB7"/>
    <w:rsid w:val="0076540C"/>
    <w:rsid w:val="00770199"/>
    <w:rsid w:val="00770759"/>
    <w:rsid w:val="00770C8F"/>
    <w:rsid w:val="007751EA"/>
    <w:rsid w:val="00776807"/>
    <w:rsid w:val="00776B4F"/>
    <w:rsid w:val="007771F0"/>
    <w:rsid w:val="00780663"/>
    <w:rsid w:val="007819BB"/>
    <w:rsid w:val="00781ABE"/>
    <w:rsid w:val="00781C4D"/>
    <w:rsid w:val="00782C48"/>
    <w:rsid w:val="0078431E"/>
    <w:rsid w:val="00784CD3"/>
    <w:rsid w:val="0078555D"/>
    <w:rsid w:val="007877D6"/>
    <w:rsid w:val="007878ED"/>
    <w:rsid w:val="00787E42"/>
    <w:rsid w:val="00793000"/>
    <w:rsid w:val="00794413"/>
    <w:rsid w:val="00794F55"/>
    <w:rsid w:val="007959B5"/>
    <w:rsid w:val="00796553"/>
    <w:rsid w:val="0079685E"/>
    <w:rsid w:val="007A0464"/>
    <w:rsid w:val="007A06C0"/>
    <w:rsid w:val="007A0990"/>
    <w:rsid w:val="007A0CDB"/>
    <w:rsid w:val="007A0D19"/>
    <w:rsid w:val="007A1018"/>
    <w:rsid w:val="007A34A2"/>
    <w:rsid w:val="007A4117"/>
    <w:rsid w:val="007A4854"/>
    <w:rsid w:val="007A72C3"/>
    <w:rsid w:val="007B0EF9"/>
    <w:rsid w:val="007B11EA"/>
    <w:rsid w:val="007B19C0"/>
    <w:rsid w:val="007B20F2"/>
    <w:rsid w:val="007B2757"/>
    <w:rsid w:val="007B377A"/>
    <w:rsid w:val="007B4BAD"/>
    <w:rsid w:val="007C0210"/>
    <w:rsid w:val="007C1305"/>
    <w:rsid w:val="007C1617"/>
    <w:rsid w:val="007C1FB5"/>
    <w:rsid w:val="007C276D"/>
    <w:rsid w:val="007C338F"/>
    <w:rsid w:val="007C3558"/>
    <w:rsid w:val="007C3AD5"/>
    <w:rsid w:val="007C3CD9"/>
    <w:rsid w:val="007C40F2"/>
    <w:rsid w:val="007C43D1"/>
    <w:rsid w:val="007C48B7"/>
    <w:rsid w:val="007C543E"/>
    <w:rsid w:val="007C56A7"/>
    <w:rsid w:val="007C6A54"/>
    <w:rsid w:val="007D124E"/>
    <w:rsid w:val="007D2100"/>
    <w:rsid w:val="007D22C0"/>
    <w:rsid w:val="007D459C"/>
    <w:rsid w:val="007D51D7"/>
    <w:rsid w:val="007D5258"/>
    <w:rsid w:val="007D5F7F"/>
    <w:rsid w:val="007D734F"/>
    <w:rsid w:val="007D758B"/>
    <w:rsid w:val="007D7888"/>
    <w:rsid w:val="007D79BB"/>
    <w:rsid w:val="007E087F"/>
    <w:rsid w:val="007E08CE"/>
    <w:rsid w:val="007E11F1"/>
    <w:rsid w:val="007E32DC"/>
    <w:rsid w:val="007E361A"/>
    <w:rsid w:val="007E484F"/>
    <w:rsid w:val="007E5117"/>
    <w:rsid w:val="007E5C83"/>
    <w:rsid w:val="007E7B36"/>
    <w:rsid w:val="007F0228"/>
    <w:rsid w:val="007F2BF6"/>
    <w:rsid w:val="007F2D90"/>
    <w:rsid w:val="007F3EDB"/>
    <w:rsid w:val="007F6E68"/>
    <w:rsid w:val="007F7A49"/>
    <w:rsid w:val="0080018C"/>
    <w:rsid w:val="008018FB"/>
    <w:rsid w:val="0080397C"/>
    <w:rsid w:val="00803C08"/>
    <w:rsid w:val="00804A33"/>
    <w:rsid w:val="00804E5B"/>
    <w:rsid w:val="00805C2E"/>
    <w:rsid w:val="00807E64"/>
    <w:rsid w:val="00810252"/>
    <w:rsid w:val="0081031F"/>
    <w:rsid w:val="008103E0"/>
    <w:rsid w:val="00810738"/>
    <w:rsid w:val="0081159F"/>
    <w:rsid w:val="008115B9"/>
    <w:rsid w:val="00812CDD"/>
    <w:rsid w:val="0081573A"/>
    <w:rsid w:val="0081633C"/>
    <w:rsid w:val="0081697C"/>
    <w:rsid w:val="00817396"/>
    <w:rsid w:val="00817928"/>
    <w:rsid w:val="0082003B"/>
    <w:rsid w:val="0082061C"/>
    <w:rsid w:val="00822D68"/>
    <w:rsid w:val="008248A2"/>
    <w:rsid w:val="008264EA"/>
    <w:rsid w:val="0082671E"/>
    <w:rsid w:val="00826E05"/>
    <w:rsid w:val="00826E2E"/>
    <w:rsid w:val="00830390"/>
    <w:rsid w:val="00831D0C"/>
    <w:rsid w:val="00831E07"/>
    <w:rsid w:val="008332C8"/>
    <w:rsid w:val="00835077"/>
    <w:rsid w:val="00836B81"/>
    <w:rsid w:val="00841F81"/>
    <w:rsid w:val="00842050"/>
    <w:rsid w:val="008424D0"/>
    <w:rsid w:val="0084337B"/>
    <w:rsid w:val="0084366D"/>
    <w:rsid w:val="00843862"/>
    <w:rsid w:val="008439CA"/>
    <w:rsid w:val="00845005"/>
    <w:rsid w:val="0084517F"/>
    <w:rsid w:val="00845815"/>
    <w:rsid w:val="00845951"/>
    <w:rsid w:val="00850325"/>
    <w:rsid w:val="00850B26"/>
    <w:rsid w:val="00851485"/>
    <w:rsid w:val="00851843"/>
    <w:rsid w:val="00852897"/>
    <w:rsid w:val="00853E47"/>
    <w:rsid w:val="00854068"/>
    <w:rsid w:val="008548DE"/>
    <w:rsid w:val="008554E1"/>
    <w:rsid w:val="008562F3"/>
    <w:rsid w:val="00857E56"/>
    <w:rsid w:val="0086016C"/>
    <w:rsid w:val="008626A4"/>
    <w:rsid w:val="008644D7"/>
    <w:rsid w:val="00864D54"/>
    <w:rsid w:val="00865480"/>
    <w:rsid w:val="008661C2"/>
    <w:rsid w:val="008664F2"/>
    <w:rsid w:val="00867974"/>
    <w:rsid w:val="00867C63"/>
    <w:rsid w:val="00870839"/>
    <w:rsid w:val="00871158"/>
    <w:rsid w:val="00871388"/>
    <w:rsid w:val="00871DF8"/>
    <w:rsid w:val="00872251"/>
    <w:rsid w:val="008725EA"/>
    <w:rsid w:val="0087375F"/>
    <w:rsid w:val="00875A80"/>
    <w:rsid w:val="00875BDA"/>
    <w:rsid w:val="008764A5"/>
    <w:rsid w:val="00877687"/>
    <w:rsid w:val="00877C1E"/>
    <w:rsid w:val="00882061"/>
    <w:rsid w:val="008829F6"/>
    <w:rsid w:val="008836BC"/>
    <w:rsid w:val="00883923"/>
    <w:rsid w:val="0088449B"/>
    <w:rsid w:val="008855FB"/>
    <w:rsid w:val="00885C12"/>
    <w:rsid w:val="008869EC"/>
    <w:rsid w:val="00886BB9"/>
    <w:rsid w:val="00886CEE"/>
    <w:rsid w:val="00886DBF"/>
    <w:rsid w:val="0088707B"/>
    <w:rsid w:val="00890214"/>
    <w:rsid w:val="00890319"/>
    <w:rsid w:val="00890FAF"/>
    <w:rsid w:val="0089154F"/>
    <w:rsid w:val="00891904"/>
    <w:rsid w:val="008920F4"/>
    <w:rsid w:val="0089262A"/>
    <w:rsid w:val="008937ED"/>
    <w:rsid w:val="00893A12"/>
    <w:rsid w:val="00893AA1"/>
    <w:rsid w:val="00893B50"/>
    <w:rsid w:val="0089488D"/>
    <w:rsid w:val="00895A8D"/>
    <w:rsid w:val="00897B0F"/>
    <w:rsid w:val="008A02A7"/>
    <w:rsid w:val="008A4158"/>
    <w:rsid w:val="008A4999"/>
    <w:rsid w:val="008A4EB5"/>
    <w:rsid w:val="008A55ED"/>
    <w:rsid w:val="008A5BF7"/>
    <w:rsid w:val="008A601D"/>
    <w:rsid w:val="008A61D1"/>
    <w:rsid w:val="008A7538"/>
    <w:rsid w:val="008A781A"/>
    <w:rsid w:val="008A7BBA"/>
    <w:rsid w:val="008B0FD0"/>
    <w:rsid w:val="008B1C72"/>
    <w:rsid w:val="008B28BF"/>
    <w:rsid w:val="008B2965"/>
    <w:rsid w:val="008B2DA7"/>
    <w:rsid w:val="008B344C"/>
    <w:rsid w:val="008B41BF"/>
    <w:rsid w:val="008B4CA3"/>
    <w:rsid w:val="008B518C"/>
    <w:rsid w:val="008B5F2E"/>
    <w:rsid w:val="008B6EBB"/>
    <w:rsid w:val="008C0305"/>
    <w:rsid w:val="008C0CB3"/>
    <w:rsid w:val="008C1497"/>
    <w:rsid w:val="008C17DE"/>
    <w:rsid w:val="008C282B"/>
    <w:rsid w:val="008C47DE"/>
    <w:rsid w:val="008C51DD"/>
    <w:rsid w:val="008C53DF"/>
    <w:rsid w:val="008C68AE"/>
    <w:rsid w:val="008C6988"/>
    <w:rsid w:val="008C74A6"/>
    <w:rsid w:val="008C7858"/>
    <w:rsid w:val="008D0593"/>
    <w:rsid w:val="008D0C1D"/>
    <w:rsid w:val="008D1221"/>
    <w:rsid w:val="008D2025"/>
    <w:rsid w:val="008D2625"/>
    <w:rsid w:val="008D361E"/>
    <w:rsid w:val="008D524F"/>
    <w:rsid w:val="008D58C5"/>
    <w:rsid w:val="008D6546"/>
    <w:rsid w:val="008D6690"/>
    <w:rsid w:val="008D6E2D"/>
    <w:rsid w:val="008D70D3"/>
    <w:rsid w:val="008E0495"/>
    <w:rsid w:val="008E193F"/>
    <w:rsid w:val="008E1DFB"/>
    <w:rsid w:val="008E2933"/>
    <w:rsid w:val="008E3497"/>
    <w:rsid w:val="008E4186"/>
    <w:rsid w:val="008E42B0"/>
    <w:rsid w:val="008E4730"/>
    <w:rsid w:val="008E5580"/>
    <w:rsid w:val="008E628E"/>
    <w:rsid w:val="008E6559"/>
    <w:rsid w:val="008E78DE"/>
    <w:rsid w:val="008F0D4A"/>
    <w:rsid w:val="008F241B"/>
    <w:rsid w:val="008F2929"/>
    <w:rsid w:val="008F2EB2"/>
    <w:rsid w:val="008F49BC"/>
    <w:rsid w:val="008F4E43"/>
    <w:rsid w:val="008F68FA"/>
    <w:rsid w:val="009004E5"/>
    <w:rsid w:val="009006E7"/>
    <w:rsid w:val="00903E7F"/>
    <w:rsid w:val="00905455"/>
    <w:rsid w:val="00906CB4"/>
    <w:rsid w:val="00907263"/>
    <w:rsid w:val="009076A5"/>
    <w:rsid w:val="00907ADB"/>
    <w:rsid w:val="009102CD"/>
    <w:rsid w:val="009108EC"/>
    <w:rsid w:val="0091201C"/>
    <w:rsid w:val="0091384B"/>
    <w:rsid w:val="00914843"/>
    <w:rsid w:val="009159D4"/>
    <w:rsid w:val="00915F17"/>
    <w:rsid w:val="009165E7"/>
    <w:rsid w:val="0091693C"/>
    <w:rsid w:val="009176E4"/>
    <w:rsid w:val="00917E49"/>
    <w:rsid w:val="00920E98"/>
    <w:rsid w:val="009215DE"/>
    <w:rsid w:val="00921C0E"/>
    <w:rsid w:val="0092246C"/>
    <w:rsid w:val="0092360B"/>
    <w:rsid w:val="0092370B"/>
    <w:rsid w:val="00925F07"/>
    <w:rsid w:val="00927B02"/>
    <w:rsid w:val="00927CEE"/>
    <w:rsid w:val="00930920"/>
    <w:rsid w:val="0093098E"/>
    <w:rsid w:val="0093144F"/>
    <w:rsid w:val="0093155A"/>
    <w:rsid w:val="00931706"/>
    <w:rsid w:val="009344A9"/>
    <w:rsid w:val="009353C2"/>
    <w:rsid w:val="0093736B"/>
    <w:rsid w:val="009400A7"/>
    <w:rsid w:val="009433FB"/>
    <w:rsid w:val="00943939"/>
    <w:rsid w:val="00943A30"/>
    <w:rsid w:val="00946110"/>
    <w:rsid w:val="00947840"/>
    <w:rsid w:val="00950578"/>
    <w:rsid w:val="0095109B"/>
    <w:rsid w:val="00951712"/>
    <w:rsid w:val="009517CD"/>
    <w:rsid w:val="00953F54"/>
    <w:rsid w:val="0095428F"/>
    <w:rsid w:val="00954DB7"/>
    <w:rsid w:val="00955B33"/>
    <w:rsid w:val="00956A0A"/>
    <w:rsid w:val="009576B0"/>
    <w:rsid w:val="00960435"/>
    <w:rsid w:val="009607DF"/>
    <w:rsid w:val="00960F0B"/>
    <w:rsid w:val="009612B2"/>
    <w:rsid w:val="00961C38"/>
    <w:rsid w:val="009628D7"/>
    <w:rsid w:val="00964554"/>
    <w:rsid w:val="009645EC"/>
    <w:rsid w:val="00964BEE"/>
    <w:rsid w:val="00964C41"/>
    <w:rsid w:val="0096668C"/>
    <w:rsid w:val="00967134"/>
    <w:rsid w:val="0096788C"/>
    <w:rsid w:val="0097031D"/>
    <w:rsid w:val="00970E1A"/>
    <w:rsid w:val="009719D9"/>
    <w:rsid w:val="00972316"/>
    <w:rsid w:val="00972F0E"/>
    <w:rsid w:val="009735F6"/>
    <w:rsid w:val="00973762"/>
    <w:rsid w:val="00973F43"/>
    <w:rsid w:val="00974120"/>
    <w:rsid w:val="00974FE9"/>
    <w:rsid w:val="00976FE1"/>
    <w:rsid w:val="0098087D"/>
    <w:rsid w:val="00980DC2"/>
    <w:rsid w:val="00980F6D"/>
    <w:rsid w:val="00983084"/>
    <w:rsid w:val="00985187"/>
    <w:rsid w:val="00985498"/>
    <w:rsid w:val="00985E03"/>
    <w:rsid w:val="0098654E"/>
    <w:rsid w:val="00986591"/>
    <w:rsid w:val="0098700A"/>
    <w:rsid w:val="00990545"/>
    <w:rsid w:val="00990FE5"/>
    <w:rsid w:val="009912E8"/>
    <w:rsid w:val="00992DE8"/>
    <w:rsid w:val="0099343F"/>
    <w:rsid w:val="00994938"/>
    <w:rsid w:val="00994DFD"/>
    <w:rsid w:val="00994F6C"/>
    <w:rsid w:val="00995F7E"/>
    <w:rsid w:val="0099662D"/>
    <w:rsid w:val="0099720F"/>
    <w:rsid w:val="00997294"/>
    <w:rsid w:val="009A0842"/>
    <w:rsid w:val="009A0A52"/>
    <w:rsid w:val="009A11B5"/>
    <w:rsid w:val="009A1627"/>
    <w:rsid w:val="009A24B2"/>
    <w:rsid w:val="009A2701"/>
    <w:rsid w:val="009A3750"/>
    <w:rsid w:val="009A4483"/>
    <w:rsid w:val="009A5725"/>
    <w:rsid w:val="009A5A14"/>
    <w:rsid w:val="009A6149"/>
    <w:rsid w:val="009A7F50"/>
    <w:rsid w:val="009B0649"/>
    <w:rsid w:val="009B0F2F"/>
    <w:rsid w:val="009B0F74"/>
    <w:rsid w:val="009B3A23"/>
    <w:rsid w:val="009B47EE"/>
    <w:rsid w:val="009B52CC"/>
    <w:rsid w:val="009B74E3"/>
    <w:rsid w:val="009B7710"/>
    <w:rsid w:val="009C0E7B"/>
    <w:rsid w:val="009C1751"/>
    <w:rsid w:val="009C2303"/>
    <w:rsid w:val="009C59E3"/>
    <w:rsid w:val="009C7191"/>
    <w:rsid w:val="009C766D"/>
    <w:rsid w:val="009C7D0D"/>
    <w:rsid w:val="009C7DE1"/>
    <w:rsid w:val="009C7F19"/>
    <w:rsid w:val="009D05BB"/>
    <w:rsid w:val="009D0907"/>
    <w:rsid w:val="009D1501"/>
    <w:rsid w:val="009D22AF"/>
    <w:rsid w:val="009D53D5"/>
    <w:rsid w:val="009D60B9"/>
    <w:rsid w:val="009D65C4"/>
    <w:rsid w:val="009E05BC"/>
    <w:rsid w:val="009E0CB3"/>
    <w:rsid w:val="009E30DA"/>
    <w:rsid w:val="009E3346"/>
    <w:rsid w:val="009E3552"/>
    <w:rsid w:val="009E3675"/>
    <w:rsid w:val="009E4136"/>
    <w:rsid w:val="009E4DC6"/>
    <w:rsid w:val="009E5CF1"/>
    <w:rsid w:val="009E6725"/>
    <w:rsid w:val="009E6C99"/>
    <w:rsid w:val="009F0313"/>
    <w:rsid w:val="009F0638"/>
    <w:rsid w:val="009F2D01"/>
    <w:rsid w:val="009F2DF1"/>
    <w:rsid w:val="009F5919"/>
    <w:rsid w:val="009F5CE6"/>
    <w:rsid w:val="009F62E4"/>
    <w:rsid w:val="009F7504"/>
    <w:rsid w:val="009F7A6B"/>
    <w:rsid w:val="00A00BF8"/>
    <w:rsid w:val="00A012B8"/>
    <w:rsid w:val="00A01613"/>
    <w:rsid w:val="00A01B2D"/>
    <w:rsid w:val="00A041D7"/>
    <w:rsid w:val="00A05378"/>
    <w:rsid w:val="00A05FEF"/>
    <w:rsid w:val="00A06301"/>
    <w:rsid w:val="00A07EC9"/>
    <w:rsid w:val="00A10454"/>
    <w:rsid w:val="00A10464"/>
    <w:rsid w:val="00A10D10"/>
    <w:rsid w:val="00A11DA8"/>
    <w:rsid w:val="00A12D62"/>
    <w:rsid w:val="00A13422"/>
    <w:rsid w:val="00A13DDF"/>
    <w:rsid w:val="00A13FCD"/>
    <w:rsid w:val="00A1431B"/>
    <w:rsid w:val="00A14366"/>
    <w:rsid w:val="00A14709"/>
    <w:rsid w:val="00A14EAD"/>
    <w:rsid w:val="00A1520A"/>
    <w:rsid w:val="00A15E30"/>
    <w:rsid w:val="00A160E7"/>
    <w:rsid w:val="00A165DB"/>
    <w:rsid w:val="00A17E11"/>
    <w:rsid w:val="00A21089"/>
    <w:rsid w:val="00A212D4"/>
    <w:rsid w:val="00A212FD"/>
    <w:rsid w:val="00A2283C"/>
    <w:rsid w:val="00A22964"/>
    <w:rsid w:val="00A22B15"/>
    <w:rsid w:val="00A22FBF"/>
    <w:rsid w:val="00A23997"/>
    <w:rsid w:val="00A23B64"/>
    <w:rsid w:val="00A23D9D"/>
    <w:rsid w:val="00A248C1"/>
    <w:rsid w:val="00A25226"/>
    <w:rsid w:val="00A25E96"/>
    <w:rsid w:val="00A2613F"/>
    <w:rsid w:val="00A27394"/>
    <w:rsid w:val="00A273E2"/>
    <w:rsid w:val="00A27A86"/>
    <w:rsid w:val="00A304DC"/>
    <w:rsid w:val="00A30662"/>
    <w:rsid w:val="00A30945"/>
    <w:rsid w:val="00A3348F"/>
    <w:rsid w:val="00A3383F"/>
    <w:rsid w:val="00A33EB4"/>
    <w:rsid w:val="00A34384"/>
    <w:rsid w:val="00A34743"/>
    <w:rsid w:val="00A34C7C"/>
    <w:rsid w:val="00A36655"/>
    <w:rsid w:val="00A37014"/>
    <w:rsid w:val="00A3718C"/>
    <w:rsid w:val="00A37E6E"/>
    <w:rsid w:val="00A4011B"/>
    <w:rsid w:val="00A41FEA"/>
    <w:rsid w:val="00A42A13"/>
    <w:rsid w:val="00A43492"/>
    <w:rsid w:val="00A439D6"/>
    <w:rsid w:val="00A4463E"/>
    <w:rsid w:val="00A44FD5"/>
    <w:rsid w:val="00A4521F"/>
    <w:rsid w:val="00A4527E"/>
    <w:rsid w:val="00A45A1D"/>
    <w:rsid w:val="00A46D1F"/>
    <w:rsid w:val="00A5040F"/>
    <w:rsid w:val="00A518EB"/>
    <w:rsid w:val="00A527A7"/>
    <w:rsid w:val="00A52D0E"/>
    <w:rsid w:val="00A53B33"/>
    <w:rsid w:val="00A5575B"/>
    <w:rsid w:val="00A5616A"/>
    <w:rsid w:val="00A5616C"/>
    <w:rsid w:val="00A5641C"/>
    <w:rsid w:val="00A5685A"/>
    <w:rsid w:val="00A568B7"/>
    <w:rsid w:val="00A6037A"/>
    <w:rsid w:val="00A605D6"/>
    <w:rsid w:val="00A64A2C"/>
    <w:rsid w:val="00A67897"/>
    <w:rsid w:val="00A67C0C"/>
    <w:rsid w:val="00A70194"/>
    <w:rsid w:val="00A70254"/>
    <w:rsid w:val="00A70E93"/>
    <w:rsid w:val="00A70F12"/>
    <w:rsid w:val="00A718A4"/>
    <w:rsid w:val="00A71934"/>
    <w:rsid w:val="00A71B8C"/>
    <w:rsid w:val="00A72AE5"/>
    <w:rsid w:val="00A73167"/>
    <w:rsid w:val="00A74440"/>
    <w:rsid w:val="00A746FC"/>
    <w:rsid w:val="00A753D7"/>
    <w:rsid w:val="00A76B91"/>
    <w:rsid w:val="00A77133"/>
    <w:rsid w:val="00A77679"/>
    <w:rsid w:val="00A779DC"/>
    <w:rsid w:val="00A814AB"/>
    <w:rsid w:val="00A821FC"/>
    <w:rsid w:val="00A8290E"/>
    <w:rsid w:val="00A82B9E"/>
    <w:rsid w:val="00A84926"/>
    <w:rsid w:val="00A87826"/>
    <w:rsid w:val="00A904E3"/>
    <w:rsid w:val="00A935B1"/>
    <w:rsid w:val="00A95228"/>
    <w:rsid w:val="00A96741"/>
    <w:rsid w:val="00A96C2F"/>
    <w:rsid w:val="00A96C4E"/>
    <w:rsid w:val="00A97687"/>
    <w:rsid w:val="00AA0861"/>
    <w:rsid w:val="00AA0875"/>
    <w:rsid w:val="00AA13B7"/>
    <w:rsid w:val="00AA1CE0"/>
    <w:rsid w:val="00AA2FB1"/>
    <w:rsid w:val="00AA48E7"/>
    <w:rsid w:val="00AA5828"/>
    <w:rsid w:val="00AA6FEC"/>
    <w:rsid w:val="00AB090C"/>
    <w:rsid w:val="00AB1BE0"/>
    <w:rsid w:val="00AB2FCE"/>
    <w:rsid w:val="00AB586F"/>
    <w:rsid w:val="00AB5D9C"/>
    <w:rsid w:val="00AB6CE1"/>
    <w:rsid w:val="00AC0032"/>
    <w:rsid w:val="00AC13D7"/>
    <w:rsid w:val="00AC2887"/>
    <w:rsid w:val="00AC32B1"/>
    <w:rsid w:val="00AC40E5"/>
    <w:rsid w:val="00AC4281"/>
    <w:rsid w:val="00AC4916"/>
    <w:rsid w:val="00AC4FF6"/>
    <w:rsid w:val="00AD00E9"/>
    <w:rsid w:val="00AD02F5"/>
    <w:rsid w:val="00AD05A9"/>
    <w:rsid w:val="00AD05C3"/>
    <w:rsid w:val="00AD08BD"/>
    <w:rsid w:val="00AD1FDE"/>
    <w:rsid w:val="00AD2D32"/>
    <w:rsid w:val="00AD2D9A"/>
    <w:rsid w:val="00AD34F0"/>
    <w:rsid w:val="00AD3AB6"/>
    <w:rsid w:val="00AD3AC9"/>
    <w:rsid w:val="00AD4DC7"/>
    <w:rsid w:val="00AD6B37"/>
    <w:rsid w:val="00AD73A8"/>
    <w:rsid w:val="00AD7929"/>
    <w:rsid w:val="00AD7DC4"/>
    <w:rsid w:val="00AE1431"/>
    <w:rsid w:val="00AE1D9A"/>
    <w:rsid w:val="00AE1DF2"/>
    <w:rsid w:val="00AE2796"/>
    <w:rsid w:val="00AE35F3"/>
    <w:rsid w:val="00AE3E43"/>
    <w:rsid w:val="00AE4512"/>
    <w:rsid w:val="00AE63B7"/>
    <w:rsid w:val="00AE63C2"/>
    <w:rsid w:val="00AE67F4"/>
    <w:rsid w:val="00AE71C4"/>
    <w:rsid w:val="00AF1000"/>
    <w:rsid w:val="00AF1C5F"/>
    <w:rsid w:val="00AF29B8"/>
    <w:rsid w:val="00AF306F"/>
    <w:rsid w:val="00AF3376"/>
    <w:rsid w:val="00AF39B6"/>
    <w:rsid w:val="00AF50E7"/>
    <w:rsid w:val="00AF54BA"/>
    <w:rsid w:val="00AF72C4"/>
    <w:rsid w:val="00AF754F"/>
    <w:rsid w:val="00AF7C01"/>
    <w:rsid w:val="00AF7D29"/>
    <w:rsid w:val="00B0053B"/>
    <w:rsid w:val="00B009AD"/>
    <w:rsid w:val="00B010B8"/>
    <w:rsid w:val="00B010F5"/>
    <w:rsid w:val="00B013DB"/>
    <w:rsid w:val="00B01DF7"/>
    <w:rsid w:val="00B01EFC"/>
    <w:rsid w:val="00B024B2"/>
    <w:rsid w:val="00B02FDD"/>
    <w:rsid w:val="00B03612"/>
    <w:rsid w:val="00B03821"/>
    <w:rsid w:val="00B040D5"/>
    <w:rsid w:val="00B04664"/>
    <w:rsid w:val="00B074F8"/>
    <w:rsid w:val="00B07BF4"/>
    <w:rsid w:val="00B10775"/>
    <w:rsid w:val="00B112C4"/>
    <w:rsid w:val="00B11DD6"/>
    <w:rsid w:val="00B13A70"/>
    <w:rsid w:val="00B13B48"/>
    <w:rsid w:val="00B13BC6"/>
    <w:rsid w:val="00B14FF7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4F91"/>
    <w:rsid w:val="00B25704"/>
    <w:rsid w:val="00B267BC"/>
    <w:rsid w:val="00B30007"/>
    <w:rsid w:val="00B305AC"/>
    <w:rsid w:val="00B31BF8"/>
    <w:rsid w:val="00B31FDB"/>
    <w:rsid w:val="00B33782"/>
    <w:rsid w:val="00B35569"/>
    <w:rsid w:val="00B35AED"/>
    <w:rsid w:val="00B35BFC"/>
    <w:rsid w:val="00B366A4"/>
    <w:rsid w:val="00B376EC"/>
    <w:rsid w:val="00B40337"/>
    <w:rsid w:val="00B405DA"/>
    <w:rsid w:val="00B4259E"/>
    <w:rsid w:val="00B454C5"/>
    <w:rsid w:val="00B46469"/>
    <w:rsid w:val="00B51276"/>
    <w:rsid w:val="00B51558"/>
    <w:rsid w:val="00B5183D"/>
    <w:rsid w:val="00B521A3"/>
    <w:rsid w:val="00B52B09"/>
    <w:rsid w:val="00B533B3"/>
    <w:rsid w:val="00B5592A"/>
    <w:rsid w:val="00B56BC1"/>
    <w:rsid w:val="00B57086"/>
    <w:rsid w:val="00B57DB4"/>
    <w:rsid w:val="00B57EE0"/>
    <w:rsid w:val="00B60067"/>
    <w:rsid w:val="00B61F66"/>
    <w:rsid w:val="00B63E87"/>
    <w:rsid w:val="00B66471"/>
    <w:rsid w:val="00B665E6"/>
    <w:rsid w:val="00B670FA"/>
    <w:rsid w:val="00B7052E"/>
    <w:rsid w:val="00B72BF9"/>
    <w:rsid w:val="00B736D8"/>
    <w:rsid w:val="00B77A0B"/>
    <w:rsid w:val="00B807ED"/>
    <w:rsid w:val="00B80871"/>
    <w:rsid w:val="00B828C0"/>
    <w:rsid w:val="00B831FF"/>
    <w:rsid w:val="00B87B95"/>
    <w:rsid w:val="00B904C0"/>
    <w:rsid w:val="00B90DEB"/>
    <w:rsid w:val="00B91660"/>
    <w:rsid w:val="00B91CDB"/>
    <w:rsid w:val="00B92A03"/>
    <w:rsid w:val="00B92F39"/>
    <w:rsid w:val="00B93386"/>
    <w:rsid w:val="00B93DBB"/>
    <w:rsid w:val="00B946A1"/>
    <w:rsid w:val="00B946BA"/>
    <w:rsid w:val="00B958BA"/>
    <w:rsid w:val="00B971E7"/>
    <w:rsid w:val="00B9776B"/>
    <w:rsid w:val="00B97CA2"/>
    <w:rsid w:val="00BA1593"/>
    <w:rsid w:val="00BA1BD2"/>
    <w:rsid w:val="00BA27B1"/>
    <w:rsid w:val="00BA2B2B"/>
    <w:rsid w:val="00BA4770"/>
    <w:rsid w:val="00BA486C"/>
    <w:rsid w:val="00BA4961"/>
    <w:rsid w:val="00BA4D0A"/>
    <w:rsid w:val="00BA5086"/>
    <w:rsid w:val="00BA7792"/>
    <w:rsid w:val="00BB1081"/>
    <w:rsid w:val="00BB1553"/>
    <w:rsid w:val="00BB2141"/>
    <w:rsid w:val="00BB4742"/>
    <w:rsid w:val="00BB49DC"/>
    <w:rsid w:val="00BB52AF"/>
    <w:rsid w:val="00BB6180"/>
    <w:rsid w:val="00BB6788"/>
    <w:rsid w:val="00BB6809"/>
    <w:rsid w:val="00BB6AAB"/>
    <w:rsid w:val="00BB7104"/>
    <w:rsid w:val="00BC0392"/>
    <w:rsid w:val="00BC0B45"/>
    <w:rsid w:val="00BC2488"/>
    <w:rsid w:val="00BC3831"/>
    <w:rsid w:val="00BC3A9C"/>
    <w:rsid w:val="00BC4E5C"/>
    <w:rsid w:val="00BC4F85"/>
    <w:rsid w:val="00BC5481"/>
    <w:rsid w:val="00BC54FA"/>
    <w:rsid w:val="00BC6897"/>
    <w:rsid w:val="00BC6A1B"/>
    <w:rsid w:val="00BC7EC5"/>
    <w:rsid w:val="00BD2A1D"/>
    <w:rsid w:val="00BD2BA5"/>
    <w:rsid w:val="00BD3AC9"/>
    <w:rsid w:val="00BD43B2"/>
    <w:rsid w:val="00BD4D2D"/>
    <w:rsid w:val="00BD5233"/>
    <w:rsid w:val="00BD57A9"/>
    <w:rsid w:val="00BD5A46"/>
    <w:rsid w:val="00BD7239"/>
    <w:rsid w:val="00BD7FD3"/>
    <w:rsid w:val="00BE0230"/>
    <w:rsid w:val="00BE1451"/>
    <w:rsid w:val="00BE2EFE"/>
    <w:rsid w:val="00BE31FE"/>
    <w:rsid w:val="00BE3235"/>
    <w:rsid w:val="00BE4FFF"/>
    <w:rsid w:val="00BE5D54"/>
    <w:rsid w:val="00BE78E3"/>
    <w:rsid w:val="00BE7DD0"/>
    <w:rsid w:val="00BF046C"/>
    <w:rsid w:val="00BF2994"/>
    <w:rsid w:val="00BF2C43"/>
    <w:rsid w:val="00BF2CA6"/>
    <w:rsid w:val="00BF34F4"/>
    <w:rsid w:val="00BF3579"/>
    <w:rsid w:val="00BF3629"/>
    <w:rsid w:val="00BF3CF8"/>
    <w:rsid w:val="00BF42D4"/>
    <w:rsid w:val="00BF4B7C"/>
    <w:rsid w:val="00BF70E7"/>
    <w:rsid w:val="00C011B1"/>
    <w:rsid w:val="00C0126C"/>
    <w:rsid w:val="00C03638"/>
    <w:rsid w:val="00C03A30"/>
    <w:rsid w:val="00C04389"/>
    <w:rsid w:val="00C05138"/>
    <w:rsid w:val="00C0550D"/>
    <w:rsid w:val="00C05C5F"/>
    <w:rsid w:val="00C06497"/>
    <w:rsid w:val="00C06709"/>
    <w:rsid w:val="00C108D7"/>
    <w:rsid w:val="00C11D8C"/>
    <w:rsid w:val="00C12330"/>
    <w:rsid w:val="00C12387"/>
    <w:rsid w:val="00C1273A"/>
    <w:rsid w:val="00C1273B"/>
    <w:rsid w:val="00C13B3D"/>
    <w:rsid w:val="00C13D4A"/>
    <w:rsid w:val="00C140A6"/>
    <w:rsid w:val="00C143EC"/>
    <w:rsid w:val="00C147CA"/>
    <w:rsid w:val="00C14EA4"/>
    <w:rsid w:val="00C15566"/>
    <w:rsid w:val="00C15F02"/>
    <w:rsid w:val="00C17F8E"/>
    <w:rsid w:val="00C21540"/>
    <w:rsid w:val="00C21ADB"/>
    <w:rsid w:val="00C21B57"/>
    <w:rsid w:val="00C21DBC"/>
    <w:rsid w:val="00C2255F"/>
    <w:rsid w:val="00C23A08"/>
    <w:rsid w:val="00C24E22"/>
    <w:rsid w:val="00C269BE"/>
    <w:rsid w:val="00C27238"/>
    <w:rsid w:val="00C304CD"/>
    <w:rsid w:val="00C30921"/>
    <w:rsid w:val="00C30B11"/>
    <w:rsid w:val="00C3158B"/>
    <w:rsid w:val="00C31D54"/>
    <w:rsid w:val="00C333A7"/>
    <w:rsid w:val="00C339BA"/>
    <w:rsid w:val="00C3479F"/>
    <w:rsid w:val="00C34B20"/>
    <w:rsid w:val="00C34B8E"/>
    <w:rsid w:val="00C36265"/>
    <w:rsid w:val="00C3790A"/>
    <w:rsid w:val="00C37D0E"/>
    <w:rsid w:val="00C408DF"/>
    <w:rsid w:val="00C417E4"/>
    <w:rsid w:val="00C41890"/>
    <w:rsid w:val="00C41A9A"/>
    <w:rsid w:val="00C42620"/>
    <w:rsid w:val="00C427F9"/>
    <w:rsid w:val="00C42F77"/>
    <w:rsid w:val="00C44E00"/>
    <w:rsid w:val="00C451C8"/>
    <w:rsid w:val="00C462A6"/>
    <w:rsid w:val="00C46A81"/>
    <w:rsid w:val="00C478E8"/>
    <w:rsid w:val="00C47B52"/>
    <w:rsid w:val="00C50B1B"/>
    <w:rsid w:val="00C51CDE"/>
    <w:rsid w:val="00C5295F"/>
    <w:rsid w:val="00C52F0F"/>
    <w:rsid w:val="00C53454"/>
    <w:rsid w:val="00C5387B"/>
    <w:rsid w:val="00C53F09"/>
    <w:rsid w:val="00C542CE"/>
    <w:rsid w:val="00C56F0D"/>
    <w:rsid w:val="00C57E64"/>
    <w:rsid w:val="00C610D1"/>
    <w:rsid w:val="00C64005"/>
    <w:rsid w:val="00C650E5"/>
    <w:rsid w:val="00C6517C"/>
    <w:rsid w:val="00C66BF8"/>
    <w:rsid w:val="00C7091C"/>
    <w:rsid w:val="00C7124A"/>
    <w:rsid w:val="00C71BEE"/>
    <w:rsid w:val="00C723BB"/>
    <w:rsid w:val="00C72F86"/>
    <w:rsid w:val="00C733AA"/>
    <w:rsid w:val="00C7387F"/>
    <w:rsid w:val="00C75CC8"/>
    <w:rsid w:val="00C76B26"/>
    <w:rsid w:val="00C774F9"/>
    <w:rsid w:val="00C77939"/>
    <w:rsid w:val="00C80C24"/>
    <w:rsid w:val="00C80D94"/>
    <w:rsid w:val="00C80F1E"/>
    <w:rsid w:val="00C82F9B"/>
    <w:rsid w:val="00C83611"/>
    <w:rsid w:val="00C83976"/>
    <w:rsid w:val="00C849C2"/>
    <w:rsid w:val="00C920E2"/>
    <w:rsid w:val="00C92561"/>
    <w:rsid w:val="00C93381"/>
    <w:rsid w:val="00C939D1"/>
    <w:rsid w:val="00C94206"/>
    <w:rsid w:val="00C9470F"/>
    <w:rsid w:val="00C951C3"/>
    <w:rsid w:val="00C963E6"/>
    <w:rsid w:val="00C964B8"/>
    <w:rsid w:val="00CA037E"/>
    <w:rsid w:val="00CA06E3"/>
    <w:rsid w:val="00CA0ED2"/>
    <w:rsid w:val="00CA1A28"/>
    <w:rsid w:val="00CA1C07"/>
    <w:rsid w:val="00CA24B5"/>
    <w:rsid w:val="00CA2C43"/>
    <w:rsid w:val="00CA325A"/>
    <w:rsid w:val="00CA32E7"/>
    <w:rsid w:val="00CA3C7B"/>
    <w:rsid w:val="00CA485A"/>
    <w:rsid w:val="00CA49AF"/>
    <w:rsid w:val="00CA4F36"/>
    <w:rsid w:val="00CA63EE"/>
    <w:rsid w:val="00CA6EBE"/>
    <w:rsid w:val="00CA71D2"/>
    <w:rsid w:val="00CB0032"/>
    <w:rsid w:val="00CB0F19"/>
    <w:rsid w:val="00CB11B8"/>
    <w:rsid w:val="00CB318A"/>
    <w:rsid w:val="00CB409F"/>
    <w:rsid w:val="00CB42F1"/>
    <w:rsid w:val="00CB50B0"/>
    <w:rsid w:val="00CB6C7A"/>
    <w:rsid w:val="00CB6EA7"/>
    <w:rsid w:val="00CB7075"/>
    <w:rsid w:val="00CB7878"/>
    <w:rsid w:val="00CC16E4"/>
    <w:rsid w:val="00CC39CA"/>
    <w:rsid w:val="00CC412B"/>
    <w:rsid w:val="00CC5D25"/>
    <w:rsid w:val="00CC6B85"/>
    <w:rsid w:val="00CC6BFF"/>
    <w:rsid w:val="00CC71A2"/>
    <w:rsid w:val="00CD03A4"/>
    <w:rsid w:val="00CD0B49"/>
    <w:rsid w:val="00CD0C87"/>
    <w:rsid w:val="00CD1793"/>
    <w:rsid w:val="00CD25E6"/>
    <w:rsid w:val="00CD3B27"/>
    <w:rsid w:val="00CD3E62"/>
    <w:rsid w:val="00CD3F39"/>
    <w:rsid w:val="00CD45BA"/>
    <w:rsid w:val="00CD5103"/>
    <w:rsid w:val="00CD5411"/>
    <w:rsid w:val="00CD63E6"/>
    <w:rsid w:val="00CD6C12"/>
    <w:rsid w:val="00CD7078"/>
    <w:rsid w:val="00CE0849"/>
    <w:rsid w:val="00CE08CE"/>
    <w:rsid w:val="00CE0ABF"/>
    <w:rsid w:val="00CE0AE1"/>
    <w:rsid w:val="00CE0E61"/>
    <w:rsid w:val="00CE1B92"/>
    <w:rsid w:val="00CE1F58"/>
    <w:rsid w:val="00CE2E16"/>
    <w:rsid w:val="00CE320E"/>
    <w:rsid w:val="00CE4CC1"/>
    <w:rsid w:val="00CE5199"/>
    <w:rsid w:val="00CE5233"/>
    <w:rsid w:val="00CE5560"/>
    <w:rsid w:val="00CE6EC1"/>
    <w:rsid w:val="00CE6FDF"/>
    <w:rsid w:val="00CE7635"/>
    <w:rsid w:val="00CE7E17"/>
    <w:rsid w:val="00CE7E65"/>
    <w:rsid w:val="00CF0979"/>
    <w:rsid w:val="00CF1397"/>
    <w:rsid w:val="00CF22C7"/>
    <w:rsid w:val="00CF233E"/>
    <w:rsid w:val="00CF27C4"/>
    <w:rsid w:val="00CF3738"/>
    <w:rsid w:val="00CF39C2"/>
    <w:rsid w:val="00CF410D"/>
    <w:rsid w:val="00CF429E"/>
    <w:rsid w:val="00CF4564"/>
    <w:rsid w:val="00CF516E"/>
    <w:rsid w:val="00CF51C6"/>
    <w:rsid w:val="00CF5627"/>
    <w:rsid w:val="00CF6C87"/>
    <w:rsid w:val="00D00765"/>
    <w:rsid w:val="00D00B9E"/>
    <w:rsid w:val="00D01451"/>
    <w:rsid w:val="00D01AD2"/>
    <w:rsid w:val="00D01B8E"/>
    <w:rsid w:val="00D02092"/>
    <w:rsid w:val="00D0232F"/>
    <w:rsid w:val="00D02349"/>
    <w:rsid w:val="00D02B00"/>
    <w:rsid w:val="00D02D59"/>
    <w:rsid w:val="00D03B85"/>
    <w:rsid w:val="00D0422C"/>
    <w:rsid w:val="00D04CFC"/>
    <w:rsid w:val="00D050F8"/>
    <w:rsid w:val="00D06DD0"/>
    <w:rsid w:val="00D079D1"/>
    <w:rsid w:val="00D07DCC"/>
    <w:rsid w:val="00D103B2"/>
    <w:rsid w:val="00D10FE3"/>
    <w:rsid w:val="00D11A68"/>
    <w:rsid w:val="00D12863"/>
    <w:rsid w:val="00D13E70"/>
    <w:rsid w:val="00D141F0"/>
    <w:rsid w:val="00D14B81"/>
    <w:rsid w:val="00D14DD2"/>
    <w:rsid w:val="00D150E8"/>
    <w:rsid w:val="00D15B38"/>
    <w:rsid w:val="00D172C8"/>
    <w:rsid w:val="00D179C4"/>
    <w:rsid w:val="00D17DF6"/>
    <w:rsid w:val="00D2037A"/>
    <w:rsid w:val="00D20E1C"/>
    <w:rsid w:val="00D21604"/>
    <w:rsid w:val="00D21BE5"/>
    <w:rsid w:val="00D21C05"/>
    <w:rsid w:val="00D21F9B"/>
    <w:rsid w:val="00D227EE"/>
    <w:rsid w:val="00D22E00"/>
    <w:rsid w:val="00D234CA"/>
    <w:rsid w:val="00D2359F"/>
    <w:rsid w:val="00D2383F"/>
    <w:rsid w:val="00D2413B"/>
    <w:rsid w:val="00D24774"/>
    <w:rsid w:val="00D25442"/>
    <w:rsid w:val="00D25D53"/>
    <w:rsid w:val="00D2612E"/>
    <w:rsid w:val="00D270D2"/>
    <w:rsid w:val="00D27125"/>
    <w:rsid w:val="00D2729F"/>
    <w:rsid w:val="00D30424"/>
    <w:rsid w:val="00D308E3"/>
    <w:rsid w:val="00D313A4"/>
    <w:rsid w:val="00D34C0A"/>
    <w:rsid w:val="00D3550B"/>
    <w:rsid w:val="00D36C82"/>
    <w:rsid w:val="00D36E0C"/>
    <w:rsid w:val="00D3730E"/>
    <w:rsid w:val="00D37D33"/>
    <w:rsid w:val="00D407BC"/>
    <w:rsid w:val="00D407C2"/>
    <w:rsid w:val="00D409D3"/>
    <w:rsid w:val="00D423EE"/>
    <w:rsid w:val="00D439F8"/>
    <w:rsid w:val="00D43E86"/>
    <w:rsid w:val="00D45A4C"/>
    <w:rsid w:val="00D47A0C"/>
    <w:rsid w:val="00D47CF3"/>
    <w:rsid w:val="00D5063A"/>
    <w:rsid w:val="00D50D26"/>
    <w:rsid w:val="00D51186"/>
    <w:rsid w:val="00D52AE2"/>
    <w:rsid w:val="00D53CDB"/>
    <w:rsid w:val="00D540F0"/>
    <w:rsid w:val="00D54AE3"/>
    <w:rsid w:val="00D54FDA"/>
    <w:rsid w:val="00D551E0"/>
    <w:rsid w:val="00D55617"/>
    <w:rsid w:val="00D5636D"/>
    <w:rsid w:val="00D56B99"/>
    <w:rsid w:val="00D57DDE"/>
    <w:rsid w:val="00D601BC"/>
    <w:rsid w:val="00D6347A"/>
    <w:rsid w:val="00D640E8"/>
    <w:rsid w:val="00D647FC"/>
    <w:rsid w:val="00D6507B"/>
    <w:rsid w:val="00D65AD3"/>
    <w:rsid w:val="00D66EA8"/>
    <w:rsid w:val="00D671B5"/>
    <w:rsid w:val="00D674BE"/>
    <w:rsid w:val="00D70748"/>
    <w:rsid w:val="00D716A7"/>
    <w:rsid w:val="00D72173"/>
    <w:rsid w:val="00D72C2A"/>
    <w:rsid w:val="00D7394D"/>
    <w:rsid w:val="00D74181"/>
    <w:rsid w:val="00D7432D"/>
    <w:rsid w:val="00D75745"/>
    <w:rsid w:val="00D75A52"/>
    <w:rsid w:val="00D774A3"/>
    <w:rsid w:val="00D80E6D"/>
    <w:rsid w:val="00D81EA2"/>
    <w:rsid w:val="00D82AB8"/>
    <w:rsid w:val="00D839A1"/>
    <w:rsid w:val="00D84695"/>
    <w:rsid w:val="00D856AD"/>
    <w:rsid w:val="00D86436"/>
    <w:rsid w:val="00D911D9"/>
    <w:rsid w:val="00D932C3"/>
    <w:rsid w:val="00D94126"/>
    <w:rsid w:val="00D97050"/>
    <w:rsid w:val="00DA00AE"/>
    <w:rsid w:val="00DA06C1"/>
    <w:rsid w:val="00DA09EB"/>
    <w:rsid w:val="00DA0E25"/>
    <w:rsid w:val="00DA1E9A"/>
    <w:rsid w:val="00DA21EC"/>
    <w:rsid w:val="00DA2EFA"/>
    <w:rsid w:val="00DA3CBA"/>
    <w:rsid w:val="00DA3D9C"/>
    <w:rsid w:val="00DA3DFE"/>
    <w:rsid w:val="00DA4C73"/>
    <w:rsid w:val="00DA5406"/>
    <w:rsid w:val="00DA5FDE"/>
    <w:rsid w:val="00DA6AF3"/>
    <w:rsid w:val="00DA6C5A"/>
    <w:rsid w:val="00DA70A6"/>
    <w:rsid w:val="00DA7555"/>
    <w:rsid w:val="00DB022D"/>
    <w:rsid w:val="00DB19DE"/>
    <w:rsid w:val="00DB3058"/>
    <w:rsid w:val="00DB4A38"/>
    <w:rsid w:val="00DB7DB7"/>
    <w:rsid w:val="00DC0294"/>
    <w:rsid w:val="00DC2959"/>
    <w:rsid w:val="00DC42FA"/>
    <w:rsid w:val="00DC47A1"/>
    <w:rsid w:val="00DC5106"/>
    <w:rsid w:val="00DC61BC"/>
    <w:rsid w:val="00DC7D94"/>
    <w:rsid w:val="00DD196C"/>
    <w:rsid w:val="00DD22B9"/>
    <w:rsid w:val="00DD43B2"/>
    <w:rsid w:val="00DD4E3F"/>
    <w:rsid w:val="00DD7964"/>
    <w:rsid w:val="00DD7984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231"/>
    <w:rsid w:val="00DE678D"/>
    <w:rsid w:val="00DE6A97"/>
    <w:rsid w:val="00DE705D"/>
    <w:rsid w:val="00DE797F"/>
    <w:rsid w:val="00DF11DD"/>
    <w:rsid w:val="00DF2B29"/>
    <w:rsid w:val="00DF49A1"/>
    <w:rsid w:val="00DF4D02"/>
    <w:rsid w:val="00DF535D"/>
    <w:rsid w:val="00DF6E9C"/>
    <w:rsid w:val="00E00C49"/>
    <w:rsid w:val="00E02965"/>
    <w:rsid w:val="00E045AB"/>
    <w:rsid w:val="00E04942"/>
    <w:rsid w:val="00E054BA"/>
    <w:rsid w:val="00E073D4"/>
    <w:rsid w:val="00E1465D"/>
    <w:rsid w:val="00E149A9"/>
    <w:rsid w:val="00E16D2B"/>
    <w:rsid w:val="00E218B6"/>
    <w:rsid w:val="00E21BD4"/>
    <w:rsid w:val="00E21EEF"/>
    <w:rsid w:val="00E238EB"/>
    <w:rsid w:val="00E2395B"/>
    <w:rsid w:val="00E26768"/>
    <w:rsid w:val="00E26D24"/>
    <w:rsid w:val="00E273A4"/>
    <w:rsid w:val="00E30CEB"/>
    <w:rsid w:val="00E31FDD"/>
    <w:rsid w:val="00E3339A"/>
    <w:rsid w:val="00E33402"/>
    <w:rsid w:val="00E337BC"/>
    <w:rsid w:val="00E34346"/>
    <w:rsid w:val="00E34478"/>
    <w:rsid w:val="00E34840"/>
    <w:rsid w:val="00E3492B"/>
    <w:rsid w:val="00E35233"/>
    <w:rsid w:val="00E357C8"/>
    <w:rsid w:val="00E3599F"/>
    <w:rsid w:val="00E35EEE"/>
    <w:rsid w:val="00E3642B"/>
    <w:rsid w:val="00E36F78"/>
    <w:rsid w:val="00E3754C"/>
    <w:rsid w:val="00E3763F"/>
    <w:rsid w:val="00E41022"/>
    <w:rsid w:val="00E4103F"/>
    <w:rsid w:val="00E414B1"/>
    <w:rsid w:val="00E425D0"/>
    <w:rsid w:val="00E434D7"/>
    <w:rsid w:val="00E438AA"/>
    <w:rsid w:val="00E43CB3"/>
    <w:rsid w:val="00E43DEF"/>
    <w:rsid w:val="00E449C7"/>
    <w:rsid w:val="00E50893"/>
    <w:rsid w:val="00E5320F"/>
    <w:rsid w:val="00E53279"/>
    <w:rsid w:val="00E567CC"/>
    <w:rsid w:val="00E56806"/>
    <w:rsid w:val="00E56D45"/>
    <w:rsid w:val="00E57E2D"/>
    <w:rsid w:val="00E57EFE"/>
    <w:rsid w:val="00E604BB"/>
    <w:rsid w:val="00E61962"/>
    <w:rsid w:val="00E6200C"/>
    <w:rsid w:val="00E6238A"/>
    <w:rsid w:val="00E62593"/>
    <w:rsid w:val="00E62E31"/>
    <w:rsid w:val="00E635F2"/>
    <w:rsid w:val="00E63745"/>
    <w:rsid w:val="00E63A91"/>
    <w:rsid w:val="00E64ED2"/>
    <w:rsid w:val="00E65392"/>
    <w:rsid w:val="00E65A29"/>
    <w:rsid w:val="00E66242"/>
    <w:rsid w:val="00E67232"/>
    <w:rsid w:val="00E67740"/>
    <w:rsid w:val="00E67B4C"/>
    <w:rsid w:val="00E70B3E"/>
    <w:rsid w:val="00E720B9"/>
    <w:rsid w:val="00E729BC"/>
    <w:rsid w:val="00E72F6F"/>
    <w:rsid w:val="00E73E26"/>
    <w:rsid w:val="00E74C8A"/>
    <w:rsid w:val="00E7610F"/>
    <w:rsid w:val="00E76741"/>
    <w:rsid w:val="00E77E10"/>
    <w:rsid w:val="00E80B9A"/>
    <w:rsid w:val="00E811FB"/>
    <w:rsid w:val="00E81D73"/>
    <w:rsid w:val="00E838A3"/>
    <w:rsid w:val="00E85580"/>
    <w:rsid w:val="00E902D2"/>
    <w:rsid w:val="00E9049B"/>
    <w:rsid w:val="00E90516"/>
    <w:rsid w:val="00E907F7"/>
    <w:rsid w:val="00E90AFD"/>
    <w:rsid w:val="00E90C6F"/>
    <w:rsid w:val="00E9134D"/>
    <w:rsid w:val="00E91BC2"/>
    <w:rsid w:val="00E92C68"/>
    <w:rsid w:val="00E952B6"/>
    <w:rsid w:val="00E95305"/>
    <w:rsid w:val="00E95E91"/>
    <w:rsid w:val="00E96184"/>
    <w:rsid w:val="00E9741F"/>
    <w:rsid w:val="00E97AE6"/>
    <w:rsid w:val="00E97E5E"/>
    <w:rsid w:val="00EA0A26"/>
    <w:rsid w:val="00EA0B60"/>
    <w:rsid w:val="00EA2869"/>
    <w:rsid w:val="00EA34F9"/>
    <w:rsid w:val="00EA3E29"/>
    <w:rsid w:val="00EA3E59"/>
    <w:rsid w:val="00EA791F"/>
    <w:rsid w:val="00EA7A33"/>
    <w:rsid w:val="00EA7D5B"/>
    <w:rsid w:val="00EB0103"/>
    <w:rsid w:val="00EB1695"/>
    <w:rsid w:val="00EB1AC4"/>
    <w:rsid w:val="00EB21B8"/>
    <w:rsid w:val="00EB2AC7"/>
    <w:rsid w:val="00EB5C74"/>
    <w:rsid w:val="00EB6192"/>
    <w:rsid w:val="00EB663E"/>
    <w:rsid w:val="00EB676B"/>
    <w:rsid w:val="00EB7B03"/>
    <w:rsid w:val="00EC04B2"/>
    <w:rsid w:val="00EC0F9F"/>
    <w:rsid w:val="00EC1262"/>
    <w:rsid w:val="00EC3D92"/>
    <w:rsid w:val="00EC4BE0"/>
    <w:rsid w:val="00EC5039"/>
    <w:rsid w:val="00EC59AE"/>
    <w:rsid w:val="00EC679A"/>
    <w:rsid w:val="00EC7997"/>
    <w:rsid w:val="00ED15CA"/>
    <w:rsid w:val="00ED1630"/>
    <w:rsid w:val="00ED2C56"/>
    <w:rsid w:val="00ED33BE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03"/>
    <w:rsid w:val="00EF3B9A"/>
    <w:rsid w:val="00EF3D95"/>
    <w:rsid w:val="00EF4946"/>
    <w:rsid w:val="00EF4C03"/>
    <w:rsid w:val="00EF51F0"/>
    <w:rsid w:val="00EF53AF"/>
    <w:rsid w:val="00EF571C"/>
    <w:rsid w:val="00EF5FC0"/>
    <w:rsid w:val="00EF6A82"/>
    <w:rsid w:val="00EF7970"/>
    <w:rsid w:val="00F00C6B"/>
    <w:rsid w:val="00F0224B"/>
    <w:rsid w:val="00F0379C"/>
    <w:rsid w:val="00F06FB0"/>
    <w:rsid w:val="00F076F4"/>
    <w:rsid w:val="00F118DE"/>
    <w:rsid w:val="00F11B79"/>
    <w:rsid w:val="00F11EA1"/>
    <w:rsid w:val="00F13021"/>
    <w:rsid w:val="00F13205"/>
    <w:rsid w:val="00F14192"/>
    <w:rsid w:val="00F1422F"/>
    <w:rsid w:val="00F14613"/>
    <w:rsid w:val="00F1585F"/>
    <w:rsid w:val="00F15D86"/>
    <w:rsid w:val="00F15F66"/>
    <w:rsid w:val="00F168D2"/>
    <w:rsid w:val="00F175FD"/>
    <w:rsid w:val="00F176F5"/>
    <w:rsid w:val="00F17F52"/>
    <w:rsid w:val="00F21F28"/>
    <w:rsid w:val="00F23815"/>
    <w:rsid w:val="00F245B2"/>
    <w:rsid w:val="00F25577"/>
    <w:rsid w:val="00F2731D"/>
    <w:rsid w:val="00F2766E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37DF5"/>
    <w:rsid w:val="00F41C36"/>
    <w:rsid w:val="00F423EA"/>
    <w:rsid w:val="00F43587"/>
    <w:rsid w:val="00F43689"/>
    <w:rsid w:val="00F4461E"/>
    <w:rsid w:val="00F45AA5"/>
    <w:rsid w:val="00F46FD7"/>
    <w:rsid w:val="00F4719A"/>
    <w:rsid w:val="00F47370"/>
    <w:rsid w:val="00F51676"/>
    <w:rsid w:val="00F51859"/>
    <w:rsid w:val="00F51AD4"/>
    <w:rsid w:val="00F521EA"/>
    <w:rsid w:val="00F538FE"/>
    <w:rsid w:val="00F54A55"/>
    <w:rsid w:val="00F55204"/>
    <w:rsid w:val="00F556F9"/>
    <w:rsid w:val="00F56C09"/>
    <w:rsid w:val="00F61456"/>
    <w:rsid w:val="00F61A58"/>
    <w:rsid w:val="00F6202E"/>
    <w:rsid w:val="00F62FD6"/>
    <w:rsid w:val="00F63280"/>
    <w:rsid w:val="00F63A03"/>
    <w:rsid w:val="00F63CDF"/>
    <w:rsid w:val="00F65B8E"/>
    <w:rsid w:val="00F65F92"/>
    <w:rsid w:val="00F666DD"/>
    <w:rsid w:val="00F66C30"/>
    <w:rsid w:val="00F71A47"/>
    <w:rsid w:val="00F71DEA"/>
    <w:rsid w:val="00F725B8"/>
    <w:rsid w:val="00F74719"/>
    <w:rsid w:val="00F74B2C"/>
    <w:rsid w:val="00F76BCB"/>
    <w:rsid w:val="00F80619"/>
    <w:rsid w:val="00F8136A"/>
    <w:rsid w:val="00F8170D"/>
    <w:rsid w:val="00F8187E"/>
    <w:rsid w:val="00F81B13"/>
    <w:rsid w:val="00F83604"/>
    <w:rsid w:val="00F83D00"/>
    <w:rsid w:val="00F841F2"/>
    <w:rsid w:val="00F85AFB"/>
    <w:rsid w:val="00F8744C"/>
    <w:rsid w:val="00F87539"/>
    <w:rsid w:val="00F878BC"/>
    <w:rsid w:val="00F9084E"/>
    <w:rsid w:val="00F914A0"/>
    <w:rsid w:val="00F92DD8"/>
    <w:rsid w:val="00F932DF"/>
    <w:rsid w:val="00F934F2"/>
    <w:rsid w:val="00F947B2"/>
    <w:rsid w:val="00F94BBC"/>
    <w:rsid w:val="00F94F27"/>
    <w:rsid w:val="00F95334"/>
    <w:rsid w:val="00F969DE"/>
    <w:rsid w:val="00F96D6E"/>
    <w:rsid w:val="00F97A77"/>
    <w:rsid w:val="00F97A80"/>
    <w:rsid w:val="00F97FCF"/>
    <w:rsid w:val="00FA0512"/>
    <w:rsid w:val="00FA235D"/>
    <w:rsid w:val="00FA28CE"/>
    <w:rsid w:val="00FA3660"/>
    <w:rsid w:val="00FA37E6"/>
    <w:rsid w:val="00FA48E4"/>
    <w:rsid w:val="00FA4F64"/>
    <w:rsid w:val="00FA52CE"/>
    <w:rsid w:val="00FA5A6D"/>
    <w:rsid w:val="00FA5C30"/>
    <w:rsid w:val="00FA6242"/>
    <w:rsid w:val="00FA6954"/>
    <w:rsid w:val="00FA6FC8"/>
    <w:rsid w:val="00FB0515"/>
    <w:rsid w:val="00FB0682"/>
    <w:rsid w:val="00FB0A54"/>
    <w:rsid w:val="00FB17B6"/>
    <w:rsid w:val="00FB21C2"/>
    <w:rsid w:val="00FB3281"/>
    <w:rsid w:val="00FB3549"/>
    <w:rsid w:val="00FB40DC"/>
    <w:rsid w:val="00FB5B3B"/>
    <w:rsid w:val="00FB643B"/>
    <w:rsid w:val="00FB6EC9"/>
    <w:rsid w:val="00FC0D8D"/>
    <w:rsid w:val="00FC2880"/>
    <w:rsid w:val="00FC31F7"/>
    <w:rsid w:val="00FC46E2"/>
    <w:rsid w:val="00FC707A"/>
    <w:rsid w:val="00FC7230"/>
    <w:rsid w:val="00FC744C"/>
    <w:rsid w:val="00FC7C4E"/>
    <w:rsid w:val="00FC7D95"/>
    <w:rsid w:val="00FD19BC"/>
    <w:rsid w:val="00FD4394"/>
    <w:rsid w:val="00FD552C"/>
    <w:rsid w:val="00FD697F"/>
    <w:rsid w:val="00FD6C07"/>
    <w:rsid w:val="00FD702B"/>
    <w:rsid w:val="00FD7650"/>
    <w:rsid w:val="00FD78EA"/>
    <w:rsid w:val="00FE1183"/>
    <w:rsid w:val="00FE12F9"/>
    <w:rsid w:val="00FE1341"/>
    <w:rsid w:val="00FE2B67"/>
    <w:rsid w:val="00FE2EC9"/>
    <w:rsid w:val="00FE2F42"/>
    <w:rsid w:val="00FE304F"/>
    <w:rsid w:val="00FE42BA"/>
    <w:rsid w:val="00FE48C4"/>
    <w:rsid w:val="00FE5A4E"/>
    <w:rsid w:val="00FE5B6E"/>
    <w:rsid w:val="00FE5E16"/>
    <w:rsid w:val="00FE6A8D"/>
    <w:rsid w:val="00FE72D1"/>
    <w:rsid w:val="00FE7448"/>
    <w:rsid w:val="00FF0AD8"/>
    <w:rsid w:val="00FF1340"/>
    <w:rsid w:val="00FF1E3B"/>
    <w:rsid w:val="00FF1FC5"/>
    <w:rsid w:val="00FF3369"/>
    <w:rsid w:val="00FF3970"/>
    <w:rsid w:val="00FF3C3D"/>
    <w:rsid w:val="00FF5557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5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2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844F14-B0AC-4D57-8C04-E91DA3B85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6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27</cp:revision>
  <cp:lastPrinted>2020-03-28T13:56:00Z</cp:lastPrinted>
  <dcterms:created xsi:type="dcterms:W3CDTF">2020-03-28T13:56:00Z</dcterms:created>
  <dcterms:modified xsi:type="dcterms:W3CDTF">2020-06-22T20:48:00Z</dcterms:modified>
</cp:coreProperties>
</file>