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FE0" w:rsidRDefault="001E1FE0"/>
    <w:p w:rsidR="00CB2D07" w:rsidRPr="00E23909" w:rsidRDefault="00E23909" w:rsidP="00BF09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909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E23909" w:rsidRDefault="00E23909" w:rsidP="00BF09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909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E23909" w:rsidRDefault="00E23909" w:rsidP="00E2390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23909" w:rsidRPr="006B3360" w:rsidRDefault="00E23909" w:rsidP="00E740E4">
      <w:pPr>
        <w:pStyle w:val="odstavec"/>
        <w:numPr>
          <w:ilvl w:val="0"/>
          <w:numId w:val="6"/>
        </w:numPr>
        <w:rPr>
          <w:lang w:val="en-US"/>
        </w:rPr>
      </w:pPr>
      <w:r w:rsidRPr="006B3360">
        <w:t>ČIČBAU s.r.o.</w:t>
      </w:r>
      <w:r w:rsidR="00C5063E" w:rsidRPr="006B3360">
        <w:t xml:space="preserve">, </w:t>
      </w:r>
      <w:proofErr w:type="spellStart"/>
      <w:r w:rsidRPr="006B3360">
        <w:t>Jantárova</w:t>
      </w:r>
      <w:proofErr w:type="spellEnd"/>
      <w:r w:rsidRPr="006B3360">
        <w:t xml:space="preserve"> 1 / 4</w:t>
      </w:r>
      <w:r w:rsidR="00C5063E" w:rsidRPr="006B3360">
        <w:t xml:space="preserve">, </w:t>
      </w:r>
      <w:r w:rsidRPr="006B3360">
        <w:rPr>
          <w:lang w:val="en-US"/>
        </w:rPr>
        <w:t>851 10  Bratislava</w:t>
      </w:r>
    </w:p>
    <w:p w:rsidR="00C5063E" w:rsidRPr="006B3360" w:rsidRDefault="00C5063E" w:rsidP="00E740E4">
      <w:pPr>
        <w:pStyle w:val="odstavec"/>
        <w:rPr>
          <w:lang w:val="en-US"/>
        </w:rPr>
      </w:pPr>
    </w:p>
    <w:p w:rsidR="00C5063E" w:rsidRPr="006B3360" w:rsidRDefault="007D053D" w:rsidP="00E740E4">
      <w:pPr>
        <w:pStyle w:val="odstavec"/>
        <w:numPr>
          <w:ilvl w:val="0"/>
          <w:numId w:val="6"/>
        </w:numPr>
      </w:pPr>
      <w:proofErr w:type="spellStart"/>
      <w:r w:rsidRPr="006B3360">
        <w:rPr>
          <w:lang w:val="en-US"/>
        </w:rPr>
        <w:t>Spoločnosť</w:t>
      </w:r>
      <w:proofErr w:type="spellEnd"/>
      <w:r w:rsidRPr="006B3360">
        <w:rPr>
          <w:lang w:val="en-US"/>
        </w:rPr>
        <w:t xml:space="preserve"> </w:t>
      </w:r>
      <w:proofErr w:type="spellStart"/>
      <w:r w:rsidRPr="006B3360">
        <w:rPr>
          <w:lang w:val="en-US"/>
        </w:rPr>
        <w:t>nie</w:t>
      </w:r>
      <w:proofErr w:type="spellEnd"/>
      <w:r w:rsidRPr="006B3360">
        <w:rPr>
          <w:lang w:val="en-US"/>
        </w:rPr>
        <w:t xml:space="preserve"> je </w:t>
      </w:r>
      <w:r w:rsidR="00BF092A" w:rsidRPr="006B3360">
        <w:t>súčasťou konsolidovaného celku.</w:t>
      </w:r>
    </w:p>
    <w:p w:rsidR="005E1530" w:rsidRPr="006B3360" w:rsidRDefault="005E1530" w:rsidP="00E740E4">
      <w:pPr>
        <w:pStyle w:val="odstavec"/>
      </w:pPr>
    </w:p>
    <w:p w:rsidR="005E1530" w:rsidRPr="006B3360" w:rsidRDefault="005E1530" w:rsidP="00E740E4">
      <w:pPr>
        <w:pStyle w:val="odstavec"/>
        <w:numPr>
          <w:ilvl w:val="0"/>
          <w:numId w:val="6"/>
        </w:numPr>
      </w:pPr>
      <w:r w:rsidRPr="006B3360">
        <w:t>Spoločnosť k 31.12.201</w:t>
      </w:r>
      <w:r w:rsidR="008134D9">
        <w:t>9</w:t>
      </w:r>
      <w:r w:rsidRPr="006B3360">
        <w:t xml:space="preserve"> nemá zamestnancov.</w:t>
      </w:r>
    </w:p>
    <w:p w:rsidR="00BF092A" w:rsidRPr="006B3360" w:rsidRDefault="00BF092A" w:rsidP="00E740E4">
      <w:pPr>
        <w:pStyle w:val="odstavec"/>
      </w:pPr>
    </w:p>
    <w:p w:rsidR="00BF092A" w:rsidRDefault="00BF092A" w:rsidP="00E740E4">
      <w:pPr>
        <w:pStyle w:val="odstavec"/>
      </w:pPr>
    </w:p>
    <w:p w:rsidR="00244AA1" w:rsidRPr="006B3360" w:rsidRDefault="00244AA1" w:rsidP="00E740E4">
      <w:pPr>
        <w:pStyle w:val="odstavec"/>
      </w:pPr>
    </w:p>
    <w:p w:rsidR="00BF092A" w:rsidRPr="00E740E4" w:rsidRDefault="00BF092A" w:rsidP="00E740E4">
      <w:pPr>
        <w:pStyle w:val="odstavec"/>
        <w:jc w:val="center"/>
        <w:rPr>
          <w:b/>
        </w:rPr>
      </w:pPr>
      <w:r w:rsidRPr="00E740E4">
        <w:rPr>
          <w:b/>
        </w:rPr>
        <w:t>Čl. II</w:t>
      </w:r>
    </w:p>
    <w:p w:rsidR="00BF092A" w:rsidRPr="00E740E4" w:rsidRDefault="00BF092A" w:rsidP="00E740E4">
      <w:pPr>
        <w:pStyle w:val="odstavec"/>
        <w:jc w:val="center"/>
        <w:rPr>
          <w:b/>
        </w:rPr>
      </w:pPr>
      <w:r w:rsidRPr="00E740E4">
        <w:rPr>
          <w:b/>
        </w:rPr>
        <w:t>Informácie o prijatých postupoch</w:t>
      </w:r>
    </w:p>
    <w:p w:rsidR="000113C9" w:rsidRPr="00E740E4" w:rsidRDefault="000113C9" w:rsidP="00E740E4">
      <w:pPr>
        <w:pStyle w:val="odstavec"/>
        <w:jc w:val="center"/>
        <w:rPr>
          <w:b/>
        </w:rPr>
      </w:pPr>
    </w:p>
    <w:p w:rsidR="000113C9" w:rsidRPr="006B3360" w:rsidRDefault="005E1530" w:rsidP="00E740E4">
      <w:pPr>
        <w:pStyle w:val="odstavec"/>
        <w:numPr>
          <w:ilvl w:val="0"/>
          <w:numId w:val="4"/>
        </w:numPr>
      </w:pPr>
      <w:r w:rsidRPr="006B3360">
        <w:t>Účtovná závierka je zostavená za predpokladu, že účtovná jednotka bude nepretržite pokračovať vo svojej činnosti.</w:t>
      </w:r>
    </w:p>
    <w:p w:rsidR="00595500" w:rsidRPr="006B3360" w:rsidRDefault="00595500" w:rsidP="00E740E4">
      <w:pPr>
        <w:pStyle w:val="odstavec"/>
      </w:pPr>
      <w:bookmarkStart w:id="0" w:name="_GoBack"/>
      <w:bookmarkEnd w:id="0"/>
    </w:p>
    <w:p w:rsidR="00595500" w:rsidRPr="006B3360" w:rsidRDefault="00595500" w:rsidP="00E740E4">
      <w:pPr>
        <w:pStyle w:val="odstavec"/>
        <w:numPr>
          <w:ilvl w:val="0"/>
          <w:numId w:val="4"/>
        </w:numPr>
      </w:pPr>
      <w:r w:rsidRPr="006B3360">
        <w:t>Spôsob oceňovania jednotlivých položiek majetku a záväzkov :</w:t>
      </w:r>
    </w:p>
    <w:p w:rsidR="006B3360" w:rsidRPr="006B3360" w:rsidRDefault="006B3360" w:rsidP="00E740E4">
      <w:pPr>
        <w:pStyle w:val="odstavec"/>
      </w:pPr>
    </w:p>
    <w:p w:rsidR="006B3360" w:rsidRPr="006B3360" w:rsidRDefault="006B3360" w:rsidP="00E740E4">
      <w:pPr>
        <w:pStyle w:val="odstavec"/>
        <w:numPr>
          <w:ilvl w:val="0"/>
          <w:numId w:val="10"/>
        </w:numPr>
      </w:pPr>
      <w:r w:rsidRPr="006B3360">
        <w:t>Dlhodobý majetok nakupovaný sa oceňuje obstarávacou cenou, ktorá zahrňuje cenu, za ktorú sa majetok obstaral, a náklady súvisiace s obstaraním.</w:t>
      </w:r>
    </w:p>
    <w:p w:rsidR="006B3360" w:rsidRPr="006B3360" w:rsidRDefault="006B3360" w:rsidP="00E740E4">
      <w:pPr>
        <w:pStyle w:val="odstavec"/>
        <w:numPr>
          <w:ilvl w:val="0"/>
          <w:numId w:val="10"/>
        </w:numPr>
      </w:pPr>
      <w:r w:rsidRPr="006B3360">
        <w:t>Nakupované zásoby sa oceňujú obstarávacou cenou, ktorá zahrňuje cenu, za ktorú sa majetok obstaral, a náklady súvisiace s obstaraním. Zásoby vytvorené vlastnou činnosťou sa oceňujú vlastnými nákladmi. Vlastné náklady sú priame náklady (priamy materiál, priame mzdy a ostatné priame náklady) a časť nepriamych nákladov bezprostredne súvisiacich s vytvorením zásob vlastnou činnosťou (výrobná réžia). Výrobná réžia sa do vlastných nákladov zahrňuje v závislosti od stupňa rozpracovanosti týchto zásob.</w:t>
      </w:r>
    </w:p>
    <w:p w:rsidR="006B3360" w:rsidRPr="006B3360" w:rsidRDefault="006B3360" w:rsidP="00E740E4">
      <w:pPr>
        <w:pStyle w:val="odstavec"/>
        <w:numPr>
          <w:ilvl w:val="0"/>
          <w:numId w:val="10"/>
        </w:numPr>
      </w:pPr>
      <w:r w:rsidRPr="006B3360">
        <w:t>Pohľadávky sa pri ich vzniku oceňujú ich menovitou hodnotou. Opravná položka sa vytvára k pochybným a nedobytným pohľadávkam, kde existuje riziko nevymožiteľnosti pohľadávok.</w:t>
      </w:r>
    </w:p>
    <w:p w:rsidR="006B3360" w:rsidRPr="006B3360" w:rsidRDefault="006B3360" w:rsidP="00E740E4">
      <w:pPr>
        <w:pStyle w:val="odstavec"/>
        <w:numPr>
          <w:ilvl w:val="0"/>
          <w:numId w:val="10"/>
        </w:numPr>
      </w:pPr>
      <w:r w:rsidRPr="006B3360">
        <w:t>Krátkodobý finančný majetok predstavujú krátkodobé cenné papiere majetkového alebo úverového charakteru, ktoré sú v čase obstarania splatné do jedného roka, príp. určené na predaj do jedného roka od ich obstarania.</w:t>
      </w:r>
    </w:p>
    <w:p w:rsidR="006B3360" w:rsidRPr="006B3360" w:rsidRDefault="006B3360" w:rsidP="00E740E4">
      <w:pPr>
        <w:pStyle w:val="odstavec"/>
        <w:numPr>
          <w:ilvl w:val="0"/>
          <w:numId w:val="10"/>
        </w:numPr>
      </w:pPr>
      <w:r w:rsidRPr="006B336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B3360" w:rsidRDefault="006B3360" w:rsidP="00E740E4">
      <w:pPr>
        <w:pStyle w:val="odstavec"/>
      </w:pPr>
    </w:p>
    <w:p w:rsidR="00244AA1" w:rsidRPr="006B3360" w:rsidRDefault="00244AA1" w:rsidP="00E740E4">
      <w:pPr>
        <w:pStyle w:val="odstavec"/>
      </w:pPr>
    </w:p>
    <w:p w:rsidR="006B3360" w:rsidRDefault="006F394B" w:rsidP="00E740E4">
      <w:pPr>
        <w:pStyle w:val="odstavec"/>
        <w:numPr>
          <w:ilvl w:val="0"/>
          <w:numId w:val="4"/>
        </w:numPr>
      </w:pPr>
      <w:r>
        <w:t>Spôsob zostavenia odpisového plánu pre dlhodobý hmotný majetok :</w:t>
      </w:r>
    </w:p>
    <w:p w:rsidR="00BC1D22" w:rsidRDefault="00BC1D22" w:rsidP="00E740E4">
      <w:pPr>
        <w:pStyle w:val="odstavec"/>
      </w:pPr>
    </w:p>
    <w:p w:rsidR="009D00DC" w:rsidRDefault="009D00DC" w:rsidP="00E740E4">
      <w:pPr>
        <w:pStyle w:val="odstavec"/>
      </w:pPr>
      <w:r w:rsidRPr="009D00DC">
        <w:t xml:space="preserve">Dlhodobý hmotný majetok sa odpisuje podľa odpisového plánu, ktorý bol zostavený na základe predpokladanej doby jeho používania zodpovedajúcej spotrebe budúcich ekonomických úžitkov z majetku. Odpisovať sa začína </w:t>
      </w:r>
      <w:r w:rsidR="005A469F">
        <w:t>od mesiaca, v ktorom bol</w:t>
      </w:r>
      <w:r w:rsidRPr="009D00DC">
        <w:t xml:space="preserve"> majet</w:t>
      </w:r>
      <w:r w:rsidR="005A469F">
        <w:t>o</w:t>
      </w:r>
      <w:r w:rsidRPr="009D00DC">
        <w:t>k</w:t>
      </w:r>
      <w:r w:rsidR="005A469F">
        <w:t xml:space="preserve"> uved</w:t>
      </w:r>
      <w:r w:rsidR="00E114DE">
        <w:t>e</w:t>
      </w:r>
      <w:r w:rsidR="005A469F">
        <w:t>ný</w:t>
      </w:r>
      <w:r w:rsidRPr="009D00DC">
        <w:t xml:space="preserve"> do používania. Hmotný majetok, ktorého obstarávacia cena (resp. vlastné náklady) neprevýši 1 700 EUR, sa nezaraďuje na účty dlhodobého majetku a odpisuje sa jednorazovo pri uvedení do používania</w:t>
      </w:r>
      <w:r>
        <w:t>.</w:t>
      </w:r>
    </w:p>
    <w:p w:rsidR="006F0E17" w:rsidRDefault="006F0E17" w:rsidP="00E740E4">
      <w:pPr>
        <w:pStyle w:val="odstavec"/>
      </w:pPr>
    </w:p>
    <w:p w:rsidR="00051D8A" w:rsidRDefault="00051D8A" w:rsidP="00E740E4">
      <w:pPr>
        <w:pStyle w:val="odstavec"/>
      </w:pPr>
    </w:p>
    <w:p w:rsidR="00051D8A" w:rsidRDefault="00051D8A" w:rsidP="00E740E4">
      <w:pPr>
        <w:pStyle w:val="odstavec"/>
      </w:pPr>
    </w:p>
    <w:p w:rsidR="00051D8A" w:rsidRDefault="00051D8A" w:rsidP="00E740E4">
      <w:pPr>
        <w:pStyle w:val="odstavec"/>
      </w:pPr>
    </w:p>
    <w:p w:rsidR="009D00DC" w:rsidRDefault="009D00DC" w:rsidP="00E740E4">
      <w:pPr>
        <w:pStyle w:val="odstavec"/>
      </w:pPr>
      <w:r w:rsidRPr="00E63C40">
        <w:t>Predpokladaná doba používania, metóda odpisovania a odpisová sadzba sú uvedené v nasledujúcej tabuľke:</w:t>
      </w:r>
    </w:p>
    <w:p w:rsidR="005A469F" w:rsidRDefault="005A469F" w:rsidP="00E740E4">
      <w:pPr>
        <w:pStyle w:val="odstavec"/>
      </w:pPr>
    </w:p>
    <w:tbl>
      <w:tblPr>
        <w:tblW w:w="87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000"/>
        <w:gridCol w:w="1900"/>
        <w:gridCol w:w="1900"/>
        <w:gridCol w:w="1900"/>
      </w:tblGrid>
      <w:tr w:rsidR="00B12435" w:rsidRPr="00B12435" w:rsidTr="00B12435">
        <w:trPr>
          <w:trHeight w:val="600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2435" w:rsidRPr="00B12435" w:rsidRDefault="00B12435" w:rsidP="00B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435" w:rsidRPr="00B12435" w:rsidRDefault="00B12435" w:rsidP="00B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Predpokladaná doba používania v rokoch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435" w:rsidRPr="00B12435" w:rsidRDefault="00B12435" w:rsidP="00B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Metóda odpisovania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2435" w:rsidRPr="00B12435" w:rsidRDefault="00B12435" w:rsidP="00B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Ročná odpisová sadzba v %</w:t>
            </w:r>
          </w:p>
        </w:tc>
      </w:tr>
      <w:tr w:rsidR="00F43AFC" w:rsidRPr="00B12435" w:rsidTr="00B12435">
        <w:trPr>
          <w:trHeight w:val="30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B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Samostatný hnuteľný majetok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B12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1243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F43AFC" w:rsidRPr="00B12435" w:rsidTr="00B12435">
        <w:trPr>
          <w:trHeight w:val="30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B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Prívesné vozíky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rovnomerný odpis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B12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16,66</w:t>
            </w:r>
            <w:r w:rsidRPr="00B12435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F43AFC" w:rsidRPr="00B12435" w:rsidTr="000F58FA">
        <w:trPr>
          <w:trHeight w:val="30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244AA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Dopravné prostriedky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rovnomerný odpis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202A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12435">
              <w:rPr>
                <w:rFonts w:ascii="Calibri" w:eastAsia="Times New Roman" w:hAnsi="Calibri" w:cs="Times New Roman"/>
                <w:color w:val="000000"/>
                <w:lang w:eastAsia="sk-SK"/>
              </w:rPr>
              <w:t>25%</w:t>
            </w:r>
          </w:p>
        </w:tc>
      </w:tr>
      <w:tr w:rsidR="00F43AFC" w:rsidRPr="00B12435" w:rsidTr="00E2150A">
        <w:trPr>
          <w:trHeight w:val="31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3AFC" w:rsidRPr="00B12435" w:rsidRDefault="00F43AFC" w:rsidP="00B124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AFC" w:rsidRPr="00B12435" w:rsidRDefault="00F43AFC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AFC" w:rsidRPr="00B12435" w:rsidRDefault="00F43AFC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3AFC" w:rsidRPr="00B12435" w:rsidRDefault="00F43AFC" w:rsidP="00B12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:rsidR="005A469F" w:rsidRDefault="005A469F" w:rsidP="00E740E4">
      <w:pPr>
        <w:pStyle w:val="odstavec"/>
      </w:pPr>
    </w:p>
    <w:p w:rsidR="008C30C2" w:rsidRDefault="00E114DE" w:rsidP="00E740E4">
      <w:pPr>
        <w:pStyle w:val="odstavec"/>
      </w:pPr>
      <w:r w:rsidRPr="00E63C40">
        <w:t xml:space="preserve">Dlhodobý nehmotný majetok sa odpisuje podľa odpisového plánu, ktorý bol zostavený na základe predpokladanej doby jeho používania zodpovedajúcej spotrebe budúcich ekonomických úžitkov z majetku. </w:t>
      </w:r>
      <w:r w:rsidRPr="009D00DC">
        <w:t xml:space="preserve">Odpisovať sa začína </w:t>
      </w:r>
      <w:r>
        <w:t>od mesiaca, v ktorom bol</w:t>
      </w:r>
      <w:r w:rsidRPr="009D00DC">
        <w:t xml:space="preserve"> majet</w:t>
      </w:r>
      <w:r>
        <w:t>o</w:t>
      </w:r>
      <w:r w:rsidRPr="009D00DC">
        <w:t>k</w:t>
      </w:r>
      <w:r>
        <w:t xml:space="preserve"> uvedený</w:t>
      </w:r>
      <w:r w:rsidRPr="009D00DC">
        <w:t xml:space="preserve"> do používania</w:t>
      </w:r>
      <w:r w:rsidRPr="00E63C40">
        <w:t xml:space="preserve">. Nehmotný majetok, ktorého obstarávacia cena (resp. vlastné náklady) neprevýši 2 400 EUR, sa </w:t>
      </w:r>
      <w:r w:rsidRPr="00E114DE">
        <w:t>nezaraďuje na účty dlhodobého majetku a odpisuje sa jednorazovo pri uvedení do používania</w:t>
      </w:r>
      <w:r>
        <w:t>.</w:t>
      </w:r>
    </w:p>
    <w:p w:rsidR="00BC1D22" w:rsidRDefault="00BC1D22" w:rsidP="00E740E4">
      <w:pPr>
        <w:pStyle w:val="odstavec"/>
      </w:pPr>
    </w:p>
    <w:p w:rsidR="00BC1D22" w:rsidRDefault="004D704B" w:rsidP="00E740E4">
      <w:pPr>
        <w:pStyle w:val="odstavec"/>
        <w:numPr>
          <w:ilvl w:val="0"/>
          <w:numId w:val="4"/>
        </w:numPr>
      </w:pPr>
      <w:r>
        <w:t>Spoločnosť v účtovnom období nemenila účtovné zásady a metódy.</w:t>
      </w:r>
    </w:p>
    <w:p w:rsidR="00BC1D22" w:rsidRDefault="00BC1D22" w:rsidP="00E740E4">
      <w:pPr>
        <w:pStyle w:val="odstavec"/>
      </w:pPr>
    </w:p>
    <w:p w:rsidR="00BC1D22" w:rsidRDefault="004D704B" w:rsidP="00E740E4">
      <w:pPr>
        <w:pStyle w:val="odstavec"/>
        <w:numPr>
          <w:ilvl w:val="0"/>
          <w:numId w:val="4"/>
        </w:numPr>
      </w:pPr>
      <w:r>
        <w:t>Spoločnosť v účtovnom období neprijala žiadne dotácie.</w:t>
      </w:r>
    </w:p>
    <w:p w:rsidR="00BC1D22" w:rsidRDefault="00BC1D22" w:rsidP="00E740E4">
      <w:pPr>
        <w:pStyle w:val="odstavec"/>
      </w:pPr>
    </w:p>
    <w:p w:rsidR="00BC1D22" w:rsidRDefault="006F0E17" w:rsidP="00E740E4">
      <w:pPr>
        <w:pStyle w:val="odstavec"/>
        <w:numPr>
          <w:ilvl w:val="0"/>
          <w:numId w:val="4"/>
        </w:numPr>
      </w:pPr>
      <w:r>
        <w:t>Spoločnosť v bežnom účtovnom období nezistila žiadnu chybu týkajúcu sa minulých účtovných období.</w:t>
      </w:r>
    </w:p>
    <w:p w:rsidR="006F0E17" w:rsidRDefault="006F0E17" w:rsidP="00E740E4">
      <w:pPr>
        <w:pStyle w:val="odstavec"/>
      </w:pPr>
    </w:p>
    <w:p w:rsidR="00BC1D22" w:rsidRPr="00D0044F" w:rsidRDefault="00BC1D22" w:rsidP="00E740E4">
      <w:pPr>
        <w:pStyle w:val="odstavec"/>
      </w:pPr>
    </w:p>
    <w:p w:rsidR="00D0044F" w:rsidRPr="00E740E4" w:rsidRDefault="00D0044F" w:rsidP="00E740E4">
      <w:pPr>
        <w:pStyle w:val="odstavec"/>
        <w:jc w:val="center"/>
        <w:rPr>
          <w:b/>
        </w:rPr>
      </w:pPr>
      <w:r w:rsidRPr="00E740E4">
        <w:rPr>
          <w:b/>
        </w:rPr>
        <w:t>Čl. III</w:t>
      </w:r>
    </w:p>
    <w:p w:rsidR="00D0044F" w:rsidRPr="00E740E4" w:rsidRDefault="00D0044F" w:rsidP="00E740E4">
      <w:pPr>
        <w:pStyle w:val="odstavec"/>
        <w:jc w:val="center"/>
        <w:rPr>
          <w:b/>
        </w:rPr>
      </w:pPr>
      <w:r w:rsidRPr="00E740E4">
        <w:rPr>
          <w:b/>
        </w:rPr>
        <w:t>Informácie ktoré vysvetľujú a dopĺňajú súvahu a výkaz ziskov a strát</w:t>
      </w:r>
    </w:p>
    <w:p w:rsidR="00D0044F" w:rsidRPr="00E740E4" w:rsidRDefault="00D0044F" w:rsidP="00E740E4">
      <w:pPr>
        <w:pStyle w:val="odstavec"/>
        <w:jc w:val="center"/>
        <w:rPr>
          <w:b/>
        </w:rPr>
      </w:pPr>
    </w:p>
    <w:p w:rsidR="00D0044F" w:rsidRDefault="00D0044F" w:rsidP="00E740E4">
      <w:pPr>
        <w:pStyle w:val="odstavec"/>
        <w:numPr>
          <w:ilvl w:val="0"/>
          <w:numId w:val="12"/>
        </w:numPr>
      </w:pPr>
      <w:r>
        <w:t>Spoločnosti v bežnom účtovnom období nevznikli žiadne náklady a výnosy, ktoré by mali výnimočný rozsah.</w:t>
      </w:r>
    </w:p>
    <w:p w:rsidR="00D0044F" w:rsidRDefault="00D0044F" w:rsidP="00E740E4">
      <w:pPr>
        <w:pStyle w:val="odstavec"/>
      </w:pPr>
    </w:p>
    <w:p w:rsidR="00D0044F" w:rsidRDefault="00D53809" w:rsidP="00E740E4">
      <w:pPr>
        <w:pStyle w:val="odstavec"/>
        <w:numPr>
          <w:ilvl w:val="0"/>
          <w:numId w:val="12"/>
        </w:numPr>
      </w:pPr>
      <w:r>
        <w:t>Spoločnosť nemá záväzky so zostatkovou dobou splatnosti dlhšou ako päť rokov.</w:t>
      </w:r>
    </w:p>
    <w:p w:rsidR="00E740E4" w:rsidRDefault="00E740E4" w:rsidP="00E740E4">
      <w:pPr>
        <w:pStyle w:val="odstavec"/>
      </w:pPr>
    </w:p>
    <w:p w:rsidR="00E740E4" w:rsidRDefault="00EF2E5B" w:rsidP="00E740E4">
      <w:pPr>
        <w:pStyle w:val="odstavec"/>
        <w:numPr>
          <w:ilvl w:val="0"/>
          <w:numId w:val="12"/>
        </w:numPr>
      </w:pPr>
      <w:r>
        <w:t>Spoločnosť v účtovnom období nenadobudla vlastné akcie.</w:t>
      </w:r>
    </w:p>
    <w:p w:rsidR="00E740E4" w:rsidRDefault="00E740E4" w:rsidP="00E740E4">
      <w:pPr>
        <w:pStyle w:val="odstavec"/>
      </w:pPr>
    </w:p>
    <w:p w:rsidR="00E740E4" w:rsidRDefault="00EF2E5B" w:rsidP="00E740E4">
      <w:pPr>
        <w:pStyle w:val="odstavec"/>
        <w:numPr>
          <w:ilvl w:val="0"/>
          <w:numId w:val="12"/>
        </w:numPr>
      </w:pPr>
      <w:r>
        <w:t>Spoločnosť v bežnom účtovnom období neposkytla žiadne pôžičky a záruky pre členov štatutárneho orgánu, dozorného orgánu alebo iného orgánu účtovnej jednotky.</w:t>
      </w:r>
    </w:p>
    <w:p w:rsidR="00E740E4" w:rsidRDefault="00E740E4" w:rsidP="00E740E4">
      <w:pPr>
        <w:pStyle w:val="odstavec"/>
      </w:pPr>
    </w:p>
    <w:p w:rsidR="00E740E4" w:rsidRDefault="00295948" w:rsidP="00E740E4">
      <w:pPr>
        <w:pStyle w:val="odstavec"/>
        <w:numPr>
          <w:ilvl w:val="0"/>
          <w:numId w:val="12"/>
        </w:numPr>
      </w:pPr>
      <w:r>
        <w:t>Všetky záväzky a finančné povinnosti účtovnej jednotky sú vykázané v súvahe.</w:t>
      </w:r>
    </w:p>
    <w:p w:rsidR="003D3973" w:rsidRDefault="003D3973" w:rsidP="003D3973">
      <w:pPr>
        <w:pStyle w:val="odstavec"/>
        <w:ind w:left="720"/>
      </w:pPr>
    </w:p>
    <w:p w:rsidR="003D3973" w:rsidRPr="003D3973" w:rsidRDefault="003D3973" w:rsidP="003D3973">
      <w:pPr>
        <w:pStyle w:val="Default"/>
        <w:numPr>
          <w:ilvl w:val="0"/>
          <w:numId w:val="12"/>
        </w:numPr>
      </w:pPr>
      <w:r>
        <w:t>Spoločnosti nebolo udelené právo</w:t>
      </w:r>
      <w:r w:rsidRPr="003D3973">
        <w:rPr>
          <w:b/>
          <w:bCs/>
        </w:rPr>
        <w:t xml:space="preserve"> </w:t>
      </w:r>
      <w:r w:rsidRPr="003D3973">
        <w:rPr>
          <w:bCs/>
        </w:rPr>
        <w:t>poskytovať služby vo verejnom zá</w:t>
      </w:r>
      <w:r>
        <w:rPr>
          <w:bCs/>
        </w:rPr>
        <w:t>ujme.</w:t>
      </w:r>
    </w:p>
    <w:p w:rsidR="003D3973" w:rsidRPr="00D0044F" w:rsidRDefault="003D3973" w:rsidP="003D3973">
      <w:pPr>
        <w:pStyle w:val="odstavec"/>
      </w:pPr>
    </w:p>
    <w:p w:rsidR="00BC1D22" w:rsidRDefault="00BC1D22" w:rsidP="00E740E4">
      <w:pPr>
        <w:pStyle w:val="odstavec"/>
      </w:pPr>
    </w:p>
    <w:p w:rsidR="00E23909" w:rsidRDefault="00E23909" w:rsidP="00E740E4">
      <w:pPr>
        <w:pStyle w:val="odstavec"/>
        <w:rPr>
          <w:lang w:val="en-US"/>
        </w:rPr>
      </w:pPr>
    </w:p>
    <w:p w:rsidR="00E23909" w:rsidRPr="000F6BB1" w:rsidRDefault="00E23909" w:rsidP="00E740E4">
      <w:pPr>
        <w:pStyle w:val="odstavec"/>
      </w:pPr>
    </w:p>
    <w:p w:rsidR="00E23909" w:rsidRPr="00E23909" w:rsidRDefault="00E23909" w:rsidP="00E239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E23909" w:rsidRPr="00E23909" w:rsidSect="007D053D">
      <w:headerReference w:type="default" r:id="rId7"/>
      <w:footerReference w:type="default" r:id="rId8"/>
      <w:pgSz w:w="11906" w:h="16838"/>
      <w:pgMar w:top="1191" w:right="1077" w:bottom="1418" w:left="1134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9B8" w:rsidRDefault="007119B8" w:rsidP="00510CAD">
      <w:pPr>
        <w:spacing w:after="0" w:line="240" w:lineRule="auto"/>
      </w:pPr>
      <w:r>
        <w:separator/>
      </w:r>
    </w:p>
  </w:endnote>
  <w:endnote w:type="continuationSeparator" w:id="0">
    <w:p w:rsidR="007119B8" w:rsidRDefault="007119B8" w:rsidP="00510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Theme="majorEastAsia" w:hAnsi="Times New Roman" w:cs="Times New Roman"/>
        <w:sz w:val="28"/>
        <w:szCs w:val="28"/>
      </w:rPr>
      <w:id w:val="1376430821"/>
      <w:docPartObj>
        <w:docPartGallery w:val="Page Numbers (Bottom of Page)"/>
        <w:docPartUnique/>
      </w:docPartObj>
    </w:sdtPr>
    <w:sdtContent>
      <w:p w:rsidR="007D053D" w:rsidRPr="007D053D" w:rsidRDefault="007D053D">
        <w:pPr>
          <w:pStyle w:val="Pta"/>
          <w:jc w:val="right"/>
          <w:rPr>
            <w:rFonts w:ascii="Times New Roman" w:eastAsiaTheme="majorEastAsia" w:hAnsi="Times New Roman" w:cs="Times New Roman"/>
            <w:sz w:val="28"/>
            <w:szCs w:val="28"/>
          </w:rPr>
        </w:pPr>
        <w:r w:rsidRPr="007D053D">
          <w:rPr>
            <w:rFonts w:ascii="Times New Roman" w:eastAsiaTheme="majorEastAsia" w:hAnsi="Times New Roman" w:cs="Times New Roman"/>
            <w:sz w:val="28"/>
            <w:szCs w:val="28"/>
          </w:rPr>
          <w:t xml:space="preserve">str. </w:t>
        </w:r>
        <w:r w:rsidR="00B01A96" w:rsidRPr="00B01A96">
          <w:rPr>
            <w:rFonts w:ascii="Times New Roman" w:eastAsiaTheme="minorEastAsia" w:hAnsi="Times New Roman" w:cs="Times New Roman"/>
            <w:szCs w:val="21"/>
          </w:rPr>
          <w:fldChar w:fldCharType="begin"/>
        </w:r>
        <w:r w:rsidRPr="007D053D">
          <w:rPr>
            <w:rFonts w:ascii="Times New Roman" w:hAnsi="Times New Roman" w:cs="Times New Roman"/>
          </w:rPr>
          <w:instrText>PAGE    \* MERGEFORMAT</w:instrText>
        </w:r>
        <w:r w:rsidR="00B01A96" w:rsidRPr="00B01A96">
          <w:rPr>
            <w:rFonts w:ascii="Times New Roman" w:eastAsiaTheme="minorEastAsia" w:hAnsi="Times New Roman" w:cs="Times New Roman"/>
            <w:szCs w:val="21"/>
          </w:rPr>
          <w:fldChar w:fldCharType="separate"/>
        </w:r>
        <w:r w:rsidR="008134D9" w:rsidRPr="008134D9">
          <w:rPr>
            <w:rFonts w:ascii="Times New Roman" w:eastAsiaTheme="majorEastAsia" w:hAnsi="Times New Roman" w:cs="Times New Roman"/>
            <w:noProof/>
            <w:sz w:val="28"/>
            <w:szCs w:val="28"/>
          </w:rPr>
          <w:t>6</w:t>
        </w:r>
        <w:r w:rsidR="00B01A96" w:rsidRPr="007D053D">
          <w:rPr>
            <w:rFonts w:ascii="Times New Roman" w:eastAsiaTheme="majorEastAsia" w:hAnsi="Times New Roman" w:cs="Times New Roman"/>
            <w:sz w:val="28"/>
            <w:szCs w:val="28"/>
          </w:rPr>
          <w:fldChar w:fldCharType="end"/>
        </w:r>
      </w:p>
    </w:sdtContent>
  </w:sdt>
  <w:p w:rsidR="007D053D" w:rsidRDefault="007D053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9B8" w:rsidRDefault="007119B8" w:rsidP="00510CAD">
      <w:pPr>
        <w:spacing w:after="0" w:line="240" w:lineRule="auto"/>
      </w:pPr>
      <w:r>
        <w:separator/>
      </w:r>
    </w:p>
  </w:footnote>
  <w:footnote w:type="continuationSeparator" w:id="0">
    <w:p w:rsidR="007119B8" w:rsidRDefault="007119B8" w:rsidP="00510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67" w:type="dxa"/>
      <w:tblInd w:w="-72" w:type="dxa"/>
      <w:tblCellMar>
        <w:left w:w="70" w:type="dxa"/>
        <w:right w:w="70" w:type="dxa"/>
      </w:tblCellMar>
      <w:tblLook w:val="04A0"/>
    </w:tblPr>
    <w:tblGrid>
      <w:gridCol w:w="2567"/>
      <w:gridCol w:w="540"/>
      <w:gridCol w:w="340"/>
      <w:gridCol w:w="340"/>
      <w:gridCol w:w="340"/>
      <w:gridCol w:w="340"/>
      <w:gridCol w:w="340"/>
      <w:gridCol w:w="340"/>
      <w:gridCol w:w="340"/>
      <w:gridCol w:w="340"/>
      <w:gridCol w:w="640"/>
      <w:gridCol w:w="340"/>
      <w:gridCol w:w="340"/>
      <w:gridCol w:w="340"/>
      <w:gridCol w:w="340"/>
      <w:gridCol w:w="340"/>
      <w:gridCol w:w="340"/>
      <w:gridCol w:w="340"/>
      <w:gridCol w:w="340"/>
      <w:gridCol w:w="340"/>
      <w:gridCol w:w="340"/>
    </w:tblGrid>
    <w:tr w:rsidR="00510CAD" w:rsidRPr="00510CAD" w:rsidTr="00510CAD">
      <w:trPr>
        <w:trHeight w:val="315"/>
      </w:trPr>
      <w:tc>
        <w:tcPr>
          <w:tcW w:w="2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Poznámky </w:t>
          </w:r>
          <w:proofErr w:type="spellStart"/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>Úč</w:t>
          </w:r>
          <w:proofErr w:type="spellEnd"/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 MÚJ 3 - 01</w:t>
          </w: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>IČO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4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7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5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3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8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1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6</w:t>
          </w:r>
        </w:p>
      </w:tc>
      <w:tc>
        <w:tcPr>
          <w:tcW w:w="6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DIČ 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0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4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0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0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8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3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9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3</w:t>
          </w:r>
        </w:p>
      </w:tc>
    </w:tr>
  </w:tbl>
  <w:p w:rsidR="00510CAD" w:rsidRPr="00510CAD" w:rsidRDefault="00510CAD" w:rsidP="00510CA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B36B7"/>
    <w:multiLevelType w:val="hybridMultilevel"/>
    <w:tmpl w:val="780283C8"/>
    <w:lvl w:ilvl="0" w:tplc="32460CE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50532"/>
    <w:multiLevelType w:val="hybridMultilevel"/>
    <w:tmpl w:val="F2540A8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2E17F1"/>
    <w:multiLevelType w:val="hybridMultilevel"/>
    <w:tmpl w:val="7066864E"/>
    <w:lvl w:ilvl="0" w:tplc="32460CE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FE5497"/>
    <w:multiLevelType w:val="hybridMultilevel"/>
    <w:tmpl w:val="F1EC808A"/>
    <w:lvl w:ilvl="0" w:tplc="32460CE2">
      <w:start w:val="1"/>
      <w:numFmt w:val="decimal"/>
      <w:lvlText w:val="(%1)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C3199A"/>
    <w:multiLevelType w:val="hybridMultilevel"/>
    <w:tmpl w:val="BB3A22DA"/>
    <w:lvl w:ilvl="0" w:tplc="32460CE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067253"/>
    <w:multiLevelType w:val="hybridMultilevel"/>
    <w:tmpl w:val="65B4443E"/>
    <w:lvl w:ilvl="0" w:tplc="040E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1FE3938"/>
    <w:multiLevelType w:val="hybridMultilevel"/>
    <w:tmpl w:val="AB3C90B6"/>
    <w:lvl w:ilvl="0" w:tplc="B4D261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6D5048"/>
    <w:multiLevelType w:val="hybridMultilevel"/>
    <w:tmpl w:val="233E792A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C816853"/>
    <w:multiLevelType w:val="hybridMultilevel"/>
    <w:tmpl w:val="B7A8380C"/>
    <w:lvl w:ilvl="0" w:tplc="D10E87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997DA6"/>
    <w:multiLevelType w:val="hybridMultilevel"/>
    <w:tmpl w:val="7D1629A6"/>
    <w:lvl w:ilvl="0" w:tplc="32460CE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2D0AAF"/>
    <w:multiLevelType w:val="hybridMultilevel"/>
    <w:tmpl w:val="AAE833B8"/>
    <w:lvl w:ilvl="0" w:tplc="B9FC95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526C23"/>
    <w:multiLevelType w:val="hybridMultilevel"/>
    <w:tmpl w:val="15885910"/>
    <w:lvl w:ilvl="0" w:tplc="4906C6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0"/>
  </w:num>
  <w:num w:numId="5">
    <w:abstractNumId w:val="8"/>
  </w:num>
  <w:num w:numId="6">
    <w:abstractNumId w:val="2"/>
  </w:num>
  <w:num w:numId="7">
    <w:abstractNumId w:val="10"/>
  </w:num>
  <w:num w:numId="8">
    <w:abstractNumId w:val="1"/>
  </w:num>
  <w:num w:numId="9">
    <w:abstractNumId w:val="7"/>
  </w:num>
  <w:num w:numId="10">
    <w:abstractNumId w:val="5"/>
  </w:num>
  <w:num w:numId="11">
    <w:abstractNumId w:val="3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10CAD"/>
    <w:rsid w:val="000007DF"/>
    <w:rsid w:val="000072E0"/>
    <w:rsid w:val="000113C9"/>
    <w:rsid w:val="00026D6E"/>
    <w:rsid w:val="00027A4D"/>
    <w:rsid w:val="0003406E"/>
    <w:rsid w:val="00051D8A"/>
    <w:rsid w:val="0005535A"/>
    <w:rsid w:val="000601B4"/>
    <w:rsid w:val="00065D00"/>
    <w:rsid w:val="00074831"/>
    <w:rsid w:val="00082FDD"/>
    <w:rsid w:val="0008315B"/>
    <w:rsid w:val="000961AA"/>
    <w:rsid w:val="00097AA0"/>
    <w:rsid w:val="000A3940"/>
    <w:rsid w:val="000B3672"/>
    <w:rsid w:val="000B7849"/>
    <w:rsid w:val="000D23E3"/>
    <w:rsid w:val="000D338D"/>
    <w:rsid w:val="000D58F3"/>
    <w:rsid w:val="000D6BBF"/>
    <w:rsid w:val="000E24AB"/>
    <w:rsid w:val="000E7E1A"/>
    <w:rsid w:val="00107B70"/>
    <w:rsid w:val="00110300"/>
    <w:rsid w:val="0012061D"/>
    <w:rsid w:val="0013584B"/>
    <w:rsid w:val="00154418"/>
    <w:rsid w:val="00155D68"/>
    <w:rsid w:val="00160B68"/>
    <w:rsid w:val="00165FE0"/>
    <w:rsid w:val="00174EEB"/>
    <w:rsid w:val="00192A3B"/>
    <w:rsid w:val="00196B32"/>
    <w:rsid w:val="001A3949"/>
    <w:rsid w:val="001A4813"/>
    <w:rsid w:val="001A58AB"/>
    <w:rsid w:val="001B2492"/>
    <w:rsid w:val="001C3C4D"/>
    <w:rsid w:val="001C49FD"/>
    <w:rsid w:val="001D53CE"/>
    <w:rsid w:val="001E1FE0"/>
    <w:rsid w:val="001E46F7"/>
    <w:rsid w:val="001F77AD"/>
    <w:rsid w:val="002005A0"/>
    <w:rsid w:val="00202A69"/>
    <w:rsid w:val="002051E1"/>
    <w:rsid w:val="00211BA9"/>
    <w:rsid w:val="00244AA1"/>
    <w:rsid w:val="002452A1"/>
    <w:rsid w:val="00246088"/>
    <w:rsid w:val="00262BC7"/>
    <w:rsid w:val="00286104"/>
    <w:rsid w:val="00286F44"/>
    <w:rsid w:val="00295948"/>
    <w:rsid w:val="002A0B55"/>
    <w:rsid w:val="002B3E14"/>
    <w:rsid w:val="002C1035"/>
    <w:rsid w:val="002C2B78"/>
    <w:rsid w:val="002C5128"/>
    <w:rsid w:val="002C7227"/>
    <w:rsid w:val="002E2CA7"/>
    <w:rsid w:val="002F4F99"/>
    <w:rsid w:val="00300B32"/>
    <w:rsid w:val="003100E5"/>
    <w:rsid w:val="003206D5"/>
    <w:rsid w:val="00320E10"/>
    <w:rsid w:val="00323324"/>
    <w:rsid w:val="00335431"/>
    <w:rsid w:val="0034556E"/>
    <w:rsid w:val="00351CFA"/>
    <w:rsid w:val="00366FC0"/>
    <w:rsid w:val="00374C46"/>
    <w:rsid w:val="003752F7"/>
    <w:rsid w:val="00392079"/>
    <w:rsid w:val="0039797F"/>
    <w:rsid w:val="003A1AC5"/>
    <w:rsid w:val="003A318E"/>
    <w:rsid w:val="003B343F"/>
    <w:rsid w:val="003B67FB"/>
    <w:rsid w:val="003C0A66"/>
    <w:rsid w:val="003C13CC"/>
    <w:rsid w:val="003D2231"/>
    <w:rsid w:val="003D3973"/>
    <w:rsid w:val="003D3BEA"/>
    <w:rsid w:val="003D6DDD"/>
    <w:rsid w:val="003E760C"/>
    <w:rsid w:val="00401E13"/>
    <w:rsid w:val="00404DE6"/>
    <w:rsid w:val="0041382B"/>
    <w:rsid w:val="00424068"/>
    <w:rsid w:val="004263E5"/>
    <w:rsid w:val="00427811"/>
    <w:rsid w:val="00452A54"/>
    <w:rsid w:val="00457272"/>
    <w:rsid w:val="00470C80"/>
    <w:rsid w:val="004734BC"/>
    <w:rsid w:val="00476129"/>
    <w:rsid w:val="004959C8"/>
    <w:rsid w:val="00496DEF"/>
    <w:rsid w:val="004970D7"/>
    <w:rsid w:val="004D50EF"/>
    <w:rsid w:val="004D704B"/>
    <w:rsid w:val="004E1924"/>
    <w:rsid w:val="004E4C71"/>
    <w:rsid w:val="005031B7"/>
    <w:rsid w:val="00505B96"/>
    <w:rsid w:val="005078BB"/>
    <w:rsid w:val="00510CAD"/>
    <w:rsid w:val="005121F5"/>
    <w:rsid w:val="005164E0"/>
    <w:rsid w:val="00523F78"/>
    <w:rsid w:val="00533054"/>
    <w:rsid w:val="00533DD3"/>
    <w:rsid w:val="0054143E"/>
    <w:rsid w:val="00595500"/>
    <w:rsid w:val="005A0699"/>
    <w:rsid w:val="005A469F"/>
    <w:rsid w:val="005B0C95"/>
    <w:rsid w:val="005B465A"/>
    <w:rsid w:val="005C6520"/>
    <w:rsid w:val="005C6DDA"/>
    <w:rsid w:val="005D1CD4"/>
    <w:rsid w:val="005E1530"/>
    <w:rsid w:val="00600032"/>
    <w:rsid w:val="006263C3"/>
    <w:rsid w:val="00633C09"/>
    <w:rsid w:val="00640EAA"/>
    <w:rsid w:val="00641D91"/>
    <w:rsid w:val="00664F8C"/>
    <w:rsid w:val="00693AE6"/>
    <w:rsid w:val="00696FB4"/>
    <w:rsid w:val="006A1BF7"/>
    <w:rsid w:val="006A6E2E"/>
    <w:rsid w:val="006B3360"/>
    <w:rsid w:val="006B4562"/>
    <w:rsid w:val="006D2C9F"/>
    <w:rsid w:val="006F0E17"/>
    <w:rsid w:val="006F2BAB"/>
    <w:rsid w:val="006F394B"/>
    <w:rsid w:val="006F7765"/>
    <w:rsid w:val="006F7F71"/>
    <w:rsid w:val="00703BBB"/>
    <w:rsid w:val="007119B8"/>
    <w:rsid w:val="00724353"/>
    <w:rsid w:val="00724B4A"/>
    <w:rsid w:val="007615A6"/>
    <w:rsid w:val="0076535F"/>
    <w:rsid w:val="007654B9"/>
    <w:rsid w:val="007738A2"/>
    <w:rsid w:val="00777174"/>
    <w:rsid w:val="007814F8"/>
    <w:rsid w:val="00793350"/>
    <w:rsid w:val="00796F0A"/>
    <w:rsid w:val="007A41A1"/>
    <w:rsid w:val="007A63AB"/>
    <w:rsid w:val="007A7009"/>
    <w:rsid w:val="007D053D"/>
    <w:rsid w:val="007E530C"/>
    <w:rsid w:val="007E7919"/>
    <w:rsid w:val="007F6714"/>
    <w:rsid w:val="007F7FED"/>
    <w:rsid w:val="008004F3"/>
    <w:rsid w:val="00802783"/>
    <w:rsid w:val="008134D9"/>
    <w:rsid w:val="00814230"/>
    <w:rsid w:val="00817416"/>
    <w:rsid w:val="00823E3C"/>
    <w:rsid w:val="0084067B"/>
    <w:rsid w:val="00841789"/>
    <w:rsid w:val="0084618A"/>
    <w:rsid w:val="00854643"/>
    <w:rsid w:val="00856B94"/>
    <w:rsid w:val="00865CFC"/>
    <w:rsid w:val="00873156"/>
    <w:rsid w:val="008812B3"/>
    <w:rsid w:val="008A1D5A"/>
    <w:rsid w:val="008A746B"/>
    <w:rsid w:val="008C0BEF"/>
    <w:rsid w:val="008C221D"/>
    <w:rsid w:val="008C30C2"/>
    <w:rsid w:val="008C6115"/>
    <w:rsid w:val="008C6CA5"/>
    <w:rsid w:val="008D3409"/>
    <w:rsid w:val="008D6282"/>
    <w:rsid w:val="008E3B34"/>
    <w:rsid w:val="008E7277"/>
    <w:rsid w:val="008F098E"/>
    <w:rsid w:val="00901781"/>
    <w:rsid w:val="0091573D"/>
    <w:rsid w:val="00927743"/>
    <w:rsid w:val="009343CB"/>
    <w:rsid w:val="00952EEB"/>
    <w:rsid w:val="00956AE0"/>
    <w:rsid w:val="0096446C"/>
    <w:rsid w:val="00964664"/>
    <w:rsid w:val="00971170"/>
    <w:rsid w:val="009717FD"/>
    <w:rsid w:val="009744F0"/>
    <w:rsid w:val="0097573C"/>
    <w:rsid w:val="00975EED"/>
    <w:rsid w:val="00977428"/>
    <w:rsid w:val="00983E0A"/>
    <w:rsid w:val="009846A4"/>
    <w:rsid w:val="009854D3"/>
    <w:rsid w:val="00985A0E"/>
    <w:rsid w:val="0099745A"/>
    <w:rsid w:val="0099769A"/>
    <w:rsid w:val="009C4878"/>
    <w:rsid w:val="009D00DC"/>
    <w:rsid w:val="009E07DA"/>
    <w:rsid w:val="009E2F1C"/>
    <w:rsid w:val="009E6E5E"/>
    <w:rsid w:val="009F4B7E"/>
    <w:rsid w:val="00A06486"/>
    <w:rsid w:val="00A1053A"/>
    <w:rsid w:val="00A24D4B"/>
    <w:rsid w:val="00A36569"/>
    <w:rsid w:val="00A36D46"/>
    <w:rsid w:val="00A444BE"/>
    <w:rsid w:val="00A461A2"/>
    <w:rsid w:val="00A4626C"/>
    <w:rsid w:val="00A60F20"/>
    <w:rsid w:val="00A76306"/>
    <w:rsid w:val="00A9308A"/>
    <w:rsid w:val="00A9376A"/>
    <w:rsid w:val="00AB4F6A"/>
    <w:rsid w:val="00AD228A"/>
    <w:rsid w:val="00AE76DD"/>
    <w:rsid w:val="00AF2FF7"/>
    <w:rsid w:val="00B01A96"/>
    <w:rsid w:val="00B01CEE"/>
    <w:rsid w:val="00B04275"/>
    <w:rsid w:val="00B12435"/>
    <w:rsid w:val="00B25417"/>
    <w:rsid w:val="00B2621A"/>
    <w:rsid w:val="00B50D89"/>
    <w:rsid w:val="00B51925"/>
    <w:rsid w:val="00B5380A"/>
    <w:rsid w:val="00B6266C"/>
    <w:rsid w:val="00BA49A5"/>
    <w:rsid w:val="00BB2D98"/>
    <w:rsid w:val="00BB7496"/>
    <w:rsid w:val="00BC1D22"/>
    <w:rsid w:val="00BD1085"/>
    <w:rsid w:val="00BD5795"/>
    <w:rsid w:val="00BE250F"/>
    <w:rsid w:val="00BE4149"/>
    <w:rsid w:val="00BF092A"/>
    <w:rsid w:val="00BF2772"/>
    <w:rsid w:val="00BF2873"/>
    <w:rsid w:val="00C001C9"/>
    <w:rsid w:val="00C15A35"/>
    <w:rsid w:val="00C205B8"/>
    <w:rsid w:val="00C37EFF"/>
    <w:rsid w:val="00C5063E"/>
    <w:rsid w:val="00C540A2"/>
    <w:rsid w:val="00C7495B"/>
    <w:rsid w:val="00C840E4"/>
    <w:rsid w:val="00CB2D07"/>
    <w:rsid w:val="00CD3B21"/>
    <w:rsid w:val="00CE2543"/>
    <w:rsid w:val="00CE5BE4"/>
    <w:rsid w:val="00D0044F"/>
    <w:rsid w:val="00D20450"/>
    <w:rsid w:val="00D20C8A"/>
    <w:rsid w:val="00D31BC6"/>
    <w:rsid w:val="00D31CD8"/>
    <w:rsid w:val="00D53809"/>
    <w:rsid w:val="00D5438F"/>
    <w:rsid w:val="00D5502B"/>
    <w:rsid w:val="00D6646A"/>
    <w:rsid w:val="00D80459"/>
    <w:rsid w:val="00D87642"/>
    <w:rsid w:val="00D90B39"/>
    <w:rsid w:val="00D97392"/>
    <w:rsid w:val="00DA087C"/>
    <w:rsid w:val="00DA7768"/>
    <w:rsid w:val="00DB1197"/>
    <w:rsid w:val="00DB20A4"/>
    <w:rsid w:val="00DD11A7"/>
    <w:rsid w:val="00DF1B35"/>
    <w:rsid w:val="00E00CFE"/>
    <w:rsid w:val="00E05501"/>
    <w:rsid w:val="00E064F7"/>
    <w:rsid w:val="00E114DE"/>
    <w:rsid w:val="00E23909"/>
    <w:rsid w:val="00E23C3A"/>
    <w:rsid w:val="00E32864"/>
    <w:rsid w:val="00E3412F"/>
    <w:rsid w:val="00E34E79"/>
    <w:rsid w:val="00E45254"/>
    <w:rsid w:val="00E473D8"/>
    <w:rsid w:val="00E616D8"/>
    <w:rsid w:val="00E65F96"/>
    <w:rsid w:val="00E70C57"/>
    <w:rsid w:val="00E71C81"/>
    <w:rsid w:val="00E740E4"/>
    <w:rsid w:val="00E75568"/>
    <w:rsid w:val="00E8743A"/>
    <w:rsid w:val="00E9041A"/>
    <w:rsid w:val="00EB3604"/>
    <w:rsid w:val="00EC3060"/>
    <w:rsid w:val="00ED494F"/>
    <w:rsid w:val="00EE1654"/>
    <w:rsid w:val="00EF1278"/>
    <w:rsid w:val="00EF2E5B"/>
    <w:rsid w:val="00EF2F52"/>
    <w:rsid w:val="00EF50AA"/>
    <w:rsid w:val="00EF6371"/>
    <w:rsid w:val="00F22A47"/>
    <w:rsid w:val="00F34CFD"/>
    <w:rsid w:val="00F4209F"/>
    <w:rsid w:val="00F43AFC"/>
    <w:rsid w:val="00F45690"/>
    <w:rsid w:val="00F51136"/>
    <w:rsid w:val="00F60613"/>
    <w:rsid w:val="00F7029C"/>
    <w:rsid w:val="00F75449"/>
    <w:rsid w:val="00F75D28"/>
    <w:rsid w:val="00F8199D"/>
    <w:rsid w:val="00F81B51"/>
    <w:rsid w:val="00F84FC9"/>
    <w:rsid w:val="00F865B6"/>
    <w:rsid w:val="00F93F9A"/>
    <w:rsid w:val="00FA5770"/>
    <w:rsid w:val="00FB0215"/>
    <w:rsid w:val="00FD732E"/>
    <w:rsid w:val="00FF2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1A9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10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10CAD"/>
  </w:style>
  <w:style w:type="paragraph" w:styleId="Pta">
    <w:name w:val="footer"/>
    <w:basedOn w:val="Normlny"/>
    <w:link w:val="PtaChar"/>
    <w:uiPriority w:val="99"/>
    <w:unhideWhenUsed/>
    <w:rsid w:val="00510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10CAD"/>
  </w:style>
  <w:style w:type="paragraph" w:styleId="Odsekzoznamu">
    <w:name w:val="List Paragraph"/>
    <w:basedOn w:val="Normlny"/>
    <w:uiPriority w:val="34"/>
    <w:qFormat/>
    <w:rsid w:val="00E23909"/>
    <w:pPr>
      <w:ind w:left="720"/>
      <w:contextualSpacing/>
    </w:pPr>
  </w:style>
  <w:style w:type="paragraph" w:customStyle="1" w:styleId="odstavec">
    <w:name w:val="odstavec"/>
    <w:basedOn w:val="Normlny"/>
    <w:link w:val="odstavecChar"/>
    <w:autoRedefine/>
    <w:rsid w:val="00E740E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4"/>
      <w:lang w:eastAsia="sk-SK"/>
    </w:rPr>
  </w:style>
  <w:style w:type="character" w:customStyle="1" w:styleId="odstavecChar">
    <w:name w:val="odstavec Char"/>
    <w:basedOn w:val="Predvolenpsmoodseku"/>
    <w:link w:val="odstavec"/>
    <w:rsid w:val="00E740E4"/>
    <w:rPr>
      <w:rFonts w:ascii="Times New Roman" w:eastAsia="Times New Roman" w:hAnsi="Times New Roman" w:cs="Times New Roman"/>
      <w:bCs/>
      <w:iCs/>
      <w:sz w:val="24"/>
      <w:szCs w:val="24"/>
      <w:lang w:eastAsia="sk-SK"/>
    </w:rPr>
  </w:style>
  <w:style w:type="paragraph" w:customStyle="1" w:styleId="Default">
    <w:name w:val="Default"/>
    <w:rsid w:val="003D39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Harrerova</dc:creator>
  <cp:lastModifiedBy>OOO</cp:lastModifiedBy>
  <cp:revision>3</cp:revision>
  <dcterms:created xsi:type="dcterms:W3CDTF">2020-06-28T11:43:00Z</dcterms:created>
  <dcterms:modified xsi:type="dcterms:W3CDTF">2020-06-28T11:44:00Z</dcterms:modified>
</cp:coreProperties>
</file>