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 Public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1738/40B, Rovinka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52268438          DIČ:  2120965132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2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2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C272D" w:rsidRPr="003C272D">
        <w:rPr>
          <w:rStyle w:val="Nadpis1Char"/>
        </w:rPr>
        <w:t xml:space="preserve"> </w:t>
      </w:r>
      <w:r w:rsidR="003C272D">
        <w:rPr>
          <w:rStyle w:val="ra"/>
        </w:rPr>
        <w:t>Sprostredkovateľská činnosť v oblasti obchodu, služieb, výroby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C27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C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3C272D" w:rsidRPr="003C272D" w:rsidTr="003C272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3C272D" w:rsidRPr="003C272D" w:rsidRDefault="003C272D" w:rsidP="003C272D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3C272D" w:rsidRPr="003C272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3C272D" w:rsidRPr="003C272D" w:rsidRDefault="003C272D" w:rsidP="003C272D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hyperlink r:id="rId9" w:history="1">
                          <w:r w:rsidRPr="003C272D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Ľuboš Plačko </w:t>
                          </w:r>
                        </w:hyperlink>
                      </w:p>
                    </w:tc>
                  </w:tr>
                </w:tbl>
                <w:p w:rsidR="003C272D" w:rsidRPr="003C272D" w:rsidRDefault="003C272D" w:rsidP="003C272D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bookmarkStart w:id="0" w:name="_GoBack"/>
              <w:bookmarkEnd w:id="0"/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5652" w:rsidRDefault="00CA5652" w:rsidP="00107589">
      <w:pPr>
        <w:spacing w:after="0" w:line="240" w:lineRule="auto"/>
      </w:pPr>
      <w:r>
        <w:separator/>
      </w:r>
    </w:p>
  </w:endnote>
  <w:endnote w:type="continuationSeparator" w:id="0">
    <w:p w:rsidR="00CA5652" w:rsidRDefault="00CA56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C272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5652" w:rsidRDefault="00CA5652" w:rsidP="00107589">
      <w:pPr>
        <w:spacing w:after="0" w:line="240" w:lineRule="auto"/>
      </w:pPr>
      <w:r>
        <w:separator/>
      </w:r>
    </w:p>
  </w:footnote>
  <w:footnote w:type="continuationSeparator" w:id="0">
    <w:p w:rsidR="00CA5652" w:rsidRDefault="00CA56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272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652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C27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C2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Pla&#269;ko&amp;MENO=&#317;ubo&#353;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11AFD8-3C8E-4981-B8E5-34EE104D1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2020-06-30T14:15:00Z</dcterms:created>
  <dcterms:modified xsi:type="dcterms:W3CDTF">2020-06-30T14:15:00Z</dcterms:modified>
</cp:coreProperties>
</file>