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43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43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8435D" w:rsidRPr="00E8435D">
        <w:rPr>
          <w:rStyle w:val="Nadpis1Char"/>
        </w:rPr>
        <w:t xml:space="preserve"> </w:t>
      </w:r>
      <w:r w:rsidR="00E8435D">
        <w:rPr>
          <w:rStyle w:val="ra"/>
        </w:rPr>
        <w:t>Textilná výroba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43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43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43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43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43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43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E8435D" w:rsidRPr="00E8435D" w:rsidTr="00E8435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E8435D" w:rsidRPr="00E8435D" w:rsidRDefault="00E8435D" w:rsidP="00E8435D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E8435D" w:rsidRPr="00E8435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E8435D" w:rsidRPr="00E8435D" w:rsidRDefault="00E8435D" w:rsidP="00E8435D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r w:rsidRPr="00E8435D"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  <w:t xml:space="preserve">Mgr.art. </w:t>
                        </w:r>
                        <w:hyperlink r:id="rId9" w:history="1">
                          <w:r w:rsidRPr="00E8435D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Radka Sukaný </w:t>
                          </w:r>
                        </w:hyperlink>
                      </w:p>
                    </w:tc>
                  </w:tr>
                </w:tbl>
                <w:p w:rsidR="00E8435D" w:rsidRPr="00E8435D" w:rsidRDefault="00E8435D" w:rsidP="00E8435D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7B1F" w:rsidRDefault="004D7B1F" w:rsidP="00107589">
      <w:pPr>
        <w:spacing w:after="0" w:line="240" w:lineRule="auto"/>
      </w:pPr>
      <w:r>
        <w:separator/>
      </w:r>
    </w:p>
  </w:endnote>
  <w:endnote w:type="continuationSeparator" w:id="0">
    <w:p w:rsidR="004D7B1F" w:rsidRDefault="004D7B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8435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7B1F" w:rsidRDefault="004D7B1F" w:rsidP="00107589">
      <w:pPr>
        <w:spacing w:after="0" w:line="240" w:lineRule="auto"/>
      </w:pPr>
      <w:r>
        <w:separator/>
      </w:r>
    </w:p>
  </w:footnote>
  <w:footnote w:type="continuationSeparator" w:id="0">
    <w:p w:rsidR="004D7B1F" w:rsidRDefault="004D7B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B1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435D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843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843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Sukan&#253;&amp;MENO=Radk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1A1FE3-E97E-4A8C-B4CA-0206BCF56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2020-06-28T11:43:00Z</dcterms:created>
  <dcterms:modified xsi:type="dcterms:W3CDTF">2020-06-28T11:43:00Z</dcterms:modified>
</cp:coreProperties>
</file>