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63555" w:rsidRDefault="00363555" w:rsidP="004B1ADF">
      <w:pPr>
        <w:jc w:val="center"/>
        <w:rPr>
          <w:rFonts w:asciiTheme="minorHAnsi" w:hAnsiTheme="minorHAnsi" w:cstheme="minorHAnsi"/>
          <w:b/>
          <w:bCs/>
          <w:caps/>
          <w:color w:val="2F5496" w:themeColor="accent1" w:themeShade="BF"/>
          <w:sz w:val="32"/>
          <w:szCs w:val="32"/>
        </w:rPr>
      </w:pPr>
      <w:r>
        <w:rPr>
          <w:rFonts w:asciiTheme="minorHAnsi" w:hAnsiTheme="minorHAnsi" w:cstheme="minorHAnsi"/>
          <w:b/>
          <w:bCs/>
          <w:caps/>
          <w:color w:val="2F5496" w:themeColor="accent1" w:themeShade="BF"/>
          <w:sz w:val="32"/>
          <w:szCs w:val="32"/>
        </w:rPr>
        <w:t>POZNÁMKY</w:t>
      </w:r>
    </w:p>
    <w:p w:rsidR="00277A32" w:rsidRPr="00363555" w:rsidRDefault="00EF0FAA" w:rsidP="004B1ADF">
      <w:pPr>
        <w:jc w:val="center"/>
        <w:rPr>
          <w:rFonts w:asciiTheme="minorHAnsi" w:hAnsiTheme="minorHAnsi" w:cstheme="minorHAnsi"/>
          <w:b/>
          <w:bCs/>
          <w:caps/>
          <w:color w:val="2F5496" w:themeColor="accent1" w:themeShade="BF"/>
          <w:sz w:val="32"/>
          <w:szCs w:val="32"/>
        </w:rPr>
      </w:pPr>
      <w:r w:rsidRPr="00363555">
        <w:rPr>
          <w:rFonts w:asciiTheme="minorHAnsi" w:hAnsiTheme="minorHAnsi" w:cstheme="minorHAnsi"/>
          <w:b/>
          <w:bCs/>
          <w:caps/>
          <w:color w:val="2F5496" w:themeColor="accent1" w:themeShade="BF"/>
          <w:sz w:val="32"/>
          <w:szCs w:val="32"/>
        </w:rPr>
        <w:t xml:space="preserve"> </w:t>
      </w:r>
      <w:r w:rsidRPr="00363555">
        <w:rPr>
          <w:rFonts w:asciiTheme="minorHAnsi" w:hAnsiTheme="minorHAnsi" w:cstheme="minorHAnsi"/>
          <w:b/>
          <w:bCs/>
          <w:color w:val="2F5496" w:themeColor="accent1" w:themeShade="BF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konsolidovanej účtovnej závierky</w:t>
      </w:r>
      <w:r w:rsidR="00277A32" w:rsidRPr="00363555">
        <w:rPr>
          <w:rFonts w:asciiTheme="minorHAnsi" w:hAnsiTheme="minorHAnsi" w:cstheme="minorHAnsi"/>
          <w:b/>
          <w:bCs/>
          <w:color w:val="2F5496" w:themeColor="accent1" w:themeShade="BF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obce </w:t>
      </w:r>
      <w:r w:rsidR="005D52B9">
        <w:rPr>
          <w:rFonts w:asciiTheme="minorHAnsi" w:hAnsiTheme="minorHAnsi" w:cstheme="minorHAnsi"/>
          <w:b/>
          <w:bCs/>
          <w:color w:val="2F5496" w:themeColor="accent1" w:themeShade="BF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Opoj</w:t>
      </w:r>
    </w:p>
    <w:p w:rsidR="00EF0FAA" w:rsidRPr="00363555" w:rsidRDefault="00277A32" w:rsidP="004B1ADF">
      <w:pPr>
        <w:jc w:val="center"/>
        <w:rPr>
          <w:rFonts w:asciiTheme="minorHAnsi" w:hAnsiTheme="minorHAnsi" w:cstheme="minorHAnsi"/>
          <w:b/>
          <w:bCs/>
          <w:color w:val="2F5496" w:themeColor="accent1" w:themeShade="BF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63555">
        <w:rPr>
          <w:rFonts w:asciiTheme="minorHAnsi" w:hAnsiTheme="minorHAnsi" w:cstheme="minorHAnsi"/>
          <w:b/>
          <w:bCs/>
          <w:color w:val="2F5496" w:themeColor="accent1" w:themeShade="BF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zostavenej k 31.decembru 201</w:t>
      </w:r>
      <w:r w:rsidR="00EA4FD4">
        <w:rPr>
          <w:rFonts w:asciiTheme="minorHAnsi" w:hAnsiTheme="minorHAnsi" w:cstheme="minorHAnsi"/>
          <w:b/>
          <w:bCs/>
          <w:color w:val="2F5496" w:themeColor="accent1" w:themeShade="BF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9</w:t>
      </w:r>
    </w:p>
    <w:p w:rsidR="00277A32" w:rsidRPr="00277A32" w:rsidRDefault="00277A32" w:rsidP="00EF0FAA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Arial" w:hAnsi="Arial" w:cs="Arial"/>
          <w:b/>
          <w:bCs/>
          <w:sz w:val="28"/>
          <w:szCs w:val="28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____________________________________________________________</w:t>
      </w:r>
    </w:p>
    <w:p w:rsidR="005738BF" w:rsidRDefault="005738BF" w:rsidP="005738BF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</w:p>
    <w:p w:rsidR="00E74113" w:rsidRPr="00154CE2" w:rsidRDefault="00E74113" w:rsidP="005738BF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 w:rsidRPr="00154CE2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Čl. I</w:t>
      </w:r>
    </w:p>
    <w:p w:rsidR="00277A32" w:rsidRPr="00154CE2" w:rsidRDefault="00E74113" w:rsidP="005738BF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 w:rsidRPr="00154CE2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Všeobecné údaje</w:t>
      </w:r>
    </w:p>
    <w:p w:rsidR="00363555" w:rsidRPr="00363555" w:rsidRDefault="00363555" w:rsidP="004B1ADF">
      <w:pPr>
        <w:jc w:val="center"/>
        <w:rPr>
          <w:rFonts w:asciiTheme="minorHAnsi" w:hAnsiTheme="minorHAnsi" w:cstheme="minorHAnsi"/>
          <w:b/>
          <w:color w:val="2F5496" w:themeColor="accent1" w:themeShade="BF"/>
          <w:sz w:val="24"/>
          <w:szCs w:val="24"/>
        </w:rPr>
      </w:pPr>
    </w:p>
    <w:p w:rsidR="00277A32" w:rsidRPr="00363555" w:rsidRDefault="00277A32" w:rsidP="00277A32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363555">
        <w:rPr>
          <w:rFonts w:asciiTheme="minorHAnsi" w:hAnsiTheme="minorHAnsi" w:cstheme="minorHAnsi"/>
          <w:b/>
          <w:sz w:val="24"/>
          <w:szCs w:val="24"/>
        </w:rPr>
        <w:t>Identifikačné údaje o  konsolidujúcej účtovnej jednotke: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277A32" w:rsidRPr="00363555" w:rsidTr="00277A32">
        <w:tc>
          <w:tcPr>
            <w:tcW w:w="4781" w:type="dxa"/>
            <w:vAlign w:val="center"/>
          </w:tcPr>
          <w:p w:rsidR="00277A32" w:rsidRPr="00363555" w:rsidRDefault="00277A32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>Názov konsolidujúcej účtovnej jednotky</w:t>
            </w:r>
          </w:p>
        </w:tc>
        <w:tc>
          <w:tcPr>
            <w:tcW w:w="5171" w:type="dxa"/>
          </w:tcPr>
          <w:p w:rsidR="00277A32" w:rsidRPr="00363555" w:rsidRDefault="00277A32" w:rsidP="00523411">
            <w:pPr>
              <w:spacing w:line="36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OBEC </w:t>
            </w:r>
            <w:r w:rsidR="005D52B9">
              <w:rPr>
                <w:rFonts w:asciiTheme="minorHAnsi" w:hAnsiTheme="minorHAnsi" w:cstheme="minorHAnsi"/>
                <w:b/>
                <w:sz w:val="24"/>
                <w:szCs w:val="24"/>
              </w:rPr>
              <w:t>OPOJ</w:t>
            </w:r>
          </w:p>
        </w:tc>
      </w:tr>
      <w:tr w:rsidR="00277A32" w:rsidRPr="00363555" w:rsidTr="00277A32">
        <w:tc>
          <w:tcPr>
            <w:tcW w:w="4781" w:type="dxa"/>
            <w:vAlign w:val="center"/>
          </w:tcPr>
          <w:p w:rsidR="00277A32" w:rsidRPr="00363555" w:rsidRDefault="00277A32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>Sídlo konsolidujúcej účtovnej jednotky</w:t>
            </w:r>
          </w:p>
        </w:tc>
        <w:tc>
          <w:tcPr>
            <w:tcW w:w="5171" w:type="dxa"/>
          </w:tcPr>
          <w:p w:rsidR="00277A32" w:rsidRPr="00363555" w:rsidRDefault="00277A32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 xml:space="preserve">Obecný úrad, </w:t>
            </w:r>
            <w:r w:rsidR="005D52B9">
              <w:rPr>
                <w:rFonts w:asciiTheme="minorHAnsi" w:hAnsiTheme="minorHAnsi" w:cstheme="minorHAnsi"/>
                <w:sz w:val="24"/>
                <w:szCs w:val="24"/>
              </w:rPr>
              <w:t>Opoj 1</w:t>
            </w: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 xml:space="preserve">, </w:t>
            </w:r>
          </w:p>
          <w:p w:rsidR="00277A32" w:rsidRPr="00363555" w:rsidRDefault="00277A32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 xml:space="preserve">919 </w:t>
            </w:r>
            <w:r w:rsidR="005D52B9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 xml:space="preserve">2  </w:t>
            </w:r>
            <w:r w:rsidR="005D52B9">
              <w:rPr>
                <w:rFonts w:asciiTheme="minorHAnsi" w:hAnsiTheme="minorHAnsi" w:cstheme="minorHAnsi"/>
                <w:sz w:val="24"/>
                <w:szCs w:val="24"/>
              </w:rPr>
              <w:t>Opoj</w:t>
            </w:r>
          </w:p>
        </w:tc>
      </w:tr>
      <w:tr w:rsidR="00277A32" w:rsidRPr="00363555" w:rsidTr="00277A32">
        <w:tc>
          <w:tcPr>
            <w:tcW w:w="4781" w:type="dxa"/>
            <w:vAlign w:val="center"/>
          </w:tcPr>
          <w:p w:rsidR="00277A32" w:rsidRPr="00363555" w:rsidRDefault="00277A32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>IČO konsolidujúcej účtovnej jednotky</w:t>
            </w:r>
          </w:p>
        </w:tc>
        <w:tc>
          <w:tcPr>
            <w:tcW w:w="5171" w:type="dxa"/>
          </w:tcPr>
          <w:p w:rsidR="00277A32" w:rsidRPr="00363555" w:rsidRDefault="005D52B9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00682217</w:t>
            </w:r>
          </w:p>
        </w:tc>
      </w:tr>
      <w:tr w:rsidR="00277A32" w:rsidRPr="00363555" w:rsidTr="00277A32">
        <w:tc>
          <w:tcPr>
            <w:tcW w:w="4781" w:type="dxa"/>
            <w:vAlign w:val="center"/>
          </w:tcPr>
          <w:p w:rsidR="00277A32" w:rsidRPr="00363555" w:rsidRDefault="00277A32" w:rsidP="004B1ADF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171" w:type="dxa"/>
          </w:tcPr>
          <w:p w:rsidR="00277A32" w:rsidRPr="00363555" w:rsidRDefault="00277A32" w:rsidP="00277A3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 xml:space="preserve">01.01.1991 </w:t>
            </w:r>
          </w:p>
          <w:p w:rsidR="00277A32" w:rsidRPr="00363555" w:rsidRDefault="00B05380" w:rsidP="00277A32">
            <w:pPr>
              <w:rPr>
                <w:rFonts w:asciiTheme="minorHAnsi" w:hAnsiTheme="minorHAnsi" w:cstheme="minorHAnsi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>Zákonom č. 369/1990 Zb. o obecnom zriadení</w:t>
            </w:r>
          </w:p>
        </w:tc>
      </w:tr>
      <w:tr w:rsidR="00D156F4" w:rsidRPr="00363555" w:rsidTr="0076384D">
        <w:tc>
          <w:tcPr>
            <w:tcW w:w="9952" w:type="dxa"/>
            <w:gridSpan w:val="2"/>
            <w:vAlign w:val="center"/>
          </w:tcPr>
          <w:p w:rsidR="00D156F4" w:rsidRPr="00D156F4" w:rsidRDefault="00D156F4" w:rsidP="00277A32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D156F4" w:rsidRDefault="00D156F4" w:rsidP="00277A32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Informácie o hlavných predstaviteľoch konsolidujúcej účtovnej jednotky:</w:t>
            </w:r>
          </w:p>
          <w:p w:rsidR="00D156F4" w:rsidRPr="00D156F4" w:rsidRDefault="00D156F4" w:rsidP="00277A32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</w:tr>
      <w:tr w:rsidR="00D156F4" w:rsidRPr="00363555" w:rsidTr="00277A32">
        <w:tc>
          <w:tcPr>
            <w:tcW w:w="4781" w:type="dxa"/>
            <w:vAlign w:val="center"/>
          </w:tcPr>
          <w:p w:rsidR="00D156F4" w:rsidRPr="00363555" w:rsidRDefault="00D156F4" w:rsidP="004B1ADF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Starosta obce</w:t>
            </w:r>
          </w:p>
        </w:tc>
        <w:tc>
          <w:tcPr>
            <w:tcW w:w="5171" w:type="dxa"/>
          </w:tcPr>
          <w:p w:rsidR="00D156F4" w:rsidRPr="00363555" w:rsidRDefault="005D52B9" w:rsidP="00277A3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Mgr. Peter </w:t>
            </w:r>
            <w:proofErr w:type="spellStart"/>
            <w:r>
              <w:rPr>
                <w:rFonts w:asciiTheme="minorHAnsi" w:hAnsiTheme="minorHAnsi" w:cstheme="minorHAnsi"/>
                <w:sz w:val="24"/>
                <w:szCs w:val="24"/>
              </w:rPr>
              <w:t>Bartovič</w:t>
            </w:r>
            <w:proofErr w:type="spellEnd"/>
          </w:p>
        </w:tc>
      </w:tr>
      <w:tr w:rsidR="00D156F4" w:rsidRPr="00363555" w:rsidTr="00277A32">
        <w:tc>
          <w:tcPr>
            <w:tcW w:w="4781" w:type="dxa"/>
            <w:vAlign w:val="center"/>
          </w:tcPr>
          <w:p w:rsidR="00D156F4" w:rsidRPr="00363555" w:rsidRDefault="00D156F4" w:rsidP="004B1ADF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Zástupca starostu obce</w:t>
            </w:r>
          </w:p>
        </w:tc>
        <w:tc>
          <w:tcPr>
            <w:tcW w:w="5171" w:type="dxa"/>
          </w:tcPr>
          <w:p w:rsidR="00D156F4" w:rsidRPr="00363555" w:rsidRDefault="005D52B9" w:rsidP="00277A3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Jozef </w:t>
            </w:r>
            <w:proofErr w:type="spellStart"/>
            <w:r>
              <w:rPr>
                <w:rFonts w:asciiTheme="minorHAnsi" w:hAnsiTheme="minorHAnsi" w:cstheme="minorHAnsi"/>
                <w:sz w:val="24"/>
                <w:szCs w:val="24"/>
              </w:rPr>
              <w:t>Šušel</w:t>
            </w:r>
            <w:proofErr w:type="spellEnd"/>
          </w:p>
        </w:tc>
      </w:tr>
      <w:tr w:rsidR="00D156F4" w:rsidRPr="00363555" w:rsidTr="00277A32">
        <w:tc>
          <w:tcPr>
            <w:tcW w:w="4781" w:type="dxa"/>
            <w:vAlign w:val="center"/>
          </w:tcPr>
          <w:p w:rsidR="00D156F4" w:rsidRDefault="00D156F4" w:rsidP="004B1ADF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Hlavný kontrolór obce</w:t>
            </w:r>
          </w:p>
        </w:tc>
        <w:tc>
          <w:tcPr>
            <w:tcW w:w="5171" w:type="dxa"/>
          </w:tcPr>
          <w:p w:rsidR="00D156F4" w:rsidRDefault="00D156F4" w:rsidP="00277A3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Ing. </w:t>
            </w:r>
            <w:r w:rsidR="005D52B9">
              <w:rPr>
                <w:rFonts w:asciiTheme="minorHAnsi" w:hAnsiTheme="minorHAnsi" w:cstheme="minorHAnsi"/>
                <w:sz w:val="24"/>
                <w:szCs w:val="24"/>
              </w:rPr>
              <w:t xml:space="preserve">PhDr. Veronika </w:t>
            </w:r>
            <w:proofErr w:type="spellStart"/>
            <w:r w:rsidR="005D52B9">
              <w:rPr>
                <w:rFonts w:asciiTheme="minorHAnsi" w:hAnsiTheme="minorHAnsi" w:cstheme="minorHAnsi"/>
                <w:sz w:val="24"/>
                <w:szCs w:val="24"/>
              </w:rPr>
              <w:t>Opáleková</w:t>
            </w:r>
            <w:proofErr w:type="spellEnd"/>
          </w:p>
        </w:tc>
      </w:tr>
    </w:tbl>
    <w:p w:rsidR="00277A32" w:rsidRPr="000B082D" w:rsidRDefault="00277A32" w:rsidP="00277A32">
      <w:pPr>
        <w:spacing w:line="360" w:lineRule="auto"/>
        <w:rPr>
          <w:rFonts w:ascii="Arial" w:hAnsi="Arial" w:cs="Arial"/>
          <w:sz w:val="24"/>
          <w:szCs w:val="24"/>
        </w:rPr>
      </w:pPr>
    </w:p>
    <w:p w:rsidR="00277A32" w:rsidRPr="00363555" w:rsidRDefault="00277A32" w:rsidP="005738BF">
      <w:pPr>
        <w:spacing w:line="276" w:lineRule="auto"/>
        <w:rPr>
          <w:rFonts w:asciiTheme="minorHAnsi" w:hAnsiTheme="minorHAnsi" w:cstheme="minorHAnsi"/>
          <w:b/>
          <w:sz w:val="24"/>
          <w:szCs w:val="24"/>
        </w:rPr>
      </w:pPr>
      <w:r w:rsidRPr="00363555">
        <w:rPr>
          <w:rFonts w:asciiTheme="minorHAnsi" w:hAnsiTheme="minorHAnsi" w:cstheme="minorHAnsi"/>
          <w:b/>
          <w:sz w:val="24"/>
          <w:szCs w:val="24"/>
        </w:rPr>
        <w:t>Identifikačné údaje o konsolidovaných  účtovných  jednotkách – rozpočtových organizáciách v zriaďovateľskej pôsobnosti konsolidujúcej účtovnej jednotky:</w:t>
      </w:r>
    </w:p>
    <w:p w:rsidR="00277A32" w:rsidRPr="000B082D" w:rsidRDefault="00277A32" w:rsidP="00277A32">
      <w:pPr>
        <w:spacing w:line="360" w:lineRule="auto"/>
        <w:rPr>
          <w:rFonts w:ascii="Arial" w:hAnsi="Arial" w:cs="Arial"/>
          <w:sz w:val="24"/>
          <w:szCs w:val="24"/>
        </w:rPr>
      </w:pPr>
    </w:p>
    <w:p w:rsidR="00277A32" w:rsidRPr="000B082D" w:rsidRDefault="00277A32" w:rsidP="00277A32">
      <w:pPr>
        <w:spacing w:line="360" w:lineRule="auto"/>
        <w:rPr>
          <w:rFonts w:ascii="Arial" w:hAnsi="Arial" w:cs="Arial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277A32" w:rsidRPr="000B082D" w:rsidTr="00277A32">
        <w:tc>
          <w:tcPr>
            <w:tcW w:w="4781" w:type="dxa"/>
            <w:vAlign w:val="center"/>
          </w:tcPr>
          <w:p w:rsidR="00277A32" w:rsidRPr="00363555" w:rsidRDefault="00277A32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>Názov konsolidovanej účtovnej jednotky</w:t>
            </w:r>
          </w:p>
        </w:tc>
        <w:tc>
          <w:tcPr>
            <w:tcW w:w="5171" w:type="dxa"/>
          </w:tcPr>
          <w:p w:rsidR="00277A32" w:rsidRPr="00363555" w:rsidRDefault="00363555" w:rsidP="00523411">
            <w:pPr>
              <w:spacing w:line="360" w:lineRule="auto"/>
              <w:rPr>
                <w:rFonts w:asciiTheme="minorHAnsi" w:hAnsiTheme="minorHAnsi" w:cstheme="minorHAnsi"/>
                <w:b/>
                <w:color w:val="00008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Materská škola </w:t>
            </w:r>
            <w:r w:rsidR="00EA4FD4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v </w:t>
            </w:r>
            <w:r w:rsidR="005D52B9">
              <w:rPr>
                <w:rFonts w:asciiTheme="minorHAnsi" w:hAnsiTheme="minorHAnsi" w:cstheme="minorHAnsi"/>
                <w:b/>
                <w:sz w:val="24"/>
                <w:szCs w:val="24"/>
              </w:rPr>
              <w:t>Opoji</w:t>
            </w:r>
          </w:p>
        </w:tc>
      </w:tr>
      <w:tr w:rsidR="00277A32" w:rsidRPr="000B082D" w:rsidTr="00277A32">
        <w:tc>
          <w:tcPr>
            <w:tcW w:w="4781" w:type="dxa"/>
            <w:vAlign w:val="center"/>
          </w:tcPr>
          <w:p w:rsidR="00277A32" w:rsidRPr="00363555" w:rsidRDefault="00277A32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>Sídlo konsolidovanej účtovnej jednotky</w:t>
            </w:r>
          </w:p>
        </w:tc>
        <w:tc>
          <w:tcPr>
            <w:tcW w:w="5171" w:type="dxa"/>
          </w:tcPr>
          <w:p w:rsidR="00277A32" w:rsidRPr="00363555" w:rsidRDefault="005D52B9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Opoj 247</w:t>
            </w:r>
            <w:r w:rsidR="00277A32" w:rsidRPr="00363555">
              <w:rPr>
                <w:rFonts w:asciiTheme="minorHAnsi" w:hAnsiTheme="minorHAnsi" w:cstheme="minorHAnsi"/>
                <w:sz w:val="24"/>
                <w:szCs w:val="24"/>
              </w:rPr>
              <w:t xml:space="preserve">, 919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A32" w:rsidRPr="00363555">
              <w:rPr>
                <w:rFonts w:asciiTheme="minorHAnsi" w:hAnsiTheme="minorHAnsi" w:cstheme="minorHAnsi"/>
                <w:sz w:val="24"/>
                <w:szCs w:val="24"/>
              </w:rPr>
              <w:t xml:space="preserve">2 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Opoj</w:t>
            </w:r>
          </w:p>
        </w:tc>
      </w:tr>
      <w:tr w:rsidR="00277A32" w:rsidRPr="000B082D" w:rsidTr="00277A32">
        <w:tc>
          <w:tcPr>
            <w:tcW w:w="4781" w:type="dxa"/>
            <w:vAlign w:val="center"/>
          </w:tcPr>
          <w:p w:rsidR="00277A32" w:rsidRPr="00363555" w:rsidRDefault="00277A32" w:rsidP="004B1ADF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171" w:type="dxa"/>
          </w:tcPr>
          <w:p w:rsidR="00277A32" w:rsidRPr="00363555" w:rsidRDefault="00277A32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t>01.01.</w:t>
            </w:r>
            <w:r w:rsidR="005D52B9">
              <w:rPr>
                <w:rFonts w:asciiTheme="minorHAnsi" w:hAnsiTheme="minorHAnsi" w:cstheme="minorHAnsi"/>
                <w:sz w:val="24"/>
                <w:szCs w:val="24"/>
              </w:rPr>
              <w:t>2019</w:t>
            </w:r>
          </w:p>
        </w:tc>
      </w:tr>
      <w:tr w:rsidR="00BF5337" w:rsidRPr="000B082D" w:rsidTr="00277A32">
        <w:tc>
          <w:tcPr>
            <w:tcW w:w="4781" w:type="dxa"/>
            <w:vAlign w:val="center"/>
          </w:tcPr>
          <w:p w:rsidR="00BF5337" w:rsidRPr="00363555" w:rsidRDefault="00BF5337" w:rsidP="004B1ADF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IČO</w:t>
            </w:r>
          </w:p>
        </w:tc>
        <w:tc>
          <w:tcPr>
            <w:tcW w:w="5171" w:type="dxa"/>
          </w:tcPr>
          <w:p w:rsidR="00BF5337" w:rsidRPr="00363555" w:rsidRDefault="005D52B9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52089282</w:t>
            </w:r>
          </w:p>
        </w:tc>
      </w:tr>
    </w:tbl>
    <w:p w:rsidR="00277A32" w:rsidRDefault="00277A32" w:rsidP="00277A32">
      <w:pPr>
        <w:spacing w:line="360" w:lineRule="auto"/>
        <w:rPr>
          <w:rFonts w:ascii="Arial" w:hAnsi="Arial" w:cs="Arial"/>
          <w:sz w:val="24"/>
          <w:szCs w:val="24"/>
        </w:rPr>
      </w:pPr>
    </w:p>
    <w:p w:rsidR="006A2F01" w:rsidRPr="00761EE6" w:rsidRDefault="006A2F01" w:rsidP="00277A32">
      <w:pPr>
        <w:spacing w:line="360" w:lineRule="auto"/>
        <w:rPr>
          <w:rFonts w:ascii="Arial" w:hAnsi="Arial" w:cs="Arial"/>
          <w:sz w:val="24"/>
          <w:szCs w:val="24"/>
        </w:rPr>
      </w:pPr>
    </w:p>
    <w:p w:rsidR="00844DF2" w:rsidRDefault="00844DF2" w:rsidP="00277A32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</w:p>
    <w:p w:rsidR="00277A32" w:rsidRPr="00363555" w:rsidRDefault="00277A32" w:rsidP="00277A32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363555">
        <w:rPr>
          <w:rFonts w:asciiTheme="minorHAnsi" w:hAnsiTheme="minorHAnsi" w:cstheme="minorHAnsi"/>
          <w:b/>
          <w:sz w:val="24"/>
          <w:szCs w:val="24"/>
        </w:rPr>
        <w:t>Informácie o zamestnancoch konsolidovaného celku: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277A32" w:rsidRPr="00363555" w:rsidTr="00D156F4">
        <w:tc>
          <w:tcPr>
            <w:tcW w:w="4781" w:type="dxa"/>
            <w:shd w:val="clear" w:color="auto" w:fill="auto"/>
            <w:vAlign w:val="center"/>
          </w:tcPr>
          <w:p w:rsidR="00277A32" w:rsidRPr="00D156F4" w:rsidRDefault="00277A32" w:rsidP="004B1ADF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156F4">
              <w:rPr>
                <w:rFonts w:asciiTheme="minorHAnsi" w:hAnsiTheme="minorHAnsi" w:cstheme="minorHAnsi"/>
                <w:sz w:val="24"/>
                <w:szCs w:val="24"/>
              </w:rPr>
              <w:t>Priemerný počet zamestnancov  konsolidovaného celku obce počas účtovného obdobia</w:t>
            </w:r>
          </w:p>
        </w:tc>
        <w:tc>
          <w:tcPr>
            <w:tcW w:w="5171" w:type="dxa"/>
          </w:tcPr>
          <w:p w:rsidR="00277A32" w:rsidRPr="00D156F4" w:rsidRDefault="005D52B9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13</w:t>
            </w:r>
          </w:p>
          <w:p w:rsidR="00277A32" w:rsidRPr="00D156F4" w:rsidRDefault="00277A32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A32" w:rsidRPr="00363555" w:rsidTr="005738BF">
        <w:tc>
          <w:tcPr>
            <w:tcW w:w="4781" w:type="dxa"/>
            <w:vAlign w:val="center"/>
          </w:tcPr>
          <w:p w:rsidR="00277A32" w:rsidRPr="00363555" w:rsidRDefault="00277A32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363555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 xml:space="preserve"> z toho : počet  vedúcich  zamestnancov </w:t>
            </w:r>
          </w:p>
        </w:tc>
        <w:tc>
          <w:tcPr>
            <w:tcW w:w="5171" w:type="dxa"/>
          </w:tcPr>
          <w:p w:rsidR="00277A32" w:rsidRPr="004B1ADF" w:rsidRDefault="005D52B9" w:rsidP="005234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</w:tr>
    </w:tbl>
    <w:p w:rsidR="00B05380" w:rsidRDefault="00B05380" w:rsidP="00B05380">
      <w:pPr>
        <w:pStyle w:val="Default"/>
      </w:pPr>
    </w:p>
    <w:p w:rsidR="00B05380" w:rsidRPr="004B1ADF" w:rsidRDefault="00B05380" w:rsidP="005D52B9">
      <w:pPr>
        <w:pStyle w:val="Default"/>
        <w:rPr>
          <w:rFonts w:asciiTheme="minorHAnsi" w:hAnsiTheme="minorHAnsi" w:cstheme="minorHAnsi"/>
        </w:rPr>
      </w:pPr>
      <w:r w:rsidRPr="004B1ADF">
        <w:rPr>
          <w:rFonts w:asciiTheme="minorHAnsi" w:hAnsiTheme="minorHAnsi" w:cstheme="minorHAnsi"/>
        </w:rPr>
        <w:t xml:space="preserve">Konsolidovaný celok obce </w:t>
      </w:r>
      <w:r w:rsidR="005D52B9">
        <w:rPr>
          <w:rFonts w:asciiTheme="minorHAnsi" w:hAnsiTheme="minorHAnsi" w:cstheme="minorHAnsi"/>
        </w:rPr>
        <w:t>Opoj</w:t>
      </w:r>
      <w:r w:rsidRPr="004B1ADF">
        <w:rPr>
          <w:rFonts w:asciiTheme="minorHAnsi" w:hAnsiTheme="minorHAnsi" w:cstheme="minorHAnsi"/>
        </w:rPr>
        <w:t xml:space="preserve"> </w:t>
      </w:r>
      <w:r w:rsidR="005D52B9">
        <w:rPr>
          <w:rFonts w:asciiTheme="minorHAnsi" w:hAnsiTheme="minorHAnsi" w:cstheme="minorHAnsi"/>
        </w:rPr>
        <w:t>vznikol</w:t>
      </w:r>
      <w:r w:rsidRPr="004B1ADF">
        <w:rPr>
          <w:rFonts w:asciiTheme="minorHAnsi" w:hAnsiTheme="minorHAnsi" w:cstheme="minorHAnsi"/>
        </w:rPr>
        <w:t xml:space="preserve"> v roku 201</w:t>
      </w:r>
      <w:r w:rsidR="00EA4FD4">
        <w:rPr>
          <w:rFonts w:asciiTheme="minorHAnsi" w:hAnsiTheme="minorHAnsi" w:cstheme="minorHAnsi"/>
        </w:rPr>
        <w:t>9</w:t>
      </w:r>
      <w:r w:rsidR="005D52B9">
        <w:rPr>
          <w:rFonts w:asciiTheme="minorHAnsi" w:hAnsiTheme="minorHAnsi" w:cstheme="minorHAnsi"/>
        </w:rPr>
        <w:t>, pretože dňom 01.01.2019 Materská škola</w:t>
      </w:r>
      <w:r w:rsidRPr="004B1ADF">
        <w:rPr>
          <w:rFonts w:asciiTheme="minorHAnsi" w:hAnsiTheme="minorHAnsi" w:cstheme="minorHAnsi"/>
        </w:rPr>
        <w:t xml:space="preserve"> </w:t>
      </w:r>
      <w:r w:rsidR="005D52B9">
        <w:rPr>
          <w:rFonts w:asciiTheme="minorHAnsi" w:hAnsiTheme="minorHAnsi" w:cstheme="minorHAnsi"/>
        </w:rPr>
        <w:t>v Opoji získala právnu subjektivitu.</w:t>
      </w:r>
    </w:p>
    <w:p w:rsidR="00B05380" w:rsidRPr="004B1ADF" w:rsidRDefault="00B05380" w:rsidP="00B05380">
      <w:pPr>
        <w:pStyle w:val="Default"/>
        <w:rPr>
          <w:rFonts w:asciiTheme="minorHAnsi" w:hAnsiTheme="minorHAnsi" w:cstheme="minorHAnsi"/>
        </w:rPr>
      </w:pPr>
    </w:p>
    <w:p w:rsidR="00B05380" w:rsidRPr="004B1ADF" w:rsidRDefault="00B05380" w:rsidP="00B05380">
      <w:pPr>
        <w:pStyle w:val="Default"/>
        <w:rPr>
          <w:rFonts w:asciiTheme="minorHAnsi" w:hAnsiTheme="minorHAnsi" w:cstheme="minorHAnsi"/>
        </w:rPr>
      </w:pPr>
      <w:r w:rsidRPr="004B1ADF">
        <w:rPr>
          <w:rFonts w:asciiTheme="minorHAnsi" w:hAnsiTheme="minorHAnsi" w:cstheme="minorHAnsi"/>
        </w:rPr>
        <w:t xml:space="preserve">Prehľad o účtovných jednotkách konsolidovaného celku je uvedený v tabuľkovej časti č. 1 - Údaje o konsolidovanom celku. </w:t>
      </w:r>
    </w:p>
    <w:p w:rsidR="00B05380" w:rsidRDefault="00B05380" w:rsidP="00585683">
      <w:pPr>
        <w:pStyle w:val="Default"/>
        <w:jc w:val="center"/>
        <w:rPr>
          <w:sz w:val="23"/>
          <w:szCs w:val="23"/>
        </w:rPr>
      </w:pPr>
    </w:p>
    <w:p w:rsidR="00B05380" w:rsidRPr="004B1ADF" w:rsidRDefault="00B05380" w:rsidP="004B1ADF">
      <w:pPr>
        <w:pStyle w:val="Default"/>
        <w:jc w:val="both"/>
        <w:rPr>
          <w:rFonts w:asciiTheme="minorHAnsi" w:hAnsiTheme="minorHAnsi" w:cstheme="minorHAnsi"/>
        </w:rPr>
      </w:pPr>
      <w:r w:rsidRPr="004B1ADF">
        <w:rPr>
          <w:rFonts w:asciiTheme="minorHAnsi" w:hAnsiTheme="minorHAnsi" w:cstheme="minorHAnsi"/>
        </w:rPr>
        <w:t xml:space="preserve">Konsolidovaná účtovná závierka konsolidovaného celku obce </w:t>
      </w:r>
      <w:r w:rsidR="005D52B9">
        <w:rPr>
          <w:rFonts w:asciiTheme="minorHAnsi" w:hAnsiTheme="minorHAnsi" w:cstheme="minorHAnsi"/>
        </w:rPr>
        <w:t>Opoj</w:t>
      </w:r>
      <w:r w:rsidRPr="004B1ADF">
        <w:rPr>
          <w:rFonts w:asciiTheme="minorHAnsi" w:hAnsiTheme="minorHAnsi" w:cstheme="minorHAnsi"/>
        </w:rPr>
        <w:t xml:space="preserve"> k 31. decembru 201</w:t>
      </w:r>
      <w:r w:rsidR="00EA4FD4">
        <w:rPr>
          <w:rFonts w:asciiTheme="minorHAnsi" w:hAnsiTheme="minorHAnsi" w:cstheme="minorHAnsi"/>
        </w:rPr>
        <w:t>9</w:t>
      </w:r>
      <w:r w:rsidRPr="004B1ADF">
        <w:rPr>
          <w:rFonts w:asciiTheme="minorHAnsi" w:hAnsiTheme="minorHAnsi" w:cstheme="minorHAnsi"/>
        </w:rPr>
        <w:t xml:space="preserve"> je zostavená ako riadna konsolidovaná účtovná závierka podľa zákona č. 431/2002 Z. z. o účtovníctve v znení neskorších predpisov, za účtovné obdobie od 1. januára 201</w:t>
      </w:r>
      <w:r w:rsidR="00EA4FD4">
        <w:rPr>
          <w:rFonts w:asciiTheme="minorHAnsi" w:hAnsiTheme="minorHAnsi" w:cstheme="minorHAnsi"/>
        </w:rPr>
        <w:t>9</w:t>
      </w:r>
      <w:r w:rsidRPr="004B1ADF">
        <w:rPr>
          <w:rFonts w:asciiTheme="minorHAnsi" w:hAnsiTheme="minorHAnsi" w:cstheme="minorHAnsi"/>
        </w:rPr>
        <w:t xml:space="preserve"> do 31. decembra 201</w:t>
      </w:r>
      <w:r w:rsidR="00EA4FD4">
        <w:rPr>
          <w:rFonts w:asciiTheme="minorHAnsi" w:hAnsiTheme="minorHAnsi" w:cstheme="minorHAnsi"/>
        </w:rPr>
        <w:t>9</w:t>
      </w:r>
      <w:r w:rsidRPr="004B1ADF">
        <w:rPr>
          <w:rFonts w:asciiTheme="minorHAnsi" w:hAnsiTheme="minorHAnsi" w:cstheme="minorHAnsi"/>
        </w:rPr>
        <w:t xml:space="preserve">. </w:t>
      </w:r>
    </w:p>
    <w:p w:rsidR="00B05380" w:rsidRDefault="00B05380" w:rsidP="004B1ADF">
      <w:pPr>
        <w:pStyle w:val="Default"/>
        <w:jc w:val="both"/>
        <w:rPr>
          <w:sz w:val="23"/>
          <w:szCs w:val="23"/>
        </w:rPr>
      </w:pPr>
    </w:p>
    <w:p w:rsidR="00277A32" w:rsidRPr="004B1ADF" w:rsidRDefault="00B05380" w:rsidP="00B05380">
      <w:pPr>
        <w:rPr>
          <w:rFonts w:asciiTheme="minorHAnsi" w:hAnsiTheme="minorHAnsi" w:cstheme="minorHAnsi"/>
          <w:sz w:val="24"/>
          <w:szCs w:val="24"/>
        </w:rPr>
      </w:pPr>
      <w:r w:rsidRPr="004B1ADF">
        <w:rPr>
          <w:rFonts w:asciiTheme="minorHAnsi" w:hAnsiTheme="minorHAnsi" w:cstheme="minorHAnsi"/>
          <w:sz w:val="24"/>
          <w:szCs w:val="24"/>
        </w:rPr>
        <w:t xml:space="preserve">Obec </w:t>
      </w:r>
      <w:r w:rsidR="00A75C30">
        <w:rPr>
          <w:rFonts w:asciiTheme="minorHAnsi" w:hAnsiTheme="minorHAnsi" w:cstheme="minorHAnsi"/>
          <w:sz w:val="24"/>
          <w:szCs w:val="24"/>
        </w:rPr>
        <w:t>Opoj</w:t>
      </w:r>
      <w:r w:rsidRPr="004B1ADF">
        <w:rPr>
          <w:rFonts w:asciiTheme="minorHAnsi" w:hAnsiTheme="minorHAnsi" w:cstheme="minorHAnsi"/>
          <w:sz w:val="24"/>
          <w:szCs w:val="24"/>
        </w:rPr>
        <w:t xml:space="preserve"> </w:t>
      </w:r>
      <w:r w:rsidRPr="004B1ADF">
        <w:rPr>
          <w:rFonts w:asciiTheme="minorHAnsi" w:hAnsiTheme="minorHAnsi" w:cstheme="minorHAnsi"/>
          <w:bCs/>
          <w:sz w:val="24"/>
          <w:szCs w:val="24"/>
        </w:rPr>
        <w:t>aj rozpočtov</w:t>
      </w:r>
      <w:r w:rsidR="00A75C30">
        <w:rPr>
          <w:rFonts w:asciiTheme="minorHAnsi" w:hAnsiTheme="minorHAnsi" w:cstheme="minorHAnsi"/>
          <w:bCs/>
          <w:sz w:val="24"/>
          <w:szCs w:val="24"/>
        </w:rPr>
        <w:t>á</w:t>
      </w:r>
      <w:r w:rsidRPr="004B1ADF">
        <w:rPr>
          <w:rFonts w:asciiTheme="minorHAnsi" w:hAnsiTheme="minorHAnsi" w:cstheme="minorHAnsi"/>
          <w:bCs/>
          <w:sz w:val="24"/>
          <w:szCs w:val="24"/>
        </w:rPr>
        <w:t xml:space="preserve"> organizáci</w:t>
      </w:r>
      <w:r w:rsidR="00A75C30">
        <w:rPr>
          <w:rFonts w:asciiTheme="minorHAnsi" w:hAnsiTheme="minorHAnsi" w:cstheme="minorHAnsi"/>
          <w:bCs/>
          <w:sz w:val="24"/>
          <w:szCs w:val="24"/>
        </w:rPr>
        <w:t>a</w:t>
      </w:r>
      <w:r w:rsidRPr="004B1ADF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A75C30">
        <w:rPr>
          <w:rFonts w:asciiTheme="minorHAnsi" w:hAnsiTheme="minorHAnsi" w:cstheme="minorHAnsi"/>
          <w:bCs/>
          <w:sz w:val="24"/>
          <w:szCs w:val="24"/>
        </w:rPr>
        <w:t>je</w:t>
      </w:r>
      <w:r w:rsidRPr="004B1ADF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4B1ADF">
        <w:rPr>
          <w:rFonts w:asciiTheme="minorHAnsi" w:hAnsiTheme="minorHAnsi" w:cstheme="minorHAnsi"/>
          <w:sz w:val="24"/>
          <w:szCs w:val="24"/>
        </w:rPr>
        <w:t>súčasťou súhrnného celku verejnej správy Slovenskej republiky.</w:t>
      </w:r>
    </w:p>
    <w:p w:rsidR="00B05380" w:rsidRDefault="00B05380" w:rsidP="00B05380">
      <w:pPr>
        <w:rPr>
          <w:sz w:val="23"/>
          <w:szCs w:val="23"/>
        </w:rPr>
      </w:pPr>
    </w:p>
    <w:p w:rsidR="00B05380" w:rsidRPr="004B1ADF" w:rsidRDefault="00B05380" w:rsidP="00B05380">
      <w:pPr>
        <w:pStyle w:val="Default"/>
        <w:rPr>
          <w:rFonts w:asciiTheme="minorHAnsi" w:hAnsiTheme="minorHAnsi" w:cstheme="minorHAnsi"/>
          <w:b/>
          <w:bCs/>
        </w:rPr>
      </w:pPr>
      <w:r w:rsidRPr="004B1ADF">
        <w:rPr>
          <w:rFonts w:asciiTheme="minorHAnsi" w:hAnsiTheme="minorHAnsi" w:cstheme="minorHAnsi"/>
          <w:b/>
          <w:bCs/>
        </w:rPr>
        <w:t>Informácia o splnení predpokladu nepretržitého pokračovania v činnosti účtovnej jednotky</w:t>
      </w:r>
      <w:r w:rsidR="004B1ADF">
        <w:rPr>
          <w:rFonts w:asciiTheme="minorHAnsi" w:hAnsiTheme="minorHAnsi" w:cstheme="minorHAnsi"/>
          <w:b/>
          <w:bCs/>
        </w:rPr>
        <w:t>:</w:t>
      </w:r>
      <w:r w:rsidRPr="004B1ADF">
        <w:rPr>
          <w:rFonts w:asciiTheme="minorHAnsi" w:hAnsiTheme="minorHAnsi" w:cstheme="minorHAnsi"/>
          <w:b/>
          <w:bCs/>
        </w:rPr>
        <w:t xml:space="preserve"> </w:t>
      </w:r>
    </w:p>
    <w:p w:rsidR="00B05380" w:rsidRPr="004B1ADF" w:rsidRDefault="00B05380" w:rsidP="004B1ADF">
      <w:pPr>
        <w:jc w:val="both"/>
        <w:rPr>
          <w:rFonts w:asciiTheme="minorHAnsi" w:hAnsiTheme="minorHAnsi" w:cstheme="minorHAnsi"/>
          <w:sz w:val="24"/>
          <w:szCs w:val="24"/>
        </w:rPr>
      </w:pPr>
      <w:r w:rsidRPr="004B1ADF">
        <w:rPr>
          <w:rFonts w:asciiTheme="minorHAnsi" w:hAnsiTheme="minorHAnsi" w:cstheme="minorHAnsi"/>
          <w:sz w:val="24"/>
          <w:szCs w:val="24"/>
        </w:rPr>
        <w:t xml:space="preserve">Konsolidovaná účtovná závierka obce </w:t>
      </w:r>
      <w:r w:rsidR="00A75C30">
        <w:rPr>
          <w:rFonts w:asciiTheme="minorHAnsi" w:hAnsiTheme="minorHAnsi" w:cstheme="minorHAnsi"/>
          <w:sz w:val="24"/>
          <w:szCs w:val="24"/>
        </w:rPr>
        <w:t>Opoj</w:t>
      </w:r>
      <w:r w:rsidRPr="004B1ADF">
        <w:rPr>
          <w:rFonts w:asciiTheme="minorHAnsi" w:hAnsiTheme="minorHAnsi" w:cstheme="minorHAnsi"/>
          <w:sz w:val="24"/>
          <w:szCs w:val="24"/>
        </w:rPr>
        <w:t xml:space="preserve"> bola zostavená za predpokladu nepretržitého pokračovania v činnosti jednotlivých účtovných jednotiek tvoriacich konsolidovaný celok, a to v súlade so zákonom o účtovníctve a nadväzujúcimi právnymi predpismi.</w:t>
      </w:r>
    </w:p>
    <w:p w:rsidR="005738BF" w:rsidRDefault="005738BF" w:rsidP="00B05380"/>
    <w:p w:rsidR="00B05380" w:rsidRPr="004B1ADF" w:rsidRDefault="00B05380" w:rsidP="00B05380">
      <w:pPr>
        <w:pStyle w:val="Default"/>
        <w:rPr>
          <w:rFonts w:asciiTheme="minorHAnsi" w:hAnsiTheme="minorHAnsi" w:cstheme="minorHAnsi"/>
        </w:rPr>
      </w:pPr>
      <w:r w:rsidRPr="004B1ADF">
        <w:rPr>
          <w:rFonts w:asciiTheme="minorHAnsi" w:hAnsiTheme="minorHAnsi" w:cstheme="minorHAnsi"/>
          <w:b/>
          <w:bCs/>
        </w:rPr>
        <w:t>Zmeny účtovných metód a účtovných zásad</w:t>
      </w:r>
      <w:r w:rsidR="004B1ADF">
        <w:rPr>
          <w:rFonts w:asciiTheme="minorHAnsi" w:hAnsiTheme="minorHAnsi" w:cstheme="minorHAnsi"/>
          <w:b/>
          <w:bCs/>
        </w:rPr>
        <w:t>:</w:t>
      </w:r>
      <w:r w:rsidRPr="004B1ADF">
        <w:rPr>
          <w:rFonts w:asciiTheme="minorHAnsi" w:hAnsiTheme="minorHAnsi" w:cstheme="minorHAnsi"/>
          <w:b/>
          <w:bCs/>
        </w:rPr>
        <w:t xml:space="preserve"> </w:t>
      </w:r>
    </w:p>
    <w:p w:rsidR="00B05380" w:rsidRPr="004B1ADF" w:rsidRDefault="00B05380" w:rsidP="00B05380">
      <w:pPr>
        <w:rPr>
          <w:rFonts w:asciiTheme="minorHAnsi" w:hAnsiTheme="minorHAnsi" w:cstheme="minorHAnsi"/>
          <w:sz w:val="24"/>
          <w:szCs w:val="24"/>
        </w:rPr>
      </w:pPr>
      <w:r w:rsidRPr="004B1ADF">
        <w:rPr>
          <w:rFonts w:asciiTheme="minorHAnsi" w:hAnsiTheme="minorHAnsi" w:cstheme="minorHAnsi"/>
          <w:sz w:val="24"/>
          <w:szCs w:val="24"/>
        </w:rPr>
        <w:t>Účtovné metódy a všeobecné účtovné zásady boli v konsolidovanom celku konzistentne aplikované.</w:t>
      </w:r>
    </w:p>
    <w:p w:rsidR="00162CE8" w:rsidRDefault="00162CE8" w:rsidP="00B05380">
      <w:pPr>
        <w:rPr>
          <w:sz w:val="23"/>
          <w:szCs w:val="23"/>
        </w:rPr>
      </w:pPr>
    </w:p>
    <w:p w:rsidR="00B05380" w:rsidRPr="004B1ADF" w:rsidRDefault="00B05380" w:rsidP="004B1ADF">
      <w:pPr>
        <w:jc w:val="both"/>
        <w:rPr>
          <w:rFonts w:asciiTheme="minorHAnsi" w:hAnsiTheme="minorHAnsi" w:cstheme="minorHAnsi"/>
          <w:b/>
          <w:sz w:val="24"/>
          <w:szCs w:val="24"/>
        </w:rPr>
      </w:pPr>
      <w:r w:rsidRPr="004B1ADF">
        <w:rPr>
          <w:rFonts w:asciiTheme="minorHAnsi" w:hAnsiTheme="minorHAnsi" w:cstheme="minorHAnsi"/>
          <w:b/>
          <w:sz w:val="24"/>
          <w:szCs w:val="24"/>
        </w:rPr>
        <w:t xml:space="preserve">Informácie o metódach oceňovania použitých pri ocenení jednotlivých položiek konsolidovanej účtovnej závierky obce </w:t>
      </w:r>
      <w:r w:rsidR="00A75C30">
        <w:rPr>
          <w:rFonts w:asciiTheme="minorHAnsi" w:hAnsiTheme="minorHAnsi" w:cstheme="minorHAnsi"/>
          <w:b/>
          <w:sz w:val="24"/>
          <w:szCs w:val="24"/>
        </w:rPr>
        <w:t>Opoj</w:t>
      </w:r>
      <w:r w:rsidRPr="004B1ADF">
        <w:rPr>
          <w:rFonts w:asciiTheme="minorHAnsi" w:hAnsiTheme="minorHAnsi" w:cstheme="minorHAnsi"/>
          <w:b/>
          <w:sz w:val="24"/>
          <w:szCs w:val="24"/>
        </w:rPr>
        <w:t>:</w:t>
      </w:r>
    </w:p>
    <w:p w:rsidR="004B1ADF" w:rsidRPr="004B1ADF" w:rsidRDefault="004B1ADF" w:rsidP="004B1ADF">
      <w:pPr>
        <w:spacing w:line="276" w:lineRule="auto"/>
        <w:jc w:val="both"/>
        <w:rPr>
          <w:rFonts w:asciiTheme="minorHAnsi" w:hAnsiTheme="minorHAnsi" w:cstheme="minorHAnsi"/>
          <w:b/>
          <w:color w:val="0070C0"/>
          <w:sz w:val="24"/>
          <w:szCs w:val="24"/>
          <w:u w:val="single"/>
        </w:rPr>
      </w:pPr>
    </w:p>
    <w:p w:rsidR="00B05380" w:rsidRPr="004B1ADF" w:rsidRDefault="00B05380" w:rsidP="004B1ADF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4B1ADF"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Dlhodobý hmotný a nehmotný majetok obstaraný kúpou </w:t>
      </w:r>
      <w:r w:rsidRPr="004B1ADF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sa oceňuje obstarávacou cenou, ktorá zahrňuje cenu obstarania a náklady súvisiace s obstaraním (clo, prepravu, montáž, poistné a pod.). Súčasťou obstarávacej ceny dlhodobého nehmotného a hmotného majetku nie sú úroky z úverov do doby zaradenia majetku. O zľave z ceny, ktorú poskytol dodávateľ k majetku sa následne zníži obstarávacia cena predmetného majetku. </w:t>
      </w:r>
    </w:p>
    <w:p w:rsidR="00B05380" w:rsidRPr="00B05380" w:rsidRDefault="00B05380" w:rsidP="00B05380">
      <w:pPr>
        <w:autoSpaceDE w:val="0"/>
        <w:autoSpaceDN w:val="0"/>
        <w:adjustRightInd w:val="0"/>
        <w:rPr>
          <w:rFonts w:eastAsiaTheme="minorHAnsi"/>
          <w:color w:val="000000"/>
          <w:sz w:val="23"/>
          <w:szCs w:val="23"/>
          <w:lang w:eastAsia="en-US"/>
        </w:rPr>
      </w:pPr>
    </w:p>
    <w:p w:rsidR="00B05380" w:rsidRPr="004B1ADF" w:rsidRDefault="00B05380" w:rsidP="004B1ADF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4B1ADF"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Dlhodobý hmotný a nehmotný majetok vytvorený vlastnou činnosťou </w:t>
      </w:r>
      <w:r w:rsidRPr="004B1ADF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sa oceňuje vlastnými nákladmi. Za vlastné náklady sa považujú všetky priame náklady vynaložené na výrobu alebo inú činnosť a všetky nepriame náklady vzťahujúce sa na výrobu alebo inú činnosť. Majetok vytvorený vlastnou činnosťou by sa ocenil reprodukčnou obstarávacou cenou v prípade, ak by vlastné náklady boli vyššie ako reprodukčná obstarávacia cena tohto majetku. </w:t>
      </w:r>
    </w:p>
    <w:p w:rsidR="00B05380" w:rsidRPr="00B05380" w:rsidRDefault="00B05380" w:rsidP="00B05380">
      <w:pPr>
        <w:autoSpaceDE w:val="0"/>
        <w:autoSpaceDN w:val="0"/>
        <w:adjustRightInd w:val="0"/>
        <w:rPr>
          <w:rFonts w:eastAsiaTheme="minorHAnsi"/>
          <w:color w:val="000000"/>
          <w:sz w:val="23"/>
          <w:szCs w:val="23"/>
          <w:lang w:eastAsia="en-US"/>
        </w:rPr>
      </w:pPr>
    </w:p>
    <w:p w:rsidR="00B05380" w:rsidRPr="00154CE2" w:rsidRDefault="00B05380" w:rsidP="00A60E3E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154CE2"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Dlhodobý hmotný a nehmotný majetok nadobudnutý bezodplatným prevodom </w:t>
      </w:r>
      <w:r w:rsidRPr="00154CE2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pri splynutí, zlúčení, rozdelení alebo pri prevode správy sa oceňuje </w:t>
      </w:r>
      <w:r w:rsidR="00A60E3E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cenou, v ktorej sa doteraz vied</w:t>
      </w:r>
      <w:r w:rsidR="00A75C30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ol</w:t>
      </w:r>
      <w:r w:rsidR="00A60E3E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v účtovníctve. Ak cenu nie je možné zistiť, oceňuje sa reálnou hodnotou. Dlhodobý nehmotný a hmotný majetok obstaraný iným spôsobom (napr. bezodplatne nadobudnutý majetok, delimitovaný, novo zistený majetok pri inventarizácii) sa oceňuje reálnou hodnotou. </w:t>
      </w:r>
    </w:p>
    <w:p w:rsidR="00B05380" w:rsidRDefault="00B05380" w:rsidP="00B05380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:rsidR="00E74113" w:rsidRPr="00154CE2" w:rsidRDefault="00E74113" w:rsidP="00E74113">
      <w:pPr>
        <w:pStyle w:val="Default"/>
        <w:rPr>
          <w:rFonts w:asciiTheme="minorHAnsi" w:hAnsiTheme="minorHAnsi" w:cstheme="minorHAnsi"/>
        </w:rPr>
      </w:pPr>
      <w:r w:rsidRPr="00154CE2">
        <w:rPr>
          <w:rFonts w:asciiTheme="minorHAnsi" w:hAnsiTheme="minorHAnsi" w:cstheme="minorHAnsi"/>
          <w:b/>
          <w:bCs/>
        </w:rPr>
        <w:t xml:space="preserve">Cenné papiere a podiely </w:t>
      </w:r>
      <w:r w:rsidRPr="00154CE2">
        <w:rPr>
          <w:rFonts w:asciiTheme="minorHAnsi" w:hAnsiTheme="minorHAnsi" w:cstheme="minorHAnsi"/>
        </w:rPr>
        <w:t xml:space="preserve">sa oceňujú pri ich nadobudnutí obstarávacími cenami, t. j. vrátane nákladov súvisiacich s obstaraním. </w:t>
      </w:r>
    </w:p>
    <w:p w:rsidR="00E74113" w:rsidRDefault="00E74113" w:rsidP="00E74113">
      <w:pPr>
        <w:pStyle w:val="Default"/>
        <w:rPr>
          <w:sz w:val="23"/>
          <w:szCs w:val="23"/>
        </w:rPr>
      </w:pPr>
    </w:p>
    <w:p w:rsidR="00E74113" w:rsidRPr="00154CE2" w:rsidRDefault="00E74113" w:rsidP="00154CE2">
      <w:pPr>
        <w:pStyle w:val="Default"/>
        <w:jc w:val="both"/>
        <w:rPr>
          <w:rFonts w:asciiTheme="minorHAnsi" w:hAnsiTheme="minorHAnsi" w:cstheme="minorHAnsi"/>
        </w:rPr>
      </w:pPr>
      <w:r w:rsidRPr="00154CE2">
        <w:rPr>
          <w:rFonts w:asciiTheme="minorHAnsi" w:hAnsiTheme="minorHAnsi" w:cstheme="minorHAnsi"/>
          <w:b/>
          <w:bCs/>
        </w:rPr>
        <w:t xml:space="preserve">Zásoby nakupované </w:t>
      </w:r>
      <w:r w:rsidRPr="00154CE2">
        <w:rPr>
          <w:rFonts w:asciiTheme="minorHAnsi" w:hAnsiTheme="minorHAnsi" w:cstheme="minorHAnsi"/>
        </w:rPr>
        <w:t xml:space="preserve">sa oceňujú obstarávacou cenou, ktorá zahrňuje cenu obstarania a náklady súvisiace s obstaraním (clo, prepravu, poistné, provízie a pod.) znížené o zľavy z ceny. Úbytok zásob rovnakého druhu sa účtuje v ocenení cenou zistenou váženým aritmetickým priemerom z obstarávacích cien (alebo </w:t>
      </w:r>
      <w:r w:rsidRPr="00154CE2">
        <w:rPr>
          <w:rFonts w:asciiTheme="minorHAnsi" w:hAnsiTheme="minorHAnsi" w:cstheme="minorHAnsi"/>
        </w:rPr>
        <w:lastRenderedPageBreak/>
        <w:t xml:space="preserve">vlastných nákladov alebo metódou FIFO - prvá cena na ocenenie prírastku zásob sa použije ako prvá cena na ocenenie úbytku zásob). Vážený aritmetický priemer sa počíta najmenej raz za mesiac. </w:t>
      </w:r>
    </w:p>
    <w:p w:rsidR="00E74113" w:rsidRDefault="00E74113" w:rsidP="00E74113">
      <w:pPr>
        <w:pStyle w:val="Default"/>
        <w:rPr>
          <w:sz w:val="23"/>
          <w:szCs w:val="23"/>
        </w:rPr>
      </w:pPr>
    </w:p>
    <w:p w:rsidR="00E74113" w:rsidRPr="00154CE2" w:rsidRDefault="00E74113" w:rsidP="00A75C30">
      <w:pPr>
        <w:pStyle w:val="Default"/>
        <w:jc w:val="both"/>
        <w:rPr>
          <w:rFonts w:asciiTheme="minorHAnsi" w:hAnsiTheme="minorHAnsi" w:cstheme="minorHAnsi"/>
        </w:rPr>
      </w:pPr>
      <w:r w:rsidRPr="00154CE2">
        <w:rPr>
          <w:rFonts w:asciiTheme="minorHAnsi" w:hAnsiTheme="minorHAnsi" w:cstheme="minorHAnsi"/>
          <w:b/>
          <w:bCs/>
        </w:rPr>
        <w:t xml:space="preserve">Zásoby vytvorené vlastnou činnosťou </w:t>
      </w:r>
      <w:r w:rsidRPr="00154CE2">
        <w:rPr>
          <w:rFonts w:asciiTheme="minorHAnsi" w:hAnsiTheme="minorHAnsi" w:cstheme="minorHAnsi"/>
        </w:rPr>
        <w:t xml:space="preserve">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zahrňuje v závislosti od stupňa rozpracovanosti týchto zásob. </w:t>
      </w:r>
    </w:p>
    <w:p w:rsidR="00E74113" w:rsidRDefault="00E74113" w:rsidP="00A75C30">
      <w:pPr>
        <w:pStyle w:val="Default"/>
        <w:jc w:val="both"/>
        <w:rPr>
          <w:sz w:val="23"/>
          <w:szCs w:val="23"/>
        </w:rPr>
      </w:pPr>
    </w:p>
    <w:p w:rsidR="00E74113" w:rsidRPr="00154CE2" w:rsidRDefault="00E74113" w:rsidP="00A75C30">
      <w:pPr>
        <w:pStyle w:val="Default"/>
        <w:jc w:val="both"/>
        <w:rPr>
          <w:rFonts w:asciiTheme="minorHAnsi" w:hAnsiTheme="minorHAnsi" w:cstheme="minorHAnsi"/>
        </w:rPr>
      </w:pPr>
      <w:r w:rsidRPr="00154CE2">
        <w:rPr>
          <w:rFonts w:asciiTheme="minorHAnsi" w:hAnsiTheme="minorHAnsi" w:cstheme="minorHAnsi"/>
          <w:b/>
          <w:bCs/>
        </w:rPr>
        <w:t xml:space="preserve">Zásoby nadobudnuté bezodplatne </w:t>
      </w:r>
      <w:r w:rsidRPr="00154CE2">
        <w:rPr>
          <w:rFonts w:asciiTheme="minorHAnsi" w:hAnsiTheme="minorHAnsi" w:cstheme="minorHAnsi"/>
        </w:rPr>
        <w:t xml:space="preserve">(darovaním a delimitáciou), prebytky zásob, odpad a zvyškové produkty sa oceňujú reálnou hodnotou. Novozistené zásoby pri inventarizácii sa oceňujú reálnou hodnotou. </w:t>
      </w:r>
    </w:p>
    <w:p w:rsidR="00E74113" w:rsidRDefault="00E74113" w:rsidP="00A75C30">
      <w:pPr>
        <w:pStyle w:val="Default"/>
        <w:jc w:val="both"/>
        <w:rPr>
          <w:sz w:val="23"/>
          <w:szCs w:val="23"/>
        </w:rPr>
      </w:pPr>
    </w:p>
    <w:p w:rsidR="00E74113" w:rsidRPr="00154CE2" w:rsidRDefault="00E74113" w:rsidP="00A75C30">
      <w:pPr>
        <w:pStyle w:val="Default"/>
        <w:jc w:val="both"/>
        <w:rPr>
          <w:rFonts w:asciiTheme="minorHAnsi" w:hAnsiTheme="minorHAnsi" w:cstheme="minorHAnsi"/>
        </w:rPr>
      </w:pPr>
      <w:r w:rsidRPr="00154CE2">
        <w:rPr>
          <w:rFonts w:asciiTheme="minorHAnsi" w:hAnsiTheme="minorHAnsi" w:cstheme="minorHAnsi"/>
          <w:b/>
          <w:bCs/>
        </w:rPr>
        <w:t xml:space="preserve">Pohľadávky </w:t>
      </w:r>
      <w:r w:rsidRPr="00154CE2">
        <w:rPr>
          <w:rFonts w:asciiTheme="minorHAnsi" w:hAnsiTheme="minorHAnsi" w:cstheme="minorHAnsi"/>
        </w:rPr>
        <w:t xml:space="preserve">sa pri ich vzniku oceňujú menovitou hodnotou. Pohľadávky pri odplatnom nadobudnutí sa oceňujú obstarávacou cenou, t. j. vrátane nákladov súvisiacich s obstaraním. Toto ocenenie sa znižuje o pochybné, nedobytné pohľadávky a o pohľadávky, pri ktorých existuje riziko nevymožiteľnosti. </w:t>
      </w:r>
    </w:p>
    <w:p w:rsidR="00E74113" w:rsidRDefault="00E74113" w:rsidP="00A75C30">
      <w:pPr>
        <w:pStyle w:val="Default"/>
        <w:jc w:val="both"/>
        <w:rPr>
          <w:sz w:val="23"/>
          <w:szCs w:val="23"/>
        </w:rPr>
      </w:pPr>
    </w:p>
    <w:p w:rsidR="00E74113" w:rsidRPr="00154CE2" w:rsidRDefault="00E74113" w:rsidP="00A75C30">
      <w:pPr>
        <w:pStyle w:val="Default"/>
        <w:jc w:val="both"/>
        <w:rPr>
          <w:rFonts w:asciiTheme="minorHAnsi" w:hAnsiTheme="minorHAnsi" w:cstheme="minorHAnsi"/>
        </w:rPr>
      </w:pPr>
      <w:r w:rsidRPr="00154CE2">
        <w:rPr>
          <w:rFonts w:asciiTheme="minorHAnsi" w:hAnsiTheme="minorHAnsi" w:cstheme="minorHAnsi"/>
          <w:b/>
          <w:bCs/>
        </w:rPr>
        <w:t xml:space="preserve">Peňažné prostriedky a ceniny </w:t>
      </w:r>
      <w:r w:rsidRPr="00154CE2">
        <w:rPr>
          <w:rFonts w:asciiTheme="minorHAnsi" w:hAnsiTheme="minorHAnsi" w:cstheme="minorHAnsi"/>
        </w:rPr>
        <w:t xml:space="preserve">sa oceňujú menovitou hodnotou. </w:t>
      </w:r>
    </w:p>
    <w:p w:rsidR="00E74113" w:rsidRDefault="00E74113" w:rsidP="00A75C30">
      <w:pPr>
        <w:pStyle w:val="Default"/>
        <w:jc w:val="both"/>
        <w:rPr>
          <w:sz w:val="23"/>
          <w:szCs w:val="23"/>
        </w:rPr>
      </w:pPr>
    </w:p>
    <w:p w:rsidR="00E74113" w:rsidRPr="00154CE2" w:rsidRDefault="00E74113" w:rsidP="00A75C30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</w:rPr>
      </w:pPr>
      <w:r w:rsidRPr="00154CE2">
        <w:rPr>
          <w:rFonts w:asciiTheme="minorHAnsi" w:hAnsiTheme="minorHAnsi" w:cstheme="minorHAnsi"/>
          <w:b/>
          <w:bCs/>
          <w:sz w:val="24"/>
          <w:szCs w:val="24"/>
        </w:rPr>
        <w:t xml:space="preserve">Rezervy </w:t>
      </w:r>
      <w:r w:rsidRPr="00154CE2">
        <w:rPr>
          <w:rFonts w:asciiTheme="minorHAnsi" w:hAnsiTheme="minorHAnsi" w:cstheme="minorHAnsi"/>
          <w:sz w:val="24"/>
          <w:szCs w:val="24"/>
        </w:rPr>
        <w:t>sú záväzky s neurčitým časovým vymedzením alebo výškou a oceňujú sa v očakávanej výške záväzku.</w:t>
      </w:r>
    </w:p>
    <w:p w:rsidR="00E74113" w:rsidRPr="00154CE2" w:rsidRDefault="00E74113" w:rsidP="00A75C30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</w:rPr>
      </w:pPr>
    </w:p>
    <w:p w:rsidR="00E74113" w:rsidRPr="00154CE2" w:rsidRDefault="00E74113" w:rsidP="00A75C30">
      <w:pPr>
        <w:pStyle w:val="Default"/>
        <w:jc w:val="both"/>
        <w:rPr>
          <w:rFonts w:asciiTheme="minorHAnsi" w:hAnsiTheme="minorHAnsi" w:cstheme="minorHAnsi"/>
        </w:rPr>
      </w:pPr>
      <w:r w:rsidRPr="00154CE2">
        <w:rPr>
          <w:rFonts w:asciiTheme="minorHAnsi" w:hAnsiTheme="minorHAnsi" w:cstheme="minorHAnsi"/>
          <w:b/>
          <w:bCs/>
        </w:rPr>
        <w:t xml:space="preserve">Záväzky </w:t>
      </w:r>
      <w:r w:rsidRPr="00154CE2">
        <w:rPr>
          <w:rFonts w:asciiTheme="minorHAnsi" w:hAnsiTheme="minorHAnsi" w:cstheme="minorHAnsi"/>
        </w:rPr>
        <w:t xml:space="preserve">sa pri ich vzniku oceňujú menovitou hodnotou a pri ich prevzatí sa oceňujú obstarávacou cenou. </w:t>
      </w:r>
    </w:p>
    <w:p w:rsidR="00E74113" w:rsidRPr="00154CE2" w:rsidRDefault="00E74113" w:rsidP="00A75C30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</w:rPr>
      </w:pPr>
    </w:p>
    <w:p w:rsidR="00E74113" w:rsidRDefault="00E74113" w:rsidP="00A75C30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</w:rPr>
      </w:pPr>
      <w:r w:rsidRPr="00154CE2">
        <w:rPr>
          <w:rFonts w:asciiTheme="minorHAnsi" w:hAnsiTheme="minorHAnsi" w:cstheme="minorHAnsi"/>
          <w:sz w:val="24"/>
          <w:szCs w:val="24"/>
        </w:rPr>
        <w:t xml:space="preserve">Účty </w:t>
      </w:r>
      <w:r w:rsidRPr="00154CE2">
        <w:rPr>
          <w:rFonts w:asciiTheme="minorHAnsi" w:hAnsiTheme="minorHAnsi" w:cstheme="minorHAnsi"/>
          <w:b/>
          <w:bCs/>
          <w:sz w:val="24"/>
          <w:szCs w:val="24"/>
        </w:rPr>
        <w:t xml:space="preserve">časového rozlíšenia aktív a pasív </w:t>
      </w:r>
      <w:r w:rsidRPr="00154CE2">
        <w:rPr>
          <w:rFonts w:asciiTheme="minorHAnsi" w:hAnsiTheme="minorHAnsi" w:cstheme="minorHAnsi"/>
          <w:sz w:val="24"/>
          <w:szCs w:val="24"/>
        </w:rPr>
        <w:t>sú vykázané vo výške, ktorá je potrebná na dodržanie zásady vecnej a časovej súvislosti s účtovným obdobím.</w:t>
      </w:r>
    </w:p>
    <w:p w:rsidR="004B6FAC" w:rsidRDefault="004B6FAC" w:rsidP="00A75C30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:rsidR="00844DF2" w:rsidRDefault="00844DF2" w:rsidP="00A75C30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:rsidR="00A60E3E" w:rsidRPr="00154CE2" w:rsidRDefault="00A60E3E" w:rsidP="00A75C30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:rsidR="00E74113" w:rsidRPr="00154CE2" w:rsidRDefault="00E74113" w:rsidP="005738BF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 w:rsidRPr="00154CE2">
        <w:rPr>
          <w:rFonts w:asciiTheme="minorHAnsi" w:hAnsiTheme="minorHAnsi" w:cstheme="minorHAnsi"/>
          <w:b/>
          <w:bCs/>
          <w:color w:val="2F5496" w:themeColor="accent1" w:themeShade="BF"/>
          <w:sz w:val="28"/>
          <w:szCs w:val="28"/>
        </w:rPr>
        <w:t> </w:t>
      </w:r>
      <w:r w:rsidRPr="00154CE2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Čl. II</w:t>
      </w:r>
    </w:p>
    <w:p w:rsidR="00E74113" w:rsidRDefault="00C4752E" w:rsidP="00C4752E">
      <w:pPr>
        <w:tabs>
          <w:tab w:val="center" w:pos="5032"/>
          <w:tab w:val="left" w:pos="8565"/>
        </w:tabs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ab/>
      </w:r>
      <w:r w:rsidR="00E74113" w:rsidRPr="00154CE2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Informácie o metódach a postupoch konsolidácie</w:t>
      </w: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ab/>
      </w:r>
    </w:p>
    <w:p w:rsidR="00154CE2" w:rsidRPr="00154CE2" w:rsidRDefault="00154CE2" w:rsidP="00154CE2">
      <w:pPr>
        <w:spacing w:line="276" w:lineRule="auto"/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</w:p>
    <w:p w:rsidR="00E74113" w:rsidRPr="00154CE2" w:rsidRDefault="00E74113" w:rsidP="00A75C30">
      <w:pPr>
        <w:jc w:val="both"/>
        <w:rPr>
          <w:rFonts w:asciiTheme="minorHAnsi" w:hAnsiTheme="minorHAnsi" w:cstheme="minorHAnsi"/>
          <w:sz w:val="24"/>
          <w:szCs w:val="24"/>
        </w:rPr>
      </w:pPr>
      <w:r w:rsidRPr="00154CE2">
        <w:rPr>
          <w:rFonts w:asciiTheme="minorHAnsi" w:hAnsiTheme="minorHAnsi" w:cstheme="minorHAnsi"/>
          <w:sz w:val="24"/>
          <w:szCs w:val="24"/>
        </w:rPr>
        <w:t xml:space="preserve">Konsolidovaná účtovná závierka obce </w:t>
      </w:r>
      <w:r w:rsidR="00A75C30">
        <w:rPr>
          <w:rFonts w:asciiTheme="minorHAnsi" w:hAnsiTheme="minorHAnsi" w:cstheme="minorHAnsi"/>
          <w:sz w:val="24"/>
          <w:szCs w:val="24"/>
        </w:rPr>
        <w:t>Opoj</w:t>
      </w:r>
      <w:r w:rsidRPr="00154CE2">
        <w:rPr>
          <w:rFonts w:asciiTheme="minorHAnsi" w:hAnsiTheme="minorHAnsi" w:cstheme="minorHAnsi"/>
          <w:color w:val="0070C0"/>
          <w:sz w:val="24"/>
          <w:szCs w:val="24"/>
        </w:rPr>
        <w:t xml:space="preserve"> </w:t>
      </w:r>
      <w:r w:rsidRPr="00154CE2">
        <w:rPr>
          <w:rFonts w:asciiTheme="minorHAnsi" w:hAnsiTheme="minorHAnsi" w:cstheme="minorHAnsi"/>
          <w:sz w:val="24"/>
          <w:szCs w:val="24"/>
        </w:rPr>
        <w:t xml:space="preserve">bola zostavená v súlade so zákonom č. 431/2002 Z. z. o účtovníctve v znení neskorších predpisov (§ 22a) v súlade s Opatrením Ministerstva financií Slovenskej republiky  zo dňa 17. decembra 2008  č. MF/27526/2008 – 31, ktorým sa ustanovujú podrobnosti o metódach a postupoch konsolidácie vo verejnej správe a podrobnosti o usporiadaní a označovaní položiek konsolidovanej účtovnej závierky vo verejnej správe, v znení opatrenia MF SR z 9.12.2009 č. MF/22110/2009-31, opatrenia  MF SR z 11.12.2013 č. MF/19567/2013-31 a v znení opatrenia MF SR z 10.12.2014 č. MF/21230/2014-31. </w:t>
      </w:r>
    </w:p>
    <w:p w:rsidR="00A60E3E" w:rsidRDefault="00A60E3E" w:rsidP="00A75C30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05380" w:rsidRPr="00154CE2" w:rsidRDefault="00E74113" w:rsidP="00A75C30">
      <w:pPr>
        <w:jc w:val="both"/>
        <w:rPr>
          <w:rFonts w:asciiTheme="minorHAnsi" w:hAnsiTheme="minorHAnsi" w:cstheme="minorHAnsi"/>
          <w:sz w:val="24"/>
          <w:szCs w:val="24"/>
        </w:rPr>
      </w:pPr>
      <w:r w:rsidRPr="00154CE2">
        <w:rPr>
          <w:rFonts w:asciiTheme="minorHAnsi" w:hAnsiTheme="minorHAnsi" w:cstheme="minorHAnsi"/>
          <w:sz w:val="24"/>
          <w:szCs w:val="24"/>
        </w:rPr>
        <w:t xml:space="preserve">V rámci konsolidácie konsolidovaného celku obce </w:t>
      </w:r>
      <w:r w:rsidR="00A75C30">
        <w:rPr>
          <w:rFonts w:asciiTheme="minorHAnsi" w:hAnsiTheme="minorHAnsi" w:cstheme="minorHAnsi"/>
          <w:sz w:val="24"/>
          <w:szCs w:val="24"/>
        </w:rPr>
        <w:t>Opoj</w:t>
      </w:r>
      <w:r w:rsidRPr="00154CE2">
        <w:rPr>
          <w:rFonts w:asciiTheme="minorHAnsi" w:hAnsiTheme="minorHAnsi" w:cstheme="minorHAnsi"/>
          <w:sz w:val="24"/>
          <w:szCs w:val="24"/>
        </w:rPr>
        <w:t xml:space="preserve"> boli eliminované vzájomné pohľadávky</w:t>
      </w:r>
      <w:r w:rsidR="009A0EE3">
        <w:rPr>
          <w:rFonts w:asciiTheme="minorHAnsi" w:hAnsiTheme="minorHAnsi" w:cstheme="minorHAnsi"/>
          <w:sz w:val="24"/>
          <w:szCs w:val="24"/>
        </w:rPr>
        <w:t xml:space="preserve"> a </w:t>
      </w:r>
      <w:r w:rsidRPr="00154CE2">
        <w:rPr>
          <w:rFonts w:asciiTheme="minorHAnsi" w:hAnsiTheme="minorHAnsi" w:cstheme="minorHAnsi"/>
          <w:sz w:val="24"/>
          <w:szCs w:val="24"/>
        </w:rPr>
        <w:t>záväzky, náklady a</w:t>
      </w:r>
      <w:r w:rsidR="00884F45">
        <w:rPr>
          <w:rFonts w:asciiTheme="minorHAnsi" w:hAnsiTheme="minorHAnsi" w:cstheme="minorHAnsi"/>
          <w:sz w:val="24"/>
          <w:szCs w:val="24"/>
        </w:rPr>
        <w:t> </w:t>
      </w:r>
      <w:r w:rsidRPr="00154CE2">
        <w:rPr>
          <w:rFonts w:asciiTheme="minorHAnsi" w:hAnsiTheme="minorHAnsi" w:cstheme="minorHAnsi"/>
          <w:sz w:val="24"/>
          <w:szCs w:val="24"/>
        </w:rPr>
        <w:t>výnosy</w:t>
      </w:r>
      <w:r w:rsidR="00884F45">
        <w:rPr>
          <w:rFonts w:asciiTheme="minorHAnsi" w:hAnsiTheme="minorHAnsi" w:cstheme="minorHAnsi"/>
          <w:sz w:val="24"/>
          <w:szCs w:val="24"/>
        </w:rPr>
        <w:t>.</w:t>
      </w:r>
    </w:p>
    <w:p w:rsidR="00E74113" w:rsidRDefault="00E74113" w:rsidP="00A75C30">
      <w:pPr>
        <w:jc w:val="both"/>
        <w:rPr>
          <w:sz w:val="23"/>
          <w:szCs w:val="23"/>
        </w:rPr>
      </w:pPr>
    </w:p>
    <w:p w:rsidR="00844DF2" w:rsidRDefault="00844DF2" w:rsidP="00E74113">
      <w:pPr>
        <w:rPr>
          <w:sz w:val="23"/>
          <w:szCs w:val="23"/>
        </w:rPr>
      </w:pPr>
    </w:p>
    <w:p w:rsidR="00844DF2" w:rsidRDefault="00844DF2" w:rsidP="00E74113">
      <w:pPr>
        <w:rPr>
          <w:sz w:val="23"/>
          <w:szCs w:val="23"/>
        </w:rPr>
      </w:pPr>
    </w:p>
    <w:p w:rsidR="00E74113" w:rsidRPr="00154CE2" w:rsidRDefault="00E74113" w:rsidP="00E74113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154CE2">
        <w:rPr>
          <w:rFonts w:asciiTheme="minorHAnsi" w:hAnsiTheme="minorHAnsi" w:cstheme="minorHAnsi"/>
          <w:b/>
          <w:sz w:val="24"/>
          <w:szCs w:val="24"/>
        </w:rPr>
        <w:t>Zahrnutie konsolidovaných účtovných jednotiek do konsolidovanej účtovnej závierky: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E74113" w:rsidRPr="00471365" w:rsidTr="00EA0A77">
        <w:tc>
          <w:tcPr>
            <w:tcW w:w="5100" w:type="dxa"/>
            <w:shd w:val="clear" w:color="auto" w:fill="DEEAF6" w:themeFill="accent5" w:themeFillTint="33"/>
          </w:tcPr>
          <w:p w:rsidR="00EA0A77" w:rsidRDefault="00EA0A77" w:rsidP="00EA0A77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E74113" w:rsidRPr="00154CE2" w:rsidRDefault="00E74113" w:rsidP="00EA0A77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154CE2">
              <w:rPr>
                <w:rFonts w:asciiTheme="minorHAnsi" w:hAnsiTheme="minorHAnsi" w:cstheme="minorHAnsi"/>
                <w:sz w:val="24"/>
                <w:szCs w:val="24"/>
              </w:rPr>
              <w:t>Názov konsolidovanej účtovnej jednotky</w:t>
            </w:r>
          </w:p>
        </w:tc>
        <w:tc>
          <w:tcPr>
            <w:tcW w:w="1537" w:type="dxa"/>
            <w:shd w:val="clear" w:color="auto" w:fill="DEEAF6" w:themeFill="accent5" w:themeFillTint="33"/>
          </w:tcPr>
          <w:p w:rsidR="00E74113" w:rsidRPr="00154CE2" w:rsidRDefault="00E74113" w:rsidP="00154CE2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154CE2">
              <w:rPr>
                <w:rFonts w:asciiTheme="minorHAnsi" w:hAnsiTheme="minorHAnsi" w:cstheme="minorHAnsi"/>
                <w:sz w:val="24"/>
                <w:szCs w:val="24"/>
              </w:rPr>
              <w:t xml:space="preserve">Metóda </w:t>
            </w:r>
          </w:p>
          <w:p w:rsidR="00E74113" w:rsidRPr="00154CE2" w:rsidRDefault="00E74113" w:rsidP="00154CE2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154CE2">
              <w:rPr>
                <w:rFonts w:asciiTheme="minorHAnsi" w:hAnsiTheme="minorHAnsi" w:cstheme="minorHAnsi"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  <w:shd w:val="clear" w:color="auto" w:fill="DEEAF6" w:themeFill="accent5" w:themeFillTint="33"/>
          </w:tcPr>
          <w:p w:rsidR="00E74113" w:rsidRPr="00154CE2" w:rsidRDefault="00E74113" w:rsidP="00154CE2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154CE2">
              <w:rPr>
                <w:rFonts w:asciiTheme="minorHAnsi" w:hAnsiTheme="minorHAnsi" w:cstheme="minorHAnsi"/>
                <w:sz w:val="24"/>
                <w:szCs w:val="24"/>
              </w:rPr>
              <w:t xml:space="preserve">Metóda </w:t>
            </w:r>
          </w:p>
          <w:p w:rsidR="00E74113" w:rsidRPr="00154CE2" w:rsidRDefault="00E74113" w:rsidP="00154CE2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154CE2">
              <w:rPr>
                <w:rFonts w:asciiTheme="minorHAnsi" w:hAnsiTheme="minorHAnsi" w:cstheme="minorHAnsi"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  <w:shd w:val="clear" w:color="auto" w:fill="DEEAF6" w:themeFill="accent5" w:themeFillTint="33"/>
          </w:tcPr>
          <w:p w:rsidR="00E74113" w:rsidRPr="00154CE2" w:rsidRDefault="00E74113" w:rsidP="00154CE2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154CE2">
              <w:rPr>
                <w:rFonts w:asciiTheme="minorHAnsi" w:hAnsiTheme="minorHAnsi" w:cstheme="minorHAnsi"/>
                <w:sz w:val="24"/>
                <w:szCs w:val="24"/>
              </w:rPr>
              <w:t xml:space="preserve">Metóda </w:t>
            </w:r>
          </w:p>
          <w:p w:rsidR="00E74113" w:rsidRPr="00154CE2" w:rsidRDefault="00E74113" w:rsidP="00154CE2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154CE2">
              <w:rPr>
                <w:rFonts w:asciiTheme="minorHAnsi" w:hAnsiTheme="minorHAnsi" w:cstheme="minorHAnsi"/>
                <w:sz w:val="24"/>
                <w:szCs w:val="24"/>
              </w:rPr>
              <w:t>vlastného imania</w:t>
            </w:r>
          </w:p>
        </w:tc>
      </w:tr>
      <w:tr w:rsidR="00E74113" w:rsidRPr="00471365" w:rsidTr="00523411">
        <w:tc>
          <w:tcPr>
            <w:tcW w:w="5100" w:type="dxa"/>
          </w:tcPr>
          <w:p w:rsidR="00E74113" w:rsidRPr="00154CE2" w:rsidRDefault="00E74113" w:rsidP="00523411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154CE2">
              <w:rPr>
                <w:rFonts w:asciiTheme="minorHAnsi" w:hAnsiTheme="minorHAnsi" w:cstheme="minorHAnsi"/>
                <w:b/>
                <w:sz w:val="24"/>
                <w:szCs w:val="24"/>
              </w:rPr>
              <w:t>Materská škola v </w:t>
            </w:r>
            <w:r w:rsidR="00A75C30">
              <w:rPr>
                <w:rFonts w:asciiTheme="minorHAnsi" w:hAnsiTheme="minorHAnsi" w:cstheme="minorHAnsi"/>
                <w:b/>
                <w:sz w:val="24"/>
                <w:szCs w:val="24"/>
              </w:rPr>
              <w:t>Opoji</w:t>
            </w:r>
          </w:p>
        </w:tc>
        <w:tc>
          <w:tcPr>
            <w:tcW w:w="1537" w:type="dxa"/>
          </w:tcPr>
          <w:p w:rsidR="00E74113" w:rsidRPr="00154CE2" w:rsidRDefault="00154CE2" w:rsidP="0052341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154CE2">
              <w:rPr>
                <w:rFonts w:asciiTheme="minorHAnsi" w:hAnsiTheme="minorHAnsi" w:cstheme="minorHAnsi"/>
                <w:b/>
                <w:sz w:val="24"/>
                <w:szCs w:val="24"/>
              </w:rPr>
              <w:t>á</w:t>
            </w:r>
            <w:r w:rsidR="00E74113" w:rsidRPr="00154CE2">
              <w:rPr>
                <w:rFonts w:asciiTheme="minorHAnsi" w:hAnsiTheme="minorHAnsi" w:cstheme="minorHAnsi"/>
                <w:b/>
                <w:sz w:val="24"/>
                <w:szCs w:val="24"/>
              </w:rPr>
              <w:t>no</w:t>
            </w:r>
          </w:p>
        </w:tc>
        <w:tc>
          <w:tcPr>
            <w:tcW w:w="1559" w:type="dxa"/>
          </w:tcPr>
          <w:p w:rsidR="00E74113" w:rsidRPr="00154CE2" w:rsidRDefault="00E74113" w:rsidP="0052341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154CE2">
              <w:rPr>
                <w:rFonts w:asciiTheme="minorHAnsi" w:hAnsiTheme="minorHAnsi" w:cstheme="minorHAnsi"/>
                <w:b/>
                <w:sz w:val="24"/>
                <w:szCs w:val="24"/>
              </w:rPr>
              <w:t>–</w:t>
            </w:r>
          </w:p>
        </w:tc>
        <w:tc>
          <w:tcPr>
            <w:tcW w:w="1620" w:type="dxa"/>
          </w:tcPr>
          <w:p w:rsidR="00E74113" w:rsidRPr="00154CE2" w:rsidRDefault="00E74113" w:rsidP="0052341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154CE2">
              <w:rPr>
                <w:rFonts w:asciiTheme="minorHAnsi" w:hAnsiTheme="minorHAnsi" w:cstheme="minorHAnsi"/>
                <w:b/>
                <w:sz w:val="24"/>
                <w:szCs w:val="24"/>
              </w:rPr>
              <w:t>–</w:t>
            </w:r>
          </w:p>
        </w:tc>
      </w:tr>
    </w:tbl>
    <w:p w:rsidR="00A60E3E" w:rsidRDefault="00A60E3E" w:rsidP="00E74113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E74113" w:rsidRDefault="00A75C30" w:rsidP="00E74113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Pri  konsolidácii s dcérskou účtovnou jednotkou bola použitá m</w:t>
      </w:r>
      <w:r w:rsidR="00E74113" w:rsidRPr="00154CE2">
        <w:rPr>
          <w:rFonts w:asciiTheme="minorHAnsi" w:hAnsiTheme="minorHAnsi" w:cstheme="minorHAnsi"/>
          <w:sz w:val="24"/>
          <w:szCs w:val="24"/>
        </w:rPr>
        <w:t>etóda úplnej konsolidácie</w:t>
      </w:r>
      <w:r>
        <w:rPr>
          <w:rFonts w:asciiTheme="minorHAnsi" w:hAnsiTheme="minorHAnsi" w:cstheme="minorHAnsi"/>
          <w:sz w:val="24"/>
          <w:szCs w:val="24"/>
        </w:rPr>
        <w:t>.</w:t>
      </w:r>
    </w:p>
    <w:p w:rsidR="00BF5337" w:rsidRPr="00154CE2" w:rsidRDefault="00BF5337" w:rsidP="00E74113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BF5337">
        <w:rPr>
          <w:rFonts w:asciiTheme="minorHAnsi" w:hAnsiTheme="minorHAnsi" w:cstheme="minorHAnsi"/>
          <w:sz w:val="24"/>
          <w:szCs w:val="24"/>
        </w:rPr>
        <w:t>Goodwille</w:t>
      </w:r>
      <w:proofErr w:type="spellEnd"/>
      <w:r w:rsidRPr="00BF5337">
        <w:rPr>
          <w:rFonts w:asciiTheme="minorHAnsi" w:hAnsiTheme="minorHAnsi" w:cstheme="minorHAnsi"/>
          <w:sz w:val="24"/>
          <w:szCs w:val="24"/>
        </w:rPr>
        <w:t xml:space="preserve"> v konsolidovanej účtovnej jednotke nevznikol.</w:t>
      </w:r>
    </w:p>
    <w:p w:rsidR="00E74113" w:rsidRDefault="00E74113" w:rsidP="00130D96">
      <w:pPr>
        <w:jc w:val="both"/>
        <w:rPr>
          <w:rFonts w:asciiTheme="minorHAnsi" w:hAnsiTheme="minorHAnsi" w:cstheme="minorHAnsi"/>
          <w:sz w:val="24"/>
          <w:szCs w:val="24"/>
        </w:rPr>
      </w:pPr>
      <w:r w:rsidRPr="00154CE2">
        <w:rPr>
          <w:rFonts w:asciiTheme="minorHAnsi" w:hAnsiTheme="minorHAnsi" w:cstheme="minorHAnsi"/>
          <w:sz w:val="24"/>
          <w:szCs w:val="24"/>
        </w:rPr>
        <w:t>V roku 201</w:t>
      </w:r>
      <w:r w:rsidR="00EA4FD4">
        <w:rPr>
          <w:rFonts w:asciiTheme="minorHAnsi" w:hAnsiTheme="minorHAnsi" w:cstheme="minorHAnsi"/>
          <w:sz w:val="24"/>
          <w:szCs w:val="24"/>
        </w:rPr>
        <w:t>9</w:t>
      </w:r>
      <w:r w:rsidR="00A75C30">
        <w:rPr>
          <w:rFonts w:asciiTheme="minorHAnsi" w:hAnsiTheme="minorHAnsi" w:cstheme="minorHAnsi"/>
          <w:sz w:val="24"/>
          <w:szCs w:val="24"/>
        </w:rPr>
        <w:t xml:space="preserve"> </w:t>
      </w:r>
      <w:r w:rsidRPr="00154CE2">
        <w:rPr>
          <w:rFonts w:asciiTheme="minorHAnsi" w:hAnsiTheme="minorHAnsi" w:cstheme="minorHAnsi"/>
          <w:sz w:val="24"/>
          <w:szCs w:val="24"/>
        </w:rPr>
        <w:t xml:space="preserve">sa medzi účtovnými jednotkami konsolidovaného celku obce </w:t>
      </w:r>
      <w:r w:rsidR="00A75C30">
        <w:rPr>
          <w:rFonts w:asciiTheme="minorHAnsi" w:hAnsiTheme="minorHAnsi" w:cstheme="minorHAnsi"/>
          <w:sz w:val="24"/>
          <w:szCs w:val="24"/>
        </w:rPr>
        <w:t>Opoj</w:t>
      </w:r>
      <w:r w:rsidRPr="00154CE2">
        <w:rPr>
          <w:rFonts w:asciiTheme="minorHAnsi" w:hAnsiTheme="minorHAnsi" w:cstheme="minorHAnsi"/>
          <w:sz w:val="24"/>
          <w:szCs w:val="24"/>
        </w:rPr>
        <w:t xml:space="preserve"> neuskutočnil nákup, resp. predaj majetku. Preto nebolo potrebné vykonať konsolidáciu medzivýsledku.</w:t>
      </w:r>
    </w:p>
    <w:p w:rsidR="00154CE2" w:rsidRPr="00154CE2" w:rsidRDefault="00154CE2" w:rsidP="00154CE2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A9745A" w:rsidRDefault="00A9745A" w:rsidP="00E74113">
      <w:pPr>
        <w:rPr>
          <w:sz w:val="23"/>
          <w:szCs w:val="23"/>
        </w:rPr>
      </w:pPr>
    </w:p>
    <w:p w:rsidR="00A9745A" w:rsidRPr="00154CE2" w:rsidRDefault="00A9745A" w:rsidP="00A9745A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54CE2">
        <w:rPr>
          <w:rFonts w:asciiTheme="minorHAnsi" w:hAnsiTheme="minorHAnsi" w:cstheme="minorHAnsi"/>
          <w:b/>
          <w:sz w:val="24"/>
          <w:szCs w:val="24"/>
          <w:u w:val="single"/>
        </w:rPr>
        <w:t>Pri metóde úplnej konsolidácie bol konsolidujúcou jednotkou použitý nasledovný postup:</w:t>
      </w:r>
    </w:p>
    <w:p w:rsidR="00A9745A" w:rsidRDefault="00A9745A" w:rsidP="00A9745A">
      <w:pPr>
        <w:spacing w:line="36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9745A" w:rsidRPr="00130D96" w:rsidRDefault="00EA0A77" w:rsidP="00154CE2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b/>
          <w:color w:val="2F5496" w:themeColor="accent1" w:themeShade="BF"/>
          <w:sz w:val="24"/>
          <w:szCs w:val="24"/>
          <w:u w:val="single"/>
        </w:rPr>
      </w:pPr>
      <w:r>
        <w:rPr>
          <w:rFonts w:asciiTheme="minorHAnsi" w:hAnsiTheme="minorHAnsi" w:cstheme="minorHAnsi"/>
          <w:b/>
          <w:color w:val="2F5496" w:themeColor="accent1" w:themeShade="BF"/>
          <w:sz w:val="24"/>
          <w:szCs w:val="24"/>
        </w:rPr>
        <w:t>V</w:t>
      </w:r>
      <w:r w:rsidR="00A9745A" w:rsidRPr="00130D96">
        <w:rPr>
          <w:rFonts w:asciiTheme="minorHAnsi" w:hAnsiTheme="minorHAnsi" w:cstheme="minorHAnsi"/>
          <w:b/>
          <w:color w:val="2F5496" w:themeColor="accent1" w:themeShade="BF"/>
          <w:sz w:val="24"/>
          <w:szCs w:val="24"/>
        </w:rPr>
        <w:t>ytvorenie súčtovej súvahy a súčtového výkazu ziskov a strát - agregácia</w:t>
      </w:r>
    </w:p>
    <w:p w:rsidR="00154CE2" w:rsidRDefault="00154CE2" w:rsidP="00130D96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A</w:t>
      </w:r>
      <w:r w:rsidR="00A9745A" w:rsidRPr="00154CE2">
        <w:rPr>
          <w:rFonts w:asciiTheme="minorHAnsi" w:hAnsiTheme="minorHAnsi" w:cstheme="minorHAnsi"/>
          <w:sz w:val="24"/>
          <w:szCs w:val="24"/>
        </w:rPr>
        <w:t xml:space="preserve">gregácia predstavuje súčet aktív a pasív v súvahách a nákladov a výnosov vo výkazoch ziskov </w:t>
      </w:r>
    </w:p>
    <w:p w:rsidR="00154CE2" w:rsidRDefault="00A9745A" w:rsidP="00130D96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 w:rsidRPr="00154CE2">
        <w:rPr>
          <w:rFonts w:asciiTheme="minorHAnsi" w:hAnsiTheme="minorHAnsi" w:cstheme="minorHAnsi"/>
          <w:sz w:val="24"/>
          <w:szCs w:val="24"/>
        </w:rPr>
        <w:t>a</w:t>
      </w:r>
      <w:r w:rsidR="00154CE2">
        <w:rPr>
          <w:rFonts w:asciiTheme="minorHAnsi" w:hAnsiTheme="minorHAnsi" w:cstheme="minorHAnsi"/>
          <w:sz w:val="24"/>
          <w:szCs w:val="24"/>
        </w:rPr>
        <w:t> </w:t>
      </w:r>
      <w:r w:rsidRPr="00154CE2">
        <w:rPr>
          <w:rFonts w:asciiTheme="minorHAnsi" w:hAnsiTheme="minorHAnsi" w:cstheme="minorHAnsi"/>
          <w:sz w:val="24"/>
          <w:szCs w:val="24"/>
        </w:rPr>
        <w:t>strát</w:t>
      </w:r>
      <w:r w:rsidR="00154CE2">
        <w:rPr>
          <w:rFonts w:asciiTheme="minorHAnsi" w:hAnsiTheme="minorHAnsi" w:cstheme="minorHAnsi"/>
          <w:sz w:val="24"/>
          <w:szCs w:val="24"/>
        </w:rPr>
        <w:t xml:space="preserve"> </w:t>
      </w:r>
      <w:r w:rsidRPr="00154CE2">
        <w:rPr>
          <w:rFonts w:asciiTheme="minorHAnsi" w:hAnsiTheme="minorHAnsi" w:cstheme="minorHAnsi"/>
          <w:sz w:val="24"/>
          <w:szCs w:val="24"/>
        </w:rPr>
        <w:t xml:space="preserve">jednotlivých účtovných jednotiek do jednej agregovanej súvahy a jedného agregovaného </w:t>
      </w:r>
    </w:p>
    <w:p w:rsidR="00154CE2" w:rsidRDefault="00A9745A" w:rsidP="00130D96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 w:rsidRPr="00154CE2">
        <w:rPr>
          <w:rFonts w:asciiTheme="minorHAnsi" w:hAnsiTheme="minorHAnsi" w:cstheme="minorHAnsi"/>
          <w:sz w:val="24"/>
          <w:szCs w:val="24"/>
        </w:rPr>
        <w:t xml:space="preserve">výkazu ziskov a strát. Pri princípe fikcie ekonomickej jednotky, agregované údaje predstavujú </w:t>
      </w:r>
    </w:p>
    <w:p w:rsidR="00154CE2" w:rsidRDefault="00A9745A" w:rsidP="00130D96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 w:rsidRPr="00154CE2">
        <w:rPr>
          <w:rFonts w:asciiTheme="minorHAnsi" w:hAnsiTheme="minorHAnsi" w:cstheme="minorHAnsi"/>
          <w:sz w:val="24"/>
          <w:szCs w:val="24"/>
        </w:rPr>
        <w:t>výkazy jednej „fiktívnej účtovnej jednotky“. Aktíva/pasíva a n</w:t>
      </w:r>
      <w:r w:rsidR="00154CE2">
        <w:rPr>
          <w:rFonts w:asciiTheme="minorHAnsi" w:hAnsiTheme="minorHAnsi" w:cstheme="minorHAnsi"/>
          <w:sz w:val="24"/>
          <w:szCs w:val="24"/>
        </w:rPr>
        <w:t>áklady/výnosy boli preberané do</w:t>
      </w:r>
    </w:p>
    <w:p w:rsidR="00A9745A" w:rsidRPr="00154CE2" w:rsidRDefault="00A9745A" w:rsidP="00130D96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 w:rsidRPr="00154CE2">
        <w:rPr>
          <w:rFonts w:asciiTheme="minorHAnsi" w:hAnsiTheme="minorHAnsi" w:cstheme="minorHAnsi"/>
          <w:sz w:val="24"/>
          <w:szCs w:val="24"/>
        </w:rPr>
        <w:t>súčtových výkazov v plnej výške.</w:t>
      </w:r>
    </w:p>
    <w:p w:rsidR="00A9745A" w:rsidRPr="00154CE2" w:rsidRDefault="00A9745A" w:rsidP="00A9745A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A9745A" w:rsidRPr="00130D96" w:rsidRDefault="00EA0A77" w:rsidP="00A9745A">
      <w:pPr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b/>
          <w:color w:val="2F5496" w:themeColor="accent1" w:themeShade="BF"/>
          <w:sz w:val="24"/>
          <w:szCs w:val="24"/>
          <w:u w:val="single"/>
        </w:rPr>
      </w:pPr>
      <w:r>
        <w:rPr>
          <w:rFonts w:asciiTheme="minorHAnsi" w:hAnsiTheme="minorHAnsi" w:cstheme="minorHAnsi"/>
          <w:b/>
          <w:color w:val="2F5496" w:themeColor="accent1" w:themeShade="BF"/>
          <w:sz w:val="24"/>
          <w:szCs w:val="24"/>
        </w:rPr>
        <w:t>E</w:t>
      </w:r>
      <w:r w:rsidR="00A9745A" w:rsidRPr="00130D96">
        <w:rPr>
          <w:rFonts w:asciiTheme="minorHAnsi" w:hAnsiTheme="minorHAnsi" w:cstheme="minorHAnsi"/>
          <w:b/>
          <w:color w:val="2F5496" w:themeColor="accent1" w:themeShade="BF"/>
          <w:sz w:val="24"/>
          <w:szCs w:val="24"/>
        </w:rPr>
        <w:t>liminácia vzájomných transakcií (pohľadávok, záväzkov, nákladov, výnosov)</w:t>
      </w:r>
    </w:p>
    <w:p w:rsidR="00154CE2" w:rsidRDefault="00154CE2" w:rsidP="00130D96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</w:t>
      </w:r>
      <w:r w:rsidR="00A9745A" w:rsidRPr="00154CE2">
        <w:rPr>
          <w:rFonts w:asciiTheme="minorHAnsi" w:hAnsiTheme="minorHAnsi" w:cstheme="minorHAnsi"/>
          <w:sz w:val="24"/>
          <w:szCs w:val="24"/>
        </w:rPr>
        <w:t xml:space="preserve">o identifikovaní vzájomných transakcií medzi účtovnými jednotkami konsolidovaného celku sa </w:t>
      </w:r>
    </w:p>
    <w:p w:rsidR="00A9745A" w:rsidRPr="00154CE2" w:rsidRDefault="00154CE2" w:rsidP="00130D96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t</w:t>
      </w:r>
      <w:r w:rsidR="00A9745A" w:rsidRPr="00154CE2">
        <w:rPr>
          <w:rFonts w:asciiTheme="minorHAnsi" w:hAnsiTheme="minorHAnsi" w:cstheme="minorHAnsi"/>
          <w:sz w:val="24"/>
          <w:szCs w:val="24"/>
        </w:rPr>
        <w:t>ieto transakcie eliminovali teda vylúčili z agregovaných údajov.</w:t>
      </w:r>
    </w:p>
    <w:p w:rsidR="00A9745A" w:rsidRPr="00154CE2" w:rsidRDefault="00A9745A" w:rsidP="00130D96">
      <w:pPr>
        <w:ind w:left="1440"/>
        <w:jc w:val="both"/>
        <w:rPr>
          <w:rFonts w:asciiTheme="minorHAnsi" w:hAnsiTheme="minorHAnsi" w:cstheme="minorHAnsi"/>
          <w:sz w:val="24"/>
          <w:szCs w:val="24"/>
        </w:rPr>
      </w:pPr>
    </w:p>
    <w:p w:rsidR="00A9745A" w:rsidRPr="00130D96" w:rsidRDefault="00130D96" w:rsidP="00130D96">
      <w:pPr>
        <w:ind w:left="72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>
        <w:rPr>
          <w:rFonts w:asciiTheme="minorHAnsi" w:hAnsiTheme="minorHAnsi" w:cstheme="minorHAnsi"/>
          <w:sz w:val="24"/>
          <w:szCs w:val="24"/>
        </w:rPr>
        <w:t>P</w:t>
      </w:r>
      <w:r w:rsidR="00A9745A" w:rsidRPr="00130D96">
        <w:rPr>
          <w:rFonts w:asciiTheme="minorHAnsi" w:hAnsiTheme="minorHAnsi" w:cstheme="minorHAnsi"/>
          <w:sz w:val="24"/>
          <w:szCs w:val="24"/>
        </w:rPr>
        <w:t>rispôsobenie účtovných výkazov účtovných jednotiek vstupujúcich do konsolidácie nebolo potrebné, nakoľko účtovné jednotky konsolidovaného celku postupujú podľa rovnakých postupov účtovania ako obec – samospráva.</w:t>
      </w:r>
    </w:p>
    <w:p w:rsidR="00A9745A" w:rsidRDefault="00A9745A" w:rsidP="00130D96">
      <w:pPr>
        <w:ind w:left="720"/>
        <w:jc w:val="both"/>
        <w:rPr>
          <w:rFonts w:ascii="Arial" w:hAnsi="Arial" w:cs="Arial"/>
          <w:sz w:val="24"/>
          <w:szCs w:val="24"/>
        </w:rPr>
      </w:pPr>
    </w:p>
    <w:p w:rsidR="00000262" w:rsidRDefault="00000262" w:rsidP="00130D96">
      <w:pPr>
        <w:ind w:left="720"/>
        <w:jc w:val="both"/>
        <w:rPr>
          <w:rFonts w:ascii="Arial" w:hAnsi="Arial" w:cs="Arial"/>
          <w:sz w:val="24"/>
          <w:szCs w:val="24"/>
        </w:rPr>
      </w:pPr>
    </w:p>
    <w:p w:rsidR="00A9745A" w:rsidRPr="00130D96" w:rsidRDefault="00A9745A" w:rsidP="005738BF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 w:rsidRPr="00130D96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Čl. III</w:t>
      </w:r>
    </w:p>
    <w:p w:rsidR="00A9745A" w:rsidRDefault="00A9745A" w:rsidP="005738BF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 w:rsidRPr="00130D96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Informácie o údajoch na strane aktív a pasív</w:t>
      </w:r>
      <w:r w:rsidR="00130D96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 xml:space="preserve"> súvahy</w:t>
      </w:r>
    </w:p>
    <w:p w:rsidR="00130D96" w:rsidRDefault="00130D96" w:rsidP="00130D96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</w:p>
    <w:p w:rsidR="00E31CEA" w:rsidRPr="00E31CEA" w:rsidRDefault="00E31CEA" w:rsidP="00E31CEA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E31CEA">
        <w:rPr>
          <w:rFonts w:asciiTheme="minorHAnsi" w:hAnsiTheme="minorHAnsi" w:cstheme="minorHAnsi"/>
          <w:sz w:val="24"/>
          <w:szCs w:val="24"/>
        </w:rPr>
        <w:t>Informácie o údajoch aktív a pasív sú spracované v priložených tabuľkách.</w:t>
      </w:r>
    </w:p>
    <w:p w:rsidR="00E31CEA" w:rsidRPr="00E31CEA" w:rsidRDefault="00E31CEA" w:rsidP="00E31CEA">
      <w:pPr>
        <w:rPr>
          <w:rFonts w:asciiTheme="minorHAnsi" w:hAnsiTheme="minorHAnsi" w:cstheme="minorHAnsi"/>
          <w:sz w:val="24"/>
          <w:szCs w:val="24"/>
        </w:rPr>
      </w:pPr>
      <w:r w:rsidRPr="00E31CEA">
        <w:rPr>
          <w:rFonts w:asciiTheme="minorHAnsi" w:hAnsiTheme="minorHAnsi" w:cstheme="minorHAnsi"/>
          <w:sz w:val="24"/>
          <w:szCs w:val="24"/>
        </w:rPr>
        <w:t>Popis údajov vyplnených v prehľade pohybov dlhodobého nehmotného a dlhodobého hmotného majetku:</w:t>
      </w:r>
    </w:p>
    <w:p w:rsidR="00E31CEA" w:rsidRPr="00A75C30" w:rsidRDefault="00E31CEA" w:rsidP="00E31CEA">
      <w:pPr>
        <w:numPr>
          <w:ilvl w:val="0"/>
          <w:numId w:val="5"/>
        </w:numPr>
        <w:rPr>
          <w:rFonts w:asciiTheme="minorHAnsi" w:hAnsiTheme="minorHAnsi" w:cstheme="minorHAnsi"/>
          <w:bCs/>
          <w:sz w:val="24"/>
          <w:szCs w:val="24"/>
        </w:rPr>
      </w:pPr>
      <w:r w:rsidRPr="00E31CEA">
        <w:rPr>
          <w:rFonts w:asciiTheme="minorHAnsi" w:hAnsiTheme="minorHAnsi" w:cstheme="minorHAnsi"/>
          <w:sz w:val="24"/>
          <w:szCs w:val="24"/>
        </w:rPr>
        <w:t xml:space="preserve">Bezprostredne predchádzajúce účtovné obdobie sa chápe k </w:t>
      </w:r>
      <w:r w:rsidRPr="00E31CEA">
        <w:rPr>
          <w:rFonts w:asciiTheme="minorHAnsi" w:hAnsiTheme="minorHAnsi" w:cstheme="minorHAnsi"/>
          <w:b/>
          <w:sz w:val="24"/>
          <w:szCs w:val="24"/>
        </w:rPr>
        <w:t>31.12.201</w:t>
      </w:r>
      <w:r w:rsidR="00EA4FD4">
        <w:rPr>
          <w:rFonts w:asciiTheme="minorHAnsi" w:hAnsiTheme="minorHAnsi" w:cstheme="minorHAnsi"/>
          <w:b/>
          <w:sz w:val="24"/>
          <w:szCs w:val="24"/>
        </w:rPr>
        <w:t>8</w:t>
      </w:r>
      <w:r w:rsidR="00A75C30">
        <w:rPr>
          <w:rFonts w:asciiTheme="minorHAnsi" w:hAnsiTheme="minorHAnsi" w:cstheme="minorHAnsi"/>
          <w:b/>
          <w:sz w:val="24"/>
          <w:szCs w:val="24"/>
        </w:rPr>
        <w:t xml:space="preserve">, </w:t>
      </w:r>
      <w:r w:rsidR="00A75C30" w:rsidRPr="00A75C30">
        <w:rPr>
          <w:rFonts w:asciiTheme="minorHAnsi" w:hAnsiTheme="minorHAnsi" w:cstheme="minorHAnsi"/>
          <w:bCs/>
          <w:sz w:val="24"/>
          <w:szCs w:val="24"/>
        </w:rPr>
        <w:t>ale keďže dcérska účtovná jednotka vznikla dňa 01.01.2019, v súvahe nie je vyplnené</w:t>
      </w:r>
    </w:p>
    <w:p w:rsidR="00E31CEA" w:rsidRPr="00E31CEA" w:rsidRDefault="00E31CEA" w:rsidP="00E31CEA">
      <w:pPr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E31CEA">
        <w:rPr>
          <w:rFonts w:asciiTheme="minorHAnsi" w:hAnsiTheme="minorHAnsi" w:cstheme="minorHAnsi"/>
          <w:sz w:val="24"/>
          <w:szCs w:val="24"/>
        </w:rPr>
        <w:t>Bežné účtovné obdobie sa vykazuje k </w:t>
      </w:r>
      <w:r w:rsidRPr="00E31CEA">
        <w:rPr>
          <w:rFonts w:asciiTheme="minorHAnsi" w:hAnsiTheme="minorHAnsi" w:cstheme="minorHAnsi"/>
          <w:b/>
          <w:sz w:val="24"/>
          <w:szCs w:val="24"/>
        </w:rPr>
        <w:t>31.12.201</w:t>
      </w:r>
      <w:r w:rsidR="00EA4FD4">
        <w:rPr>
          <w:rFonts w:asciiTheme="minorHAnsi" w:hAnsiTheme="minorHAnsi" w:cstheme="minorHAnsi"/>
          <w:b/>
          <w:sz w:val="24"/>
          <w:szCs w:val="24"/>
        </w:rPr>
        <w:t>9</w:t>
      </w:r>
    </w:p>
    <w:p w:rsidR="00E31CEA" w:rsidRPr="00E31CEA" w:rsidRDefault="00E31CEA" w:rsidP="00E31CEA">
      <w:pPr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E31CEA">
        <w:rPr>
          <w:rFonts w:asciiTheme="minorHAnsi" w:hAnsiTheme="minorHAnsi" w:cstheme="minorHAnsi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E31CEA" w:rsidRPr="00E31CEA" w:rsidRDefault="00E31CEA" w:rsidP="00E31CEA">
      <w:pPr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E31CEA">
        <w:rPr>
          <w:rFonts w:asciiTheme="minorHAnsi" w:hAnsiTheme="minorHAnsi" w:cstheme="minorHAnsi"/>
          <w:sz w:val="24"/>
          <w:szCs w:val="24"/>
        </w:rPr>
        <w:t>Úbytok je vykázanie zníženia aktív (napr. predaj, darovanie)</w:t>
      </w:r>
    </w:p>
    <w:p w:rsidR="00E31CEA" w:rsidRPr="00E31CEA" w:rsidRDefault="00E31CEA" w:rsidP="00E31CEA">
      <w:pPr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E31CEA">
        <w:rPr>
          <w:rFonts w:asciiTheme="minorHAnsi" w:hAnsiTheme="minorHAnsi" w:cstheme="minorHAnsi"/>
          <w:sz w:val="24"/>
          <w:szCs w:val="24"/>
        </w:rPr>
        <w:t>Presun je vykázanie zmeny hodnoty niektorej položky bez zmeny celkovej hodnoty aktív</w:t>
      </w:r>
    </w:p>
    <w:p w:rsidR="00E31CEA" w:rsidRPr="00130D96" w:rsidRDefault="00E31CEA" w:rsidP="00844DF2">
      <w:pP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</w:p>
    <w:p w:rsidR="00A9745A" w:rsidRPr="00130D96" w:rsidRDefault="00A9745A" w:rsidP="00A9745A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130D96"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Dlhodobý nehmotný majetok a dlhodobý hmotný majetok </w:t>
      </w:r>
    </w:p>
    <w:p w:rsidR="00A9745A" w:rsidRPr="003B42DD" w:rsidRDefault="00A9745A" w:rsidP="00130D96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130D96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Prehľad pohybu dlhodobého nehmotného a dlhodobého hmotného majetku od 1. januára 201</w:t>
      </w:r>
      <w:r w:rsidR="00EA4FD4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9</w:t>
      </w:r>
      <w:r w:rsidRPr="00130D96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do 31. </w:t>
      </w:r>
      <w:r w:rsidRPr="003B42DD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decembra 201</w:t>
      </w:r>
      <w:r w:rsidR="00EA4FD4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9</w:t>
      </w:r>
      <w:r w:rsidRPr="003B42DD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je uvedený v tabuľkovej časti č. 2 - Prehľad o pohybe dlhodobého majetku. </w:t>
      </w:r>
    </w:p>
    <w:p w:rsidR="004B6FAC" w:rsidRDefault="004B6FAC" w:rsidP="00CB0B5D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010ECE" w:rsidRPr="00EA4FD4" w:rsidRDefault="00010ECE" w:rsidP="00CB0B5D">
      <w:pPr>
        <w:jc w:val="both"/>
        <w:rPr>
          <w:rFonts w:asciiTheme="minorHAnsi" w:hAnsiTheme="minorHAnsi" w:cstheme="minorHAnsi"/>
          <w:i/>
          <w:sz w:val="24"/>
          <w:szCs w:val="24"/>
          <w:highlight w:val="yellow"/>
          <w:u w:val="single"/>
        </w:rPr>
      </w:pPr>
      <w:r w:rsidRPr="00585683">
        <w:rPr>
          <w:rFonts w:asciiTheme="minorHAnsi" w:hAnsiTheme="minorHAnsi" w:cstheme="minorHAnsi"/>
          <w:i/>
          <w:sz w:val="24"/>
          <w:szCs w:val="24"/>
          <w:u w:val="single"/>
        </w:rPr>
        <w:t xml:space="preserve">Prírastky a úbytky dlhodobého majetku v materskej účtovnej jednotke: </w:t>
      </w:r>
    </w:p>
    <w:p w:rsidR="00010ECE" w:rsidRPr="00EA4FD4" w:rsidRDefault="00010ECE" w:rsidP="00CB0B5D">
      <w:pPr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:rsidR="00456042" w:rsidRPr="00456042" w:rsidRDefault="00456042" w:rsidP="00456042">
      <w:pPr>
        <w:pStyle w:val="Pismenka"/>
        <w:tabs>
          <w:tab w:val="clear" w:pos="426"/>
        </w:tabs>
        <w:ind w:left="710"/>
        <w:rPr>
          <w:rFonts w:asciiTheme="minorHAnsi" w:hAnsiTheme="minorHAnsi" w:cstheme="minorHAnsi"/>
          <w:b w:val="0"/>
          <w:sz w:val="24"/>
          <w:szCs w:val="24"/>
        </w:rPr>
      </w:pPr>
      <w:r w:rsidRPr="00456042">
        <w:rPr>
          <w:rFonts w:asciiTheme="minorHAnsi" w:hAnsiTheme="minorHAnsi" w:cstheme="minorHAnsi"/>
          <w:bCs/>
          <w:sz w:val="24"/>
          <w:szCs w:val="24"/>
        </w:rPr>
        <w:lastRenderedPageBreak/>
        <w:t>Na účte 041 – Obstaranie d</w:t>
      </w:r>
      <w:r w:rsidR="00E203D0">
        <w:rPr>
          <w:rFonts w:asciiTheme="minorHAnsi" w:hAnsiTheme="minorHAnsi" w:cstheme="minorHAnsi"/>
          <w:bCs/>
          <w:sz w:val="24"/>
          <w:szCs w:val="24"/>
        </w:rPr>
        <w:t>l</w:t>
      </w:r>
      <w:r w:rsidRPr="00456042">
        <w:rPr>
          <w:rFonts w:asciiTheme="minorHAnsi" w:hAnsiTheme="minorHAnsi" w:cstheme="minorHAnsi"/>
          <w:bCs/>
          <w:sz w:val="24"/>
          <w:szCs w:val="24"/>
        </w:rPr>
        <w:t xml:space="preserve">hodobého nehmotného majetku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je vykázaný </w:t>
      </w:r>
      <w:r w:rsidRPr="00456042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5D5F8C">
        <w:rPr>
          <w:rFonts w:asciiTheme="minorHAnsi" w:hAnsiTheme="minorHAnsi" w:cstheme="minorHAnsi"/>
          <w:bCs/>
          <w:sz w:val="24"/>
          <w:szCs w:val="24"/>
        </w:rPr>
        <w:t>prírastok</w:t>
      </w:r>
      <w:r w:rsidRPr="00456042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>vo výške</w:t>
      </w:r>
    </w:p>
    <w:p w:rsidR="00E203D0" w:rsidRDefault="005D5F8C" w:rsidP="00E203D0">
      <w:pPr>
        <w:pStyle w:val="Pismenka"/>
        <w:tabs>
          <w:tab w:val="clear" w:pos="426"/>
        </w:tabs>
        <w:ind w:left="710"/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1 200,00 </w:t>
      </w:r>
      <w:r w:rsidR="00456042" w:rsidRPr="00456042"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proofErr w:type="spellStart"/>
      <w:r w:rsidR="00456042" w:rsidRPr="00456042">
        <w:rPr>
          <w:rFonts w:asciiTheme="minorHAnsi" w:hAnsiTheme="minorHAnsi" w:cstheme="minorHAnsi"/>
          <w:b w:val="0"/>
          <w:sz w:val="24"/>
          <w:szCs w:val="24"/>
        </w:rPr>
        <w:t>eur</w:t>
      </w:r>
      <w:r w:rsidR="00E203D0">
        <w:rPr>
          <w:rFonts w:asciiTheme="minorHAnsi" w:hAnsiTheme="minorHAnsi" w:cstheme="minorHAnsi"/>
          <w:b w:val="0"/>
          <w:sz w:val="24"/>
          <w:szCs w:val="24"/>
        </w:rPr>
        <w:t>.</w:t>
      </w:r>
      <w:r w:rsidR="00456042" w:rsidRPr="00456042">
        <w:rPr>
          <w:rFonts w:asciiTheme="minorHAnsi" w:hAnsiTheme="minorHAnsi" w:cstheme="minorHAnsi"/>
          <w:b w:val="0"/>
          <w:sz w:val="24"/>
          <w:szCs w:val="24"/>
        </w:rPr>
        <w:t>z</w:t>
      </w:r>
      <w:proofErr w:type="spellEnd"/>
      <w:r w:rsidR="00456042" w:rsidRPr="00456042">
        <w:rPr>
          <w:rFonts w:asciiTheme="minorHAnsi" w:hAnsiTheme="minorHAnsi" w:cstheme="minorHAnsi"/>
          <w:b w:val="0"/>
          <w:sz w:val="24"/>
          <w:szCs w:val="24"/>
        </w:rPr>
        <w:t> </w:t>
      </w:r>
    </w:p>
    <w:p w:rsidR="00E203D0" w:rsidRDefault="00E203D0" w:rsidP="00E203D0">
      <w:pPr>
        <w:pStyle w:val="Pismenka"/>
        <w:tabs>
          <w:tab w:val="clear" w:pos="426"/>
        </w:tabs>
        <w:ind w:left="710"/>
        <w:rPr>
          <w:rFonts w:asciiTheme="minorHAnsi" w:hAnsiTheme="minorHAnsi" w:cstheme="minorHAnsi"/>
          <w:b w:val="0"/>
          <w:sz w:val="24"/>
          <w:szCs w:val="24"/>
        </w:rPr>
      </w:pPr>
    </w:p>
    <w:p w:rsidR="00E203D0" w:rsidRDefault="00E203D0" w:rsidP="00E203D0">
      <w:pPr>
        <w:pStyle w:val="Pismenka"/>
        <w:numPr>
          <w:ilvl w:val="0"/>
          <w:numId w:val="29"/>
        </w:numPr>
        <w:rPr>
          <w:rFonts w:asciiTheme="minorHAnsi" w:hAnsiTheme="minorHAnsi" w:cstheme="minorHAnsi"/>
          <w:b w:val="0"/>
          <w:sz w:val="24"/>
          <w:szCs w:val="24"/>
        </w:rPr>
      </w:pPr>
      <w:r w:rsidRPr="00E203D0">
        <w:rPr>
          <w:rFonts w:asciiTheme="minorHAnsi" w:hAnsiTheme="minorHAnsi" w:cstheme="minorHAnsi"/>
          <w:bCs/>
          <w:sz w:val="24"/>
          <w:szCs w:val="24"/>
        </w:rPr>
        <w:t>Prírastok</w:t>
      </w:r>
      <w:r>
        <w:rPr>
          <w:rFonts w:asciiTheme="minorHAnsi" w:hAnsiTheme="minorHAnsi" w:cstheme="minorHAnsi"/>
          <w:b w:val="0"/>
          <w:sz w:val="24"/>
          <w:szCs w:val="24"/>
        </w:rPr>
        <w:t xml:space="preserve"> na účte 041 – obstaranie dlhodobého nehmotného majetku:</w:t>
      </w:r>
    </w:p>
    <w:p w:rsidR="00E203D0" w:rsidRDefault="00E203D0" w:rsidP="00E203D0">
      <w:pPr>
        <w:pStyle w:val="Pismenka"/>
        <w:numPr>
          <w:ilvl w:val="0"/>
          <w:numId w:val="28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>Projektová dokumentácia Územný plán obce – zmena 03/2019  1 200,00 €</w:t>
      </w:r>
    </w:p>
    <w:p w:rsidR="00E203D0" w:rsidRDefault="00E203D0" w:rsidP="00456042">
      <w:pPr>
        <w:pStyle w:val="Pismenka"/>
        <w:tabs>
          <w:tab w:val="clear" w:pos="426"/>
        </w:tabs>
        <w:ind w:left="710"/>
        <w:rPr>
          <w:rFonts w:asciiTheme="minorHAnsi" w:hAnsiTheme="minorHAnsi" w:cstheme="minorHAnsi"/>
          <w:b w:val="0"/>
          <w:sz w:val="24"/>
          <w:szCs w:val="24"/>
        </w:rPr>
      </w:pPr>
    </w:p>
    <w:p w:rsidR="00E203D0" w:rsidRPr="00456042" w:rsidRDefault="00E203D0" w:rsidP="00E203D0">
      <w:pPr>
        <w:pStyle w:val="Pismenka"/>
        <w:tabs>
          <w:tab w:val="clear" w:pos="426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456042">
        <w:rPr>
          <w:rFonts w:asciiTheme="minorHAnsi" w:hAnsiTheme="minorHAnsi" w:cstheme="minorHAnsi"/>
          <w:bCs/>
          <w:sz w:val="24"/>
          <w:szCs w:val="24"/>
        </w:rPr>
        <w:t>Na účte 042 – Obstaranie dlhodobého hmotného majetku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 je vykázaný </w:t>
      </w:r>
      <w:r w:rsidRPr="00456042">
        <w:rPr>
          <w:rFonts w:asciiTheme="minorHAnsi" w:hAnsiTheme="minorHAnsi" w:cstheme="minorHAnsi"/>
          <w:bCs/>
          <w:sz w:val="24"/>
          <w:szCs w:val="24"/>
        </w:rPr>
        <w:t xml:space="preserve">prírastok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vo výške </w:t>
      </w:r>
      <w:r>
        <w:rPr>
          <w:rFonts w:asciiTheme="minorHAnsi" w:hAnsiTheme="minorHAnsi" w:cstheme="minorHAnsi"/>
          <w:b w:val="0"/>
          <w:sz w:val="24"/>
          <w:szCs w:val="24"/>
        </w:rPr>
        <w:t>1 440,00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 eur</w:t>
      </w:r>
      <w:r>
        <w:rPr>
          <w:rFonts w:asciiTheme="minorHAnsi" w:hAnsiTheme="minorHAnsi" w:cstheme="minorHAnsi"/>
          <w:b w:val="0"/>
          <w:sz w:val="24"/>
          <w:szCs w:val="24"/>
        </w:rPr>
        <w:t>.</w:t>
      </w:r>
    </w:p>
    <w:p w:rsidR="00E203D0" w:rsidRPr="00456042" w:rsidRDefault="00E203D0" w:rsidP="00E203D0">
      <w:pPr>
        <w:pStyle w:val="Pismenka"/>
        <w:tabs>
          <w:tab w:val="clear" w:pos="426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E203D0" w:rsidRPr="00456042" w:rsidRDefault="00E203D0" w:rsidP="00E203D0">
      <w:pPr>
        <w:pStyle w:val="Pismenka"/>
        <w:numPr>
          <w:ilvl w:val="0"/>
          <w:numId w:val="15"/>
        </w:numPr>
        <w:rPr>
          <w:rFonts w:asciiTheme="minorHAnsi" w:hAnsiTheme="minorHAnsi" w:cstheme="minorHAnsi"/>
          <w:b w:val="0"/>
          <w:sz w:val="24"/>
          <w:szCs w:val="24"/>
        </w:rPr>
      </w:pPr>
      <w:r w:rsidRPr="00456042">
        <w:rPr>
          <w:rFonts w:asciiTheme="minorHAnsi" w:hAnsiTheme="minorHAnsi" w:cstheme="minorHAnsi"/>
          <w:bCs/>
          <w:sz w:val="24"/>
          <w:szCs w:val="24"/>
        </w:rPr>
        <w:t xml:space="preserve">Prírastok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na účte 042 </w:t>
      </w:r>
      <w:r w:rsidRPr="00456042">
        <w:rPr>
          <w:rFonts w:asciiTheme="minorHAnsi" w:hAnsiTheme="minorHAnsi" w:cstheme="minorHAnsi"/>
          <w:bCs/>
          <w:sz w:val="24"/>
          <w:szCs w:val="24"/>
        </w:rPr>
        <w:t xml:space="preserve">–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>obstaranie dlhodobého hmotného majetku:</w:t>
      </w:r>
    </w:p>
    <w:p w:rsidR="00E203D0" w:rsidRDefault="00E203D0" w:rsidP="00E203D0">
      <w:pPr>
        <w:pStyle w:val="Pismenka"/>
        <w:numPr>
          <w:ilvl w:val="0"/>
          <w:numId w:val="18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Projektová dokumentácie „Rekonštrukcia autobusovej zastávky“      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>1 </w:t>
      </w:r>
      <w:r>
        <w:rPr>
          <w:rFonts w:asciiTheme="minorHAnsi" w:hAnsiTheme="minorHAnsi" w:cstheme="minorHAnsi"/>
          <w:b w:val="0"/>
          <w:sz w:val="24"/>
          <w:szCs w:val="24"/>
        </w:rPr>
        <w:t>440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>,00 €</w:t>
      </w:r>
    </w:p>
    <w:p w:rsidR="00E203D0" w:rsidRDefault="00E203D0" w:rsidP="00456042">
      <w:pPr>
        <w:pStyle w:val="Pismenka"/>
        <w:tabs>
          <w:tab w:val="clear" w:pos="426"/>
        </w:tabs>
        <w:ind w:left="710"/>
        <w:rPr>
          <w:rFonts w:asciiTheme="minorHAnsi" w:hAnsiTheme="minorHAnsi" w:cstheme="minorHAnsi"/>
          <w:b w:val="0"/>
          <w:sz w:val="24"/>
          <w:szCs w:val="24"/>
        </w:rPr>
      </w:pPr>
    </w:p>
    <w:p w:rsidR="00E203D0" w:rsidRPr="00456042" w:rsidRDefault="00E203D0" w:rsidP="00456042">
      <w:pPr>
        <w:pStyle w:val="Pismenka"/>
        <w:tabs>
          <w:tab w:val="clear" w:pos="426"/>
        </w:tabs>
        <w:ind w:left="710"/>
        <w:rPr>
          <w:rFonts w:asciiTheme="minorHAnsi" w:hAnsiTheme="minorHAnsi" w:cstheme="minorHAnsi"/>
          <w:b w:val="0"/>
          <w:sz w:val="24"/>
          <w:szCs w:val="24"/>
        </w:rPr>
      </w:pPr>
    </w:p>
    <w:p w:rsidR="00FB440C" w:rsidRPr="00456042" w:rsidRDefault="00FB440C" w:rsidP="00CB0B5D">
      <w:pPr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:rsidR="00456042" w:rsidRPr="00456042" w:rsidRDefault="00456042" w:rsidP="00456042">
      <w:pPr>
        <w:pStyle w:val="Pismenka"/>
        <w:tabs>
          <w:tab w:val="clear" w:pos="426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456042">
        <w:rPr>
          <w:rFonts w:asciiTheme="minorHAnsi" w:hAnsiTheme="minorHAnsi" w:cstheme="minorHAnsi"/>
          <w:bCs/>
          <w:sz w:val="24"/>
          <w:szCs w:val="24"/>
        </w:rPr>
        <w:t xml:space="preserve">Na účte 021 – Stavby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je vykázaný </w:t>
      </w:r>
      <w:r w:rsidRPr="00456042">
        <w:rPr>
          <w:rFonts w:asciiTheme="minorHAnsi" w:hAnsiTheme="minorHAnsi" w:cstheme="minorHAnsi"/>
          <w:bCs/>
          <w:sz w:val="24"/>
          <w:szCs w:val="24"/>
        </w:rPr>
        <w:t xml:space="preserve">prírastok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vo výške </w:t>
      </w:r>
      <w:r w:rsidR="00501EE2">
        <w:rPr>
          <w:rFonts w:asciiTheme="minorHAnsi" w:hAnsiTheme="minorHAnsi" w:cstheme="minorHAnsi"/>
          <w:b w:val="0"/>
          <w:sz w:val="24"/>
          <w:szCs w:val="24"/>
        </w:rPr>
        <w:t>18 198,60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 eur, ktorý vznikol zaradením dlhodobého hmotného majetku do užívania</w:t>
      </w:r>
      <w:r w:rsidR="00D6789B">
        <w:rPr>
          <w:rFonts w:asciiTheme="minorHAnsi" w:hAnsiTheme="minorHAnsi" w:cstheme="minorHAnsi"/>
          <w:b w:val="0"/>
          <w:sz w:val="24"/>
          <w:szCs w:val="24"/>
        </w:rPr>
        <w:t xml:space="preserve"> a  </w:t>
      </w:r>
      <w:r w:rsidR="00D6789B" w:rsidRPr="00D6789B">
        <w:rPr>
          <w:rFonts w:asciiTheme="minorHAnsi" w:hAnsiTheme="minorHAnsi" w:cstheme="minorHAnsi"/>
          <w:bCs/>
          <w:sz w:val="24"/>
          <w:szCs w:val="24"/>
        </w:rPr>
        <w:t>úbytok</w:t>
      </w:r>
      <w:r w:rsidR="00D6789B">
        <w:rPr>
          <w:rFonts w:asciiTheme="minorHAnsi" w:hAnsiTheme="minorHAnsi" w:cstheme="minorHAnsi"/>
          <w:b w:val="0"/>
          <w:sz w:val="24"/>
          <w:szCs w:val="24"/>
        </w:rPr>
        <w:t xml:space="preserve"> majetku vo výške 77 111,46 eur, ktorý bol prevedený dňa 01.01.2019 do správy novovzniknutej rozpočtovej organizácie – Materskej školy v Opoji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 a to:</w:t>
      </w:r>
    </w:p>
    <w:p w:rsidR="00456042" w:rsidRPr="00456042" w:rsidRDefault="00456042" w:rsidP="00456042">
      <w:pPr>
        <w:pStyle w:val="Pismenka"/>
        <w:tabs>
          <w:tab w:val="clear" w:pos="426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456042" w:rsidRPr="00456042" w:rsidRDefault="00456042" w:rsidP="00456042">
      <w:pPr>
        <w:pStyle w:val="Pismenka"/>
        <w:numPr>
          <w:ilvl w:val="0"/>
          <w:numId w:val="12"/>
        </w:numPr>
        <w:ind w:left="709"/>
        <w:rPr>
          <w:rFonts w:asciiTheme="minorHAnsi" w:hAnsiTheme="minorHAnsi" w:cstheme="minorHAnsi"/>
          <w:b w:val="0"/>
          <w:sz w:val="24"/>
          <w:szCs w:val="24"/>
        </w:rPr>
      </w:pPr>
      <w:r w:rsidRPr="00456042">
        <w:rPr>
          <w:rFonts w:asciiTheme="minorHAnsi" w:hAnsiTheme="minorHAnsi" w:cstheme="minorHAnsi"/>
          <w:bCs/>
          <w:sz w:val="24"/>
          <w:szCs w:val="24"/>
        </w:rPr>
        <w:t>Prírastok:</w:t>
      </w:r>
    </w:p>
    <w:p w:rsidR="00456042" w:rsidRDefault="00456042" w:rsidP="00456042">
      <w:pPr>
        <w:pStyle w:val="Pismenka"/>
        <w:numPr>
          <w:ilvl w:val="0"/>
          <w:numId w:val="13"/>
        </w:numPr>
        <w:rPr>
          <w:rFonts w:asciiTheme="minorHAnsi" w:hAnsiTheme="minorHAnsi" w:cstheme="minorHAnsi"/>
          <w:b w:val="0"/>
          <w:sz w:val="24"/>
          <w:szCs w:val="24"/>
        </w:rPr>
      </w:pP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Rekonštrukcia </w:t>
      </w:r>
      <w:r w:rsidR="00501EE2">
        <w:rPr>
          <w:rFonts w:asciiTheme="minorHAnsi" w:hAnsiTheme="minorHAnsi" w:cstheme="minorHAnsi"/>
          <w:b w:val="0"/>
          <w:sz w:val="24"/>
          <w:szCs w:val="24"/>
        </w:rPr>
        <w:t>a modernizácia verejného osvetlenia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        </w:t>
      </w:r>
      <w:r w:rsidR="00501EE2">
        <w:rPr>
          <w:rFonts w:asciiTheme="minorHAnsi" w:hAnsiTheme="minorHAnsi" w:cstheme="minorHAnsi"/>
          <w:b w:val="0"/>
          <w:sz w:val="24"/>
          <w:szCs w:val="24"/>
        </w:rPr>
        <w:t>18 198,60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 €</w:t>
      </w:r>
    </w:p>
    <w:p w:rsidR="00D6789B" w:rsidRDefault="00D6789B" w:rsidP="00D6789B">
      <w:pPr>
        <w:pStyle w:val="Pismenka"/>
        <w:tabs>
          <w:tab w:val="clear" w:pos="426"/>
        </w:tabs>
        <w:ind w:left="709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D6789B" w:rsidRDefault="00D6789B" w:rsidP="00D6789B">
      <w:pPr>
        <w:pStyle w:val="Pismenka"/>
        <w:numPr>
          <w:ilvl w:val="0"/>
          <w:numId w:val="12"/>
        </w:numPr>
        <w:rPr>
          <w:rFonts w:asciiTheme="minorHAnsi" w:hAnsiTheme="minorHAnsi" w:cstheme="minorHAnsi"/>
          <w:bCs/>
          <w:sz w:val="24"/>
          <w:szCs w:val="24"/>
        </w:rPr>
      </w:pPr>
      <w:r w:rsidRPr="00D6789B">
        <w:rPr>
          <w:rFonts w:asciiTheme="minorHAnsi" w:hAnsiTheme="minorHAnsi" w:cstheme="minorHAnsi"/>
          <w:bCs/>
          <w:sz w:val="24"/>
          <w:szCs w:val="24"/>
        </w:rPr>
        <w:t>Úbytok</w:t>
      </w:r>
      <w:r>
        <w:rPr>
          <w:rFonts w:asciiTheme="minorHAnsi" w:hAnsiTheme="minorHAnsi" w:cstheme="minorHAnsi"/>
          <w:bCs/>
          <w:sz w:val="24"/>
          <w:szCs w:val="24"/>
        </w:rPr>
        <w:t xml:space="preserve"> :</w:t>
      </w:r>
    </w:p>
    <w:p w:rsidR="00F656CD" w:rsidRDefault="00F656CD" w:rsidP="00F656CD">
      <w:pPr>
        <w:pStyle w:val="Pismenka"/>
        <w:tabs>
          <w:tab w:val="clear" w:pos="426"/>
        </w:tabs>
        <w:ind w:left="644" w:firstLine="0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 xml:space="preserve">                                   </w:t>
      </w:r>
    </w:p>
    <w:p w:rsidR="00F656CD" w:rsidRDefault="00F656CD" w:rsidP="00F656CD">
      <w:pPr>
        <w:pStyle w:val="Pismenka"/>
        <w:numPr>
          <w:ilvl w:val="0"/>
          <w:numId w:val="13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>budova MŠ a ŠJ                 61 328,28 €</w:t>
      </w:r>
    </w:p>
    <w:p w:rsidR="00456042" w:rsidRDefault="00F656CD" w:rsidP="007F0541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             </w:t>
      </w:r>
    </w:p>
    <w:p w:rsidR="00F656CD" w:rsidRPr="00456042" w:rsidRDefault="00F656CD" w:rsidP="007F0541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E203D0" w:rsidRDefault="00456042" w:rsidP="00456042">
      <w:pPr>
        <w:pStyle w:val="Pismenka"/>
        <w:tabs>
          <w:tab w:val="clear" w:pos="426"/>
        </w:tabs>
        <w:rPr>
          <w:rFonts w:asciiTheme="minorHAnsi" w:hAnsiTheme="minorHAnsi" w:cstheme="minorHAnsi"/>
          <w:b w:val="0"/>
          <w:sz w:val="24"/>
          <w:szCs w:val="24"/>
        </w:rPr>
      </w:pPr>
      <w:r w:rsidRPr="00456042">
        <w:rPr>
          <w:rFonts w:asciiTheme="minorHAnsi" w:hAnsiTheme="minorHAnsi" w:cstheme="minorHAnsi"/>
          <w:b w:val="0"/>
          <w:sz w:val="24"/>
          <w:szCs w:val="24"/>
        </w:rPr>
        <w:tab/>
      </w:r>
      <w:r w:rsidRPr="00456042">
        <w:rPr>
          <w:rFonts w:asciiTheme="minorHAnsi" w:hAnsiTheme="minorHAnsi" w:cstheme="minorHAnsi"/>
          <w:bCs/>
          <w:sz w:val="24"/>
          <w:szCs w:val="24"/>
        </w:rPr>
        <w:t xml:space="preserve">Na účte 022 – Samostatné hnuteľné veci a súbory hnuteľných vecí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je vykázaný </w:t>
      </w:r>
      <w:r w:rsidRPr="00456042">
        <w:rPr>
          <w:rFonts w:asciiTheme="minorHAnsi" w:hAnsiTheme="minorHAnsi" w:cstheme="minorHAnsi"/>
          <w:bCs/>
          <w:sz w:val="24"/>
          <w:szCs w:val="24"/>
        </w:rPr>
        <w:t>úbytok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 vo výške </w:t>
      </w:r>
      <w:r w:rsidR="00D6789B">
        <w:rPr>
          <w:rFonts w:asciiTheme="minorHAnsi" w:hAnsiTheme="minorHAnsi" w:cstheme="minorHAnsi"/>
          <w:b w:val="0"/>
          <w:sz w:val="24"/>
          <w:szCs w:val="24"/>
        </w:rPr>
        <w:t>4 752,18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 eur, ktorý vznikol z dôvodu odovzdania majetku obce do správy rozpočtovej organizácie</w:t>
      </w:r>
      <w:r w:rsidR="00E203D0">
        <w:rPr>
          <w:rFonts w:asciiTheme="minorHAnsi" w:hAnsiTheme="minorHAnsi" w:cstheme="minorHAnsi"/>
          <w:b w:val="0"/>
          <w:sz w:val="24"/>
          <w:szCs w:val="24"/>
        </w:rPr>
        <w:t>.</w:t>
      </w:r>
    </w:p>
    <w:p w:rsidR="00E203D0" w:rsidRDefault="00E203D0" w:rsidP="00456042">
      <w:pPr>
        <w:pStyle w:val="Pismenka"/>
        <w:tabs>
          <w:tab w:val="clear" w:pos="426"/>
        </w:tabs>
        <w:rPr>
          <w:rFonts w:asciiTheme="minorHAnsi" w:hAnsiTheme="minorHAnsi" w:cstheme="minorHAnsi"/>
          <w:b w:val="0"/>
          <w:sz w:val="24"/>
          <w:szCs w:val="24"/>
        </w:rPr>
      </w:pPr>
    </w:p>
    <w:p w:rsidR="00456042" w:rsidRPr="00E203D0" w:rsidRDefault="00853B73" w:rsidP="00E203D0">
      <w:pPr>
        <w:pStyle w:val="Pismenka"/>
        <w:numPr>
          <w:ilvl w:val="0"/>
          <w:numId w:val="12"/>
        </w:num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>Úbytok</w:t>
      </w:r>
      <w:r w:rsidR="00E203D0" w:rsidRPr="00E203D0">
        <w:rPr>
          <w:rFonts w:asciiTheme="minorHAnsi" w:hAnsiTheme="minorHAnsi" w:cstheme="minorHAnsi"/>
          <w:bCs/>
          <w:sz w:val="24"/>
          <w:szCs w:val="24"/>
        </w:rPr>
        <w:t xml:space="preserve"> :</w:t>
      </w:r>
    </w:p>
    <w:p w:rsidR="004E467B" w:rsidRPr="004E467B" w:rsidRDefault="004E467B" w:rsidP="004E467B">
      <w:pPr>
        <w:pStyle w:val="Pismenka"/>
        <w:numPr>
          <w:ilvl w:val="2"/>
          <w:numId w:val="23"/>
        </w:numPr>
        <w:rPr>
          <w:rFonts w:asciiTheme="minorHAnsi" w:hAnsiTheme="minorHAnsi" w:cstheme="minorHAnsi"/>
          <w:b w:val="0"/>
          <w:sz w:val="24"/>
          <w:szCs w:val="24"/>
        </w:rPr>
      </w:pPr>
      <w:r w:rsidRPr="004E467B">
        <w:rPr>
          <w:rFonts w:asciiTheme="minorHAnsi" w:hAnsiTheme="minorHAnsi" w:cstheme="minorHAnsi"/>
          <w:b w:val="0"/>
          <w:sz w:val="24"/>
          <w:szCs w:val="24"/>
        </w:rPr>
        <w:t xml:space="preserve">Kuchynská váha a závažie   </w:t>
      </w:r>
      <w:r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 w:rsidRPr="004E467B">
        <w:rPr>
          <w:rFonts w:asciiTheme="minorHAnsi" w:hAnsiTheme="minorHAnsi" w:cstheme="minorHAnsi"/>
          <w:b w:val="0"/>
          <w:sz w:val="24"/>
          <w:szCs w:val="24"/>
        </w:rPr>
        <w:t xml:space="preserve">  338,58 €</w:t>
      </w:r>
    </w:p>
    <w:p w:rsidR="004E467B" w:rsidRPr="004E467B" w:rsidRDefault="004E467B" w:rsidP="004E467B">
      <w:pPr>
        <w:pStyle w:val="Pismenka"/>
        <w:numPr>
          <w:ilvl w:val="2"/>
          <w:numId w:val="23"/>
        </w:numPr>
        <w:rPr>
          <w:rFonts w:asciiTheme="minorHAnsi" w:hAnsiTheme="minorHAnsi" w:cstheme="minorHAnsi"/>
          <w:b w:val="0"/>
          <w:sz w:val="24"/>
          <w:szCs w:val="24"/>
        </w:rPr>
      </w:pPr>
      <w:r w:rsidRPr="004E467B">
        <w:rPr>
          <w:rFonts w:asciiTheme="minorHAnsi" w:hAnsiTheme="minorHAnsi" w:cstheme="minorHAnsi"/>
          <w:b w:val="0"/>
          <w:sz w:val="24"/>
          <w:szCs w:val="24"/>
        </w:rPr>
        <w:t>Interaktívna tabuľa QOMO 2 070,00 €</w:t>
      </w:r>
    </w:p>
    <w:p w:rsidR="004E467B" w:rsidRPr="004E467B" w:rsidRDefault="004E467B" w:rsidP="004E467B">
      <w:pPr>
        <w:pStyle w:val="Pismenka"/>
        <w:numPr>
          <w:ilvl w:val="2"/>
          <w:numId w:val="23"/>
        </w:numPr>
        <w:rPr>
          <w:rFonts w:asciiTheme="minorHAnsi" w:hAnsiTheme="minorHAnsi" w:cstheme="minorHAnsi"/>
          <w:b w:val="0"/>
          <w:sz w:val="24"/>
          <w:szCs w:val="24"/>
        </w:rPr>
      </w:pPr>
      <w:r w:rsidRPr="004E467B">
        <w:rPr>
          <w:rFonts w:asciiTheme="minorHAnsi" w:hAnsiTheme="minorHAnsi" w:cstheme="minorHAnsi"/>
          <w:b w:val="0"/>
          <w:sz w:val="24"/>
          <w:szCs w:val="24"/>
        </w:rPr>
        <w:t xml:space="preserve">Sporák kombinovaný        </w:t>
      </w:r>
      <w:r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 w:rsidRPr="004E467B">
        <w:rPr>
          <w:rFonts w:asciiTheme="minorHAnsi" w:hAnsiTheme="minorHAnsi" w:cstheme="minorHAnsi"/>
          <w:b w:val="0"/>
          <w:sz w:val="24"/>
          <w:szCs w:val="24"/>
        </w:rPr>
        <w:t xml:space="preserve">  2 343,60 €</w:t>
      </w:r>
    </w:p>
    <w:p w:rsidR="00456042" w:rsidRPr="004E467B" w:rsidRDefault="00456042" w:rsidP="00456042">
      <w:pPr>
        <w:pStyle w:val="Pismenka"/>
        <w:tabs>
          <w:tab w:val="clear" w:pos="426"/>
        </w:tabs>
        <w:rPr>
          <w:rFonts w:asciiTheme="minorHAnsi" w:hAnsiTheme="minorHAnsi" w:cstheme="minorHAnsi"/>
          <w:b w:val="0"/>
          <w:sz w:val="24"/>
          <w:szCs w:val="24"/>
        </w:rPr>
      </w:pPr>
    </w:p>
    <w:p w:rsidR="00456042" w:rsidRPr="00456042" w:rsidRDefault="00456042" w:rsidP="00456042">
      <w:pPr>
        <w:pStyle w:val="Pismenka"/>
        <w:tabs>
          <w:tab w:val="clear" w:pos="426"/>
        </w:tabs>
        <w:ind w:left="710"/>
        <w:rPr>
          <w:rFonts w:asciiTheme="minorHAnsi" w:hAnsiTheme="minorHAnsi" w:cstheme="minorHAnsi"/>
          <w:b w:val="0"/>
          <w:sz w:val="24"/>
          <w:szCs w:val="24"/>
        </w:rPr>
      </w:pPr>
      <w:r w:rsidRPr="00456042">
        <w:rPr>
          <w:rFonts w:asciiTheme="minorHAnsi" w:hAnsiTheme="minorHAnsi" w:cstheme="minorHAnsi"/>
          <w:bCs/>
          <w:sz w:val="24"/>
          <w:szCs w:val="24"/>
        </w:rPr>
        <w:t xml:space="preserve">Na účte 028 – Drobný dlhodobý hmotný majetok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 je vykázaný </w:t>
      </w:r>
      <w:r w:rsidRPr="00456042">
        <w:rPr>
          <w:rFonts w:asciiTheme="minorHAnsi" w:hAnsiTheme="minorHAnsi" w:cstheme="minorHAnsi"/>
          <w:bCs/>
          <w:sz w:val="24"/>
          <w:szCs w:val="24"/>
        </w:rPr>
        <w:t xml:space="preserve">prírastok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vo výške </w:t>
      </w:r>
      <w:r w:rsidR="00435B77">
        <w:rPr>
          <w:rFonts w:asciiTheme="minorHAnsi" w:hAnsiTheme="minorHAnsi" w:cstheme="minorHAnsi"/>
          <w:b w:val="0"/>
          <w:sz w:val="24"/>
          <w:szCs w:val="24"/>
        </w:rPr>
        <w:t>1 834,90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 eur, </w:t>
      </w:r>
    </w:p>
    <w:p w:rsidR="00456042" w:rsidRPr="00456042" w:rsidRDefault="00456042" w:rsidP="00456042">
      <w:pPr>
        <w:pStyle w:val="Pismenka"/>
        <w:tabs>
          <w:tab w:val="clear" w:pos="426"/>
        </w:tabs>
        <w:ind w:left="710"/>
        <w:rPr>
          <w:rFonts w:asciiTheme="minorHAnsi" w:hAnsiTheme="minorHAnsi" w:cstheme="minorHAnsi"/>
          <w:b w:val="0"/>
          <w:sz w:val="24"/>
          <w:szCs w:val="24"/>
        </w:rPr>
      </w:pPr>
      <w:r w:rsidRPr="00456042">
        <w:rPr>
          <w:rFonts w:asciiTheme="minorHAnsi" w:hAnsiTheme="minorHAnsi" w:cstheme="minorHAnsi"/>
          <w:b w:val="0"/>
          <w:sz w:val="24"/>
          <w:szCs w:val="24"/>
        </w:rPr>
        <w:t>ktorý vznikol zaradením drobného dlhodobého hmotného majetku do užívania (obstaraný kúpou),</w:t>
      </w:r>
    </w:p>
    <w:p w:rsidR="00456042" w:rsidRDefault="00456042" w:rsidP="00456042">
      <w:pPr>
        <w:pStyle w:val="Pismenka"/>
        <w:tabs>
          <w:tab w:val="clear" w:pos="426"/>
        </w:tabs>
        <w:ind w:left="7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 to:</w:t>
      </w:r>
    </w:p>
    <w:p w:rsidR="00456042" w:rsidRDefault="00456042" w:rsidP="00456042">
      <w:pPr>
        <w:pStyle w:val="Pismenka"/>
        <w:tabs>
          <w:tab w:val="clear" w:pos="426"/>
        </w:tabs>
        <w:ind w:left="710"/>
        <w:rPr>
          <w:b w:val="0"/>
          <w:sz w:val="24"/>
          <w:szCs w:val="24"/>
        </w:rPr>
      </w:pPr>
    </w:p>
    <w:p w:rsidR="00456042" w:rsidRPr="00456042" w:rsidRDefault="00456042" w:rsidP="00456042">
      <w:pPr>
        <w:pStyle w:val="Pismenka"/>
        <w:numPr>
          <w:ilvl w:val="0"/>
          <w:numId w:val="15"/>
        </w:numPr>
        <w:rPr>
          <w:rFonts w:asciiTheme="minorHAnsi" w:hAnsiTheme="minorHAnsi" w:cstheme="minorHAnsi"/>
          <w:b w:val="0"/>
          <w:sz w:val="24"/>
          <w:szCs w:val="24"/>
        </w:rPr>
      </w:pPr>
      <w:r w:rsidRPr="00456042">
        <w:rPr>
          <w:rFonts w:asciiTheme="minorHAnsi" w:hAnsiTheme="minorHAnsi" w:cstheme="minorHAnsi"/>
          <w:bCs/>
          <w:sz w:val="24"/>
          <w:szCs w:val="24"/>
        </w:rPr>
        <w:t>Prírastok:</w:t>
      </w:r>
    </w:p>
    <w:p w:rsidR="00456042" w:rsidRPr="00456042" w:rsidRDefault="004E467B" w:rsidP="004E467B">
      <w:pPr>
        <w:pStyle w:val="Pismenka"/>
        <w:numPr>
          <w:ilvl w:val="0"/>
          <w:numId w:val="25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 Server na zálohovanie dát                 534,00 €</w:t>
      </w:r>
    </w:p>
    <w:p w:rsidR="00456042" w:rsidRPr="00456042" w:rsidRDefault="004E467B" w:rsidP="004E467B">
      <w:pPr>
        <w:pStyle w:val="Pismenka"/>
        <w:numPr>
          <w:ilvl w:val="0"/>
          <w:numId w:val="25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b w:val="0"/>
          <w:sz w:val="24"/>
          <w:szCs w:val="24"/>
        </w:rPr>
        <w:t>Dvojdrez</w:t>
      </w:r>
      <w:proofErr w:type="spellEnd"/>
      <w:r>
        <w:rPr>
          <w:rFonts w:asciiTheme="minorHAnsi" w:hAnsiTheme="minorHAnsi" w:cstheme="minorHAnsi"/>
          <w:b w:val="0"/>
          <w:sz w:val="24"/>
          <w:szCs w:val="24"/>
        </w:rPr>
        <w:t xml:space="preserve"> nerezový                              706,80 €</w:t>
      </w:r>
    </w:p>
    <w:p w:rsidR="00456042" w:rsidRPr="00456042" w:rsidRDefault="004E467B" w:rsidP="004E467B">
      <w:pPr>
        <w:pStyle w:val="Pismenka"/>
        <w:numPr>
          <w:ilvl w:val="0"/>
          <w:numId w:val="25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 Sklolaminátový kontajner na sklo    519,85 €</w:t>
      </w:r>
    </w:p>
    <w:p w:rsidR="00456042" w:rsidRPr="00456042" w:rsidRDefault="00456042" w:rsidP="00456042">
      <w:pPr>
        <w:pStyle w:val="Pismenka"/>
        <w:tabs>
          <w:tab w:val="clear" w:pos="426"/>
        </w:tabs>
        <w:rPr>
          <w:rFonts w:asciiTheme="minorHAnsi" w:hAnsiTheme="minorHAnsi" w:cstheme="minorHAnsi"/>
          <w:b w:val="0"/>
          <w:sz w:val="24"/>
          <w:szCs w:val="24"/>
        </w:rPr>
      </w:pPr>
    </w:p>
    <w:p w:rsidR="00456042" w:rsidRPr="00456042" w:rsidRDefault="00456042" w:rsidP="00456042">
      <w:pPr>
        <w:pStyle w:val="Pismenka"/>
        <w:tabs>
          <w:tab w:val="clear" w:pos="426"/>
        </w:tabs>
        <w:ind w:left="710"/>
        <w:rPr>
          <w:rFonts w:asciiTheme="minorHAnsi" w:hAnsiTheme="minorHAnsi" w:cstheme="minorHAnsi"/>
          <w:b w:val="0"/>
          <w:sz w:val="24"/>
          <w:szCs w:val="24"/>
        </w:rPr>
      </w:pPr>
      <w:r w:rsidRPr="00456042">
        <w:rPr>
          <w:rFonts w:asciiTheme="minorHAnsi" w:hAnsiTheme="minorHAnsi" w:cstheme="minorHAnsi"/>
          <w:bCs/>
          <w:sz w:val="24"/>
          <w:szCs w:val="24"/>
        </w:rPr>
        <w:t xml:space="preserve">Na účte 028 – Drobný dlhodobý hmotný majetok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je vykázaný </w:t>
      </w:r>
      <w:r w:rsidRPr="00456042">
        <w:rPr>
          <w:rFonts w:asciiTheme="minorHAnsi" w:hAnsiTheme="minorHAnsi" w:cstheme="minorHAnsi"/>
          <w:bCs/>
          <w:sz w:val="24"/>
          <w:szCs w:val="24"/>
        </w:rPr>
        <w:t xml:space="preserve">úbytok 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vo výške </w:t>
      </w:r>
      <w:r w:rsidR="004E467B">
        <w:rPr>
          <w:rFonts w:asciiTheme="minorHAnsi" w:hAnsiTheme="minorHAnsi" w:cstheme="minorHAnsi"/>
          <w:b w:val="0"/>
          <w:sz w:val="24"/>
          <w:szCs w:val="24"/>
        </w:rPr>
        <w:t>8 052,66</w:t>
      </w:r>
      <w:r w:rsidRPr="00456042">
        <w:rPr>
          <w:rFonts w:asciiTheme="minorHAnsi" w:hAnsiTheme="minorHAnsi" w:cstheme="minorHAnsi"/>
          <w:b w:val="0"/>
          <w:sz w:val="24"/>
          <w:szCs w:val="24"/>
        </w:rPr>
        <w:t xml:space="preserve"> eur, </w:t>
      </w:r>
    </w:p>
    <w:p w:rsidR="00456042" w:rsidRDefault="00456042" w:rsidP="00456042">
      <w:pPr>
        <w:pStyle w:val="Pismenka"/>
        <w:tabs>
          <w:tab w:val="clear" w:pos="426"/>
        </w:tabs>
        <w:ind w:hanging="142"/>
        <w:rPr>
          <w:rFonts w:asciiTheme="minorHAnsi" w:hAnsiTheme="minorHAnsi" w:cstheme="minorHAnsi"/>
          <w:b w:val="0"/>
          <w:sz w:val="24"/>
          <w:szCs w:val="24"/>
        </w:rPr>
      </w:pPr>
      <w:r w:rsidRPr="00456042">
        <w:rPr>
          <w:rFonts w:asciiTheme="minorHAnsi" w:hAnsiTheme="minorHAnsi" w:cstheme="minorHAnsi"/>
          <w:b w:val="0"/>
          <w:sz w:val="24"/>
          <w:szCs w:val="24"/>
        </w:rPr>
        <w:t>ktorý vznikol z dôvodu odovzdania majetku obce do správy rozpočtovej organizácie, a to:</w:t>
      </w:r>
    </w:p>
    <w:p w:rsidR="00853B73" w:rsidRDefault="00853B73" w:rsidP="00456042">
      <w:pPr>
        <w:pStyle w:val="Pismenka"/>
        <w:tabs>
          <w:tab w:val="clear" w:pos="426"/>
        </w:tabs>
        <w:ind w:hanging="142"/>
        <w:rPr>
          <w:rFonts w:asciiTheme="minorHAnsi" w:hAnsiTheme="minorHAnsi" w:cstheme="minorHAnsi"/>
          <w:b w:val="0"/>
          <w:sz w:val="24"/>
          <w:szCs w:val="24"/>
        </w:rPr>
      </w:pPr>
    </w:p>
    <w:p w:rsidR="00853B73" w:rsidRPr="00456042" w:rsidRDefault="00853B73" w:rsidP="00853B73">
      <w:pPr>
        <w:pStyle w:val="Pismenka"/>
        <w:numPr>
          <w:ilvl w:val="0"/>
          <w:numId w:val="15"/>
        </w:numPr>
        <w:rPr>
          <w:rFonts w:asciiTheme="minorHAnsi" w:hAnsiTheme="minorHAnsi" w:cstheme="minorHAnsi"/>
          <w:b w:val="0"/>
          <w:sz w:val="24"/>
          <w:szCs w:val="24"/>
        </w:rPr>
      </w:pPr>
      <w:r w:rsidRPr="00853B73">
        <w:rPr>
          <w:rFonts w:asciiTheme="minorHAnsi" w:hAnsiTheme="minorHAnsi" w:cstheme="minorHAnsi"/>
          <w:bCs/>
          <w:sz w:val="24"/>
          <w:szCs w:val="24"/>
        </w:rPr>
        <w:t>Úbytok</w:t>
      </w:r>
      <w:r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 w:rsidRPr="00853B73">
        <w:rPr>
          <w:rFonts w:asciiTheme="minorHAnsi" w:hAnsiTheme="minorHAnsi" w:cstheme="minorHAnsi"/>
          <w:bCs/>
          <w:sz w:val="24"/>
          <w:szCs w:val="24"/>
        </w:rPr>
        <w:t>:</w:t>
      </w:r>
    </w:p>
    <w:p w:rsidR="00456042" w:rsidRDefault="004E467B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Policová skriňa              </w:t>
      </w:r>
      <w:r w:rsidR="00591251">
        <w:rPr>
          <w:rFonts w:asciiTheme="minorHAnsi" w:hAnsiTheme="minorHAnsi" w:cstheme="minorHAnsi"/>
          <w:b w:val="0"/>
          <w:sz w:val="24"/>
          <w:szCs w:val="24"/>
        </w:rPr>
        <w:t xml:space="preserve">                        </w:t>
      </w:r>
      <w:r>
        <w:rPr>
          <w:rFonts w:asciiTheme="minorHAnsi" w:hAnsiTheme="minorHAnsi" w:cstheme="minorHAnsi"/>
          <w:b w:val="0"/>
          <w:sz w:val="24"/>
          <w:szCs w:val="24"/>
        </w:rPr>
        <w:t>660,00 €</w:t>
      </w:r>
    </w:p>
    <w:p w:rsidR="004E467B" w:rsidRDefault="004E467B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Notebook </w:t>
      </w:r>
      <w:proofErr w:type="spellStart"/>
      <w:r>
        <w:rPr>
          <w:rFonts w:asciiTheme="minorHAnsi" w:hAnsiTheme="minorHAnsi" w:cstheme="minorHAnsi"/>
          <w:b w:val="0"/>
          <w:sz w:val="24"/>
          <w:szCs w:val="24"/>
        </w:rPr>
        <w:t>Lenovo</w:t>
      </w:r>
      <w:proofErr w:type="spellEnd"/>
      <w:r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b w:val="0"/>
          <w:sz w:val="24"/>
          <w:szCs w:val="24"/>
        </w:rPr>
        <w:t>Ideapad</w:t>
      </w:r>
      <w:proofErr w:type="spellEnd"/>
      <w:r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 w:rsidR="00591251">
        <w:rPr>
          <w:rFonts w:asciiTheme="minorHAnsi" w:hAnsiTheme="minorHAnsi" w:cstheme="minorHAnsi"/>
          <w:b w:val="0"/>
          <w:sz w:val="24"/>
          <w:szCs w:val="24"/>
        </w:rPr>
        <w:t xml:space="preserve">                </w:t>
      </w:r>
      <w:r>
        <w:rPr>
          <w:rFonts w:asciiTheme="minorHAnsi" w:hAnsiTheme="minorHAnsi" w:cstheme="minorHAnsi"/>
          <w:b w:val="0"/>
          <w:sz w:val="24"/>
          <w:szCs w:val="24"/>
        </w:rPr>
        <w:t xml:space="preserve">644,00 </w:t>
      </w:r>
      <w:r w:rsidR="00591251">
        <w:rPr>
          <w:rFonts w:asciiTheme="minorHAnsi" w:hAnsiTheme="minorHAnsi" w:cstheme="minorHAnsi"/>
          <w:b w:val="0"/>
          <w:sz w:val="24"/>
          <w:szCs w:val="24"/>
        </w:rPr>
        <w:t>€</w:t>
      </w:r>
    </w:p>
    <w:p w:rsidR="004E467B" w:rsidRDefault="004E467B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lastRenderedPageBreak/>
        <w:t xml:space="preserve">Notebook </w:t>
      </w:r>
      <w:proofErr w:type="spellStart"/>
      <w:r>
        <w:rPr>
          <w:rFonts w:asciiTheme="minorHAnsi" w:hAnsiTheme="minorHAnsi" w:cstheme="minorHAnsi"/>
          <w:b w:val="0"/>
          <w:sz w:val="24"/>
          <w:szCs w:val="24"/>
        </w:rPr>
        <w:t>Lenovo</w:t>
      </w:r>
      <w:proofErr w:type="spellEnd"/>
      <w:r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b w:val="0"/>
          <w:sz w:val="24"/>
          <w:szCs w:val="24"/>
        </w:rPr>
        <w:t>Ideapad</w:t>
      </w:r>
      <w:proofErr w:type="spellEnd"/>
      <w:r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 w:rsidR="00591251">
        <w:rPr>
          <w:rFonts w:asciiTheme="minorHAnsi" w:hAnsiTheme="minorHAnsi" w:cstheme="minorHAnsi"/>
          <w:b w:val="0"/>
          <w:sz w:val="24"/>
          <w:szCs w:val="24"/>
        </w:rPr>
        <w:t xml:space="preserve">                </w:t>
      </w:r>
      <w:r>
        <w:rPr>
          <w:rFonts w:asciiTheme="minorHAnsi" w:hAnsiTheme="minorHAnsi" w:cstheme="minorHAnsi"/>
          <w:b w:val="0"/>
          <w:sz w:val="24"/>
          <w:szCs w:val="24"/>
        </w:rPr>
        <w:t>471,53 €</w:t>
      </w:r>
    </w:p>
    <w:p w:rsidR="002C660F" w:rsidRDefault="002C660F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Notebook </w:t>
      </w:r>
      <w:proofErr w:type="spellStart"/>
      <w:r>
        <w:rPr>
          <w:rFonts w:asciiTheme="minorHAnsi" w:hAnsiTheme="minorHAnsi" w:cstheme="minorHAnsi"/>
          <w:b w:val="0"/>
          <w:sz w:val="24"/>
          <w:szCs w:val="24"/>
        </w:rPr>
        <w:t>Lenovo</w:t>
      </w:r>
      <w:proofErr w:type="spellEnd"/>
      <w:r>
        <w:rPr>
          <w:rFonts w:asciiTheme="minorHAnsi" w:hAnsiTheme="minorHAnsi" w:cstheme="minorHAnsi"/>
          <w:b w:val="0"/>
          <w:sz w:val="24"/>
          <w:szCs w:val="24"/>
        </w:rPr>
        <w:t xml:space="preserve"> Ideapad </w:t>
      </w:r>
      <w:r w:rsidR="00591251">
        <w:rPr>
          <w:rFonts w:asciiTheme="minorHAnsi" w:hAnsiTheme="minorHAnsi" w:cstheme="minorHAnsi"/>
          <w:b w:val="0"/>
          <w:sz w:val="24"/>
          <w:szCs w:val="24"/>
        </w:rPr>
        <w:t xml:space="preserve">                </w:t>
      </w:r>
      <w:r>
        <w:rPr>
          <w:rFonts w:asciiTheme="minorHAnsi" w:hAnsiTheme="minorHAnsi" w:cstheme="minorHAnsi"/>
          <w:b w:val="0"/>
          <w:sz w:val="24"/>
          <w:szCs w:val="24"/>
        </w:rPr>
        <w:t>471,54 €</w:t>
      </w:r>
    </w:p>
    <w:p w:rsidR="002C660F" w:rsidRDefault="002C660F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Súbor kancelárskeho nábytku </w:t>
      </w:r>
      <w:r w:rsidR="00591251">
        <w:rPr>
          <w:rFonts w:asciiTheme="minorHAnsi" w:hAnsiTheme="minorHAnsi" w:cstheme="minorHAnsi"/>
          <w:b w:val="0"/>
          <w:sz w:val="24"/>
          <w:szCs w:val="24"/>
        </w:rPr>
        <w:t xml:space="preserve">       </w:t>
      </w:r>
      <w:r>
        <w:rPr>
          <w:rFonts w:asciiTheme="minorHAnsi" w:hAnsiTheme="minorHAnsi" w:cstheme="minorHAnsi"/>
          <w:b w:val="0"/>
          <w:sz w:val="24"/>
          <w:szCs w:val="24"/>
        </w:rPr>
        <w:t>1 000,00 €</w:t>
      </w:r>
    </w:p>
    <w:p w:rsidR="002C660F" w:rsidRDefault="002C660F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>Šuplíková mraznička</w:t>
      </w:r>
      <w:r w:rsidR="00591251">
        <w:rPr>
          <w:rFonts w:asciiTheme="minorHAnsi" w:hAnsiTheme="minorHAnsi" w:cstheme="minorHAnsi"/>
          <w:b w:val="0"/>
          <w:sz w:val="24"/>
          <w:szCs w:val="24"/>
        </w:rPr>
        <w:t xml:space="preserve">                           </w:t>
      </w:r>
      <w:r>
        <w:rPr>
          <w:rFonts w:asciiTheme="minorHAnsi" w:hAnsiTheme="minorHAnsi" w:cstheme="minorHAnsi"/>
          <w:b w:val="0"/>
          <w:sz w:val="24"/>
          <w:szCs w:val="24"/>
        </w:rPr>
        <w:t xml:space="preserve"> 364,00 €</w:t>
      </w:r>
    </w:p>
    <w:p w:rsidR="002C660F" w:rsidRDefault="002C660F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Stôl nerezový s 2 zásuvkami – 2 ks </w:t>
      </w:r>
      <w:r w:rsidR="00591251"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>
        <w:rPr>
          <w:rFonts w:asciiTheme="minorHAnsi" w:hAnsiTheme="minorHAnsi" w:cstheme="minorHAnsi"/>
          <w:b w:val="0"/>
          <w:sz w:val="24"/>
          <w:szCs w:val="24"/>
        </w:rPr>
        <w:t xml:space="preserve"> 691,20 €</w:t>
      </w:r>
    </w:p>
    <w:p w:rsidR="00591251" w:rsidRDefault="00591251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>Škrabka na zemiaky                             786,07 €</w:t>
      </w:r>
    </w:p>
    <w:p w:rsidR="002C660F" w:rsidRDefault="00591251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>Planetárny miesič                                391,06 €</w:t>
      </w:r>
    </w:p>
    <w:p w:rsidR="00591251" w:rsidRDefault="00591251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proofErr w:type="spellStart"/>
      <w:r>
        <w:rPr>
          <w:rFonts w:asciiTheme="minorHAnsi" w:hAnsiTheme="minorHAnsi" w:cstheme="minorHAnsi"/>
          <w:b w:val="0"/>
          <w:sz w:val="24"/>
          <w:szCs w:val="24"/>
        </w:rPr>
        <w:t>Dvojdrez</w:t>
      </w:r>
      <w:proofErr w:type="spellEnd"/>
      <w:r>
        <w:rPr>
          <w:rFonts w:asciiTheme="minorHAnsi" w:hAnsiTheme="minorHAnsi" w:cstheme="minorHAnsi"/>
          <w:b w:val="0"/>
          <w:sz w:val="24"/>
          <w:szCs w:val="24"/>
        </w:rPr>
        <w:t xml:space="preserve"> nerezový                               526,09 €</w:t>
      </w:r>
    </w:p>
    <w:p w:rsidR="00591251" w:rsidRDefault="00591251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Chladnička </w:t>
      </w:r>
      <w:proofErr w:type="spellStart"/>
      <w:r>
        <w:rPr>
          <w:rFonts w:asciiTheme="minorHAnsi" w:hAnsiTheme="minorHAnsi" w:cstheme="minorHAnsi"/>
          <w:b w:val="0"/>
          <w:sz w:val="24"/>
          <w:szCs w:val="24"/>
        </w:rPr>
        <w:t>Elektrolux</w:t>
      </w:r>
      <w:proofErr w:type="spellEnd"/>
      <w:r>
        <w:rPr>
          <w:rFonts w:asciiTheme="minorHAnsi" w:hAnsiTheme="minorHAnsi" w:cstheme="minorHAnsi"/>
          <w:b w:val="0"/>
          <w:sz w:val="24"/>
          <w:szCs w:val="24"/>
        </w:rPr>
        <w:t xml:space="preserve">                          341,57 €</w:t>
      </w:r>
    </w:p>
    <w:p w:rsidR="00591251" w:rsidRDefault="00591251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>Planetárny miesič                                 523,20 €</w:t>
      </w:r>
    </w:p>
    <w:p w:rsidR="00591251" w:rsidRDefault="00591251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>Stôl nerezový s 1 zásuvkou                 340,50 €</w:t>
      </w:r>
    </w:p>
    <w:p w:rsidR="00591251" w:rsidRDefault="00591251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>Stôl nerezový s 2 zásuvkami               340,50 €</w:t>
      </w:r>
    </w:p>
    <w:p w:rsidR="00591251" w:rsidRPr="00456042" w:rsidRDefault="00591251" w:rsidP="004E467B">
      <w:pPr>
        <w:pStyle w:val="Pismenka"/>
        <w:numPr>
          <w:ilvl w:val="0"/>
          <w:numId w:val="26"/>
        </w:numPr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Notebook HP </w:t>
      </w:r>
      <w:proofErr w:type="spellStart"/>
      <w:r>
        <w:rPr>
          <w:rFonts w:asciiTheme="minorHAnsi" w:hAnsiTheme="minorHAnsi" w:cstheme="minorHAnsi"/>
          <w:b w:val="0"/>
          <w:sz w:val="24"/>
          <w:szCs w:val="24"/>
        </w:rPr>
        <w:t>ProBook</w:t>
      </w:r>
      <w:proofErr w:type="spellEnd"/>
      <w:r>
        <w:rPr>
          <w:rFonts w:asciiTheme="minorHAnsi" w:hAnsiTheme="minorHAnsi" w:cstheme="minorHAnsi"/>
          <w:b w:val="0"/>
          <w:sz w:val="24"/>
          <w:szCs w:val="24"/>
        </w:rPr>
        <w:t xml:space="preserve">                         501,40 €</w:t>
      </w:r>
    </w:p>
    <w:p w:rsidR="004E467B" w:rsidRDefault="004E467B" w:rsidP="00456042">
      <w:pPr>
        <w:pStyle w:val="Pismenka"/>
        <w:tabs>
          <w:tab w:val="clear" w:pos="426"/>
        </w:tabs>
        <w:ind w:left="710"/>
        <w:rPr>
          <w:rFonts w:asciiTheme="minorHAnsi" w:hAnsiTheme="minorHAnsi" w:cstheme="minorHAnsi"/>
          <w:bCs/>
          <w:sz w:val="24"/>
          <w:szCs w:val="24"/>
        </w:rPr>
      </w:pPr>
    </w:p>
    <w:p w:rsidR="004E467B" w:rsidRDefault="004E467B" w:rsidP="00456042">
      <w:pPr>
        <w:pStyle w:val="Pismenka"/>
        <w:tabs>
          <w:tab w:val="clear" w:pos="426"/>
        </w:tabs>
        <w:ind w:left="710"/>
        <w:rPr>
          <w:rFonts w:asciiTheme="minorHAnsi" w:hAnsiTheme="minorHAnsi" w:cstheme="minorHAnsi"/>
          <w:bCs/>
          <w:sz w:val="24"/>
          <w:szCs w:val="24"/>
        </w:rPr>
      </w:pPr>
    </w:p>
    <w:p w:rsidR="00456042" w:rsidRPr="00456042" w:rsidRDefault="00456042" w:rsidP="00456042">
      <w:pPr>
        <w:pStyle w:val="Pismenka"/>
        <w:tabs>
          <w:tab w:val="clear" w:pos="426"/>
        </w:tabs>
        <w:ind w:left="710"/>
        <w:rPr>
          <w:rFonts w:asciiTheme="minorHAnsi" w:hAnsiTheme="minorHAnsi" w:cstheme="minorHAnsi"/>
          <w:b w:val="0"/>
          <w:sz w:val="24"/>
          <w:szCs w:val="24"/>
        </w:rPr>
      </w:pPr>
    </w:p>
    <w:p w:rsidR="00456042" w:rsidRPr="00456042" w:rsidRDefault="00456042" w:rsidP="00900EFF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456042" w:rsidRPr="00EA4FD4" w:rsidRDefault="00456042" w:rsidP="00CB0B5D">
      <w:pPr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:rsidR="00A9745A" w:rsidRPr="00585683" w:rsidRDefault="00FB440C" w:rsidP="00A9745A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i/>
          <w:color w:val="000000"/>
          <w:sz w:val="24"/>
          <w:szCs w:val="24"/>
          <w:u w:val="single"/>
          <w:lang w:eastAsia="en-US"/>
        </w:rPr>
      </w:pPr>
      <w:r w:rsidRPr="00585683">
        <w:rPr>
          <w:rFonts w:asciiTheme="minorHAnsi" w:eastAsiaTheme="minorHAnsi" w:hAnsiTheme="minorHAnsi" w:cstheme="minorHAnsi"/>
          <w:i/>
          <w:color w:val="000000"/>
          <w:sz w:val="24"/>
          <w:szCs w:val="24"/>
          <w:u w:val="single"/>
          <w:lang w:eastAsia="en-US"/>
        </w:rPr>
        <w:t>Prírastky a úbytky dlhodobého majetku v</w:t>
      </w:r>
      <w:r w:rsidR="006A2F01" w:rsidRPr="00585683">
        <w:rPr>
          <w:rFonts w:asciiTheme="minorHAnsi" w:eastAsiaTheme="minorHAnsi" w:hAnsiTheme="minorHAnsi" w:cstheme="minorHAnsi"/>
          <w:i/>
          <w:color w:val="000000"/>
          <w:sz w:val="24"/>
          <w:szCs w:val="24"/>
          <w:u w:val="single"/>
          <w:lang w:eastAsia="en-US"/>
        </w:rPr>
        <w:t> konsolidovan</w:t>
      </w:r>
      <w:r w:rsidR="00591251">
        <w:rPr>
          <w:rFonts w:asciiTheme="minorHAnsi" w:eastAsiaTheme="minorHAnsi" w:hAnsiTheme="minorHAnsi" w:cstheme="minorHAnsi"/>
          <w:i/>
          <w:color w:val="000000"/>
          <w:sz w:val="24"/>
          <w:szCs w:val="24"/>
          <w:u w:val="single"/>
          <w:lang w:eastAsia="en-US"/>
        </w:rPr>
        <w:t>ej</w:t>
      </w:r>
      <w:r w:rsidR="006A2F01" w:rsidRPr="00585683">
        <w:rPr>
          <w:rFonts w:asciiTheme="minorHAnsi" w:eastAsiaTheme="minorHAnsi" w:hAnsiTheme="minorHAnsi" w:cstheme="minorHAnsi"/>
          <w:i/>
          <w:color w:val="000000"/>
          <w:sz w:val="24"/>
          <w:szCs w:val="24"/>
          <w:u w:val="single"/>
          <w:lang w:eastAsia="en-US"/>
        </w:rPr>
        <w:t xml:space="preserve"> účtovn</w:t>
      </w:r>
      <w:r w:rsidR="00591251">
        <w:rPr>
          <w:rFonts w:asciiTheme="minorHAnsi" w:eastAsiaTheme="minorHAnsi" w:hAnsiTheme="minorHAnsi" w:cstheme="minorHAnsi"/>
          <w:i/>
          <w:color w:val="000000"/>
          <w:sz w:val="24"/>
          <w:szCs w:val="24"/>
          <w:u w:val="single"/>
          <w:lang w:eastAsia="en-US"/>
        </w:rPr>
        <w:t xml:space="preserve">ej </w:t>
      </w:r>
      <w:r w:rsidR="006A2F01" w:rsidRPr="00585683">
        <w:rPr>
          <w:rFonts w:asciiTheme="minorHAnsi" w:eastAsiaTheme="minorHAnsi" w:hAnsiTheme="minorHAnsi" w:cstheme="minorHAnsi"/>
          <w:i/>
          <w:color w:val="000000"/>
          <w:sz w:val="24"/>
          <w:szCs w:val="24"/>
          <w:u w:val="single"/>
          <w:lang w:eastAsia="en-US"/>
        </w:rPr>
        <w:t xml:space="preserve"> jednotk</w:t>
      </w:r>
      <w:r w:rsidR="00591251">
        <w:rPr>
          <w:rFonts w:asciiTheme="minorHAnsi" w:eastAsiaTheme="minorHAnsi" w:hAnsiTheme="minorHAnsi" w:cstheme="minorHAnsi"/>
          <w:i/>
          <w:color w:val="000000"/>
          <w:sz w:val="24"/>
          <w:szCs w:val="24"/>
          <w:u w:val="single"/>
          <w:lang w:eastAsia="en-US"/>
        </w:rPr>
        <w:t>e</w:t>
      </w:r>
      <w:r w:rsidR="006A2F01" w:rsidRPr="00585683">
        <w:rPr>
          <w:rFonts w:asciiTheme="minorHAnsi" w:eastAsiaTheme="minorHAnsi" w:hAnsiTheme="minorHAnsi" w:cstheme="minorHAnsi"/>
          <w:i/>
          <w:color w:val="000000"/>
          <w:sz w:val="24"/>
          <w:szCs w:val="24"/>
          <w:u w:val="single"/>
          <w:lang w:eastAsia="en-US"/>
        </w:rPr>
        <w:t>:</w:t>
      </w:r>
    </w:p>
    <w:p w:rsidR="006A2F01" w:rsidRPr="00EA4FD4" w:rsidRDefault="006A2F01" w:rsidP="00A9745A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color w:val="000000"/>
          <w:sz w:val="24"/>
          <w:szCs w:val="24"/>
          <w:highlight w:val="yellow"/>
          <w:lang w:eastAsia="en-US"/>
        </w:rPr>
      </w:pPr>
    </w:p>
    <w:p w:rsidR="00E76F72" w:rsidRPr="00585683" w:rsidRDefault="00591251" w:rsidP="00A9745A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b/>
          <w:color w:val="000000"/>
          <w:sz w:val="24"/>
          <w:szCs w:val="24"/>
          <w:lang w:eastAsia="en-US"/>
        </w:rPr>
        <w:t>Materská škola v Opoji :</w:t>
      </w:r>
    </w:p>
    <w:p w:rsidR="00591251" w:rsidRDefault="00591251" w:rsidP="00A9745A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</w:pPr>
      <w:r w:rsidRPr="00D20E02">
        <w:rPr>
          <w:rFonts w:asciiTheme="minorHAnsi" w:eastAsiaTheme="minorHAnsi" w:hAnsiTheme="minorHAnsi" w:cstheme="minorHAnsi"/>
          <w:b/>
          <w:color w:val="000000"/>
          <w:sz w:val="24"/>
          <w:szCs w:val="24"/>
          <w:lang w:eastAsia="en-US"/>
        </w:rPr>
        <w:t>Prírastok</w:t>
      </w:r>
      <w:r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 xml:space="preserve"> na účte </w:t>
      </w:r>
      <w:r w:rsidR="00D20E02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 xml:space="preserve">018 – drobný dlhodobý nehmotný majetok vo výške 360,- € - zakúpenie softvéru </w:t>
      </w:r>
      <w:proofErr w:type="spellStart"/>
      <w:r w:rsidR="00D20E02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>Urbis</w:t>
      </w:r>
      <w:proofErr w:type="spellEnd"/>
      <w:r w:rsidR="00D20E02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 xml:space="preserve"> od spoločnosti Made s.r.o.</w:t>
      </w:r>
    </w:p>
    <w:p w:rsidR="00D20E02" w:rsidRDefault="00D20E02" w:rsidP="00A9745A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</w:pPr>
    </w:p>
    <w:p w:rsidR="00E76F72" w:rsidRPr="00585683" w:rsidRDefault="00E76F72" w:rsidP="00A9745A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</w:pPr>
      <w:r w:rsidRPr="00D20E02">
        <w:rPr>
          <w:rFonts w:asciiTheme="minorHAnsi" w:eastAsiaTheme="minorHAnsi" w:hAnsiTheme="minorHAnsi" w:cstheme="minorHAnsi"/>
          <w:b/>
          <w:color w:val="000000"/>
          <w:sz w:val="24"/>
          <w:szCs w:val="24"/>
          <w:lang w:eastAsia="en-US"/>
        </w:rPr>
        <w:t>Prírastky</w:t>
      </w:r>
      <w:r w:rsidRPr="00585683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 xml:space="preserve"> na účtoch  021</w:t>
      </w:r>
      <w:r w:rsidR="00D20E02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 xml:space="preserve"> – Stavby (77 111,46 €)</w:t>
      </w:r>
      <w:r w:rsidRPr="00585683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>, 022</w:t>
      </w:r>
      <w:r w:rsidR="00D20E02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 xml:space="preserve"> – Samostatné hnuteľné veci (4 752,18 €)</w:t>
      </w:r>
      <w:r w:rsidRPr="00585683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 xml:space="preserve"> a</w:t>
      </w:r>
      <w:r w:rsidR="00D20E02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> </w:t>
      </w:r>
      <w:r w:rsidRPr="00585683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>0</w:t>
      </w:r>
      <w:r w:rsidR="00591251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>28</w:t>
      </w:r>
      <w:r w:rsidR="00D20E02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 xml:space="preserve"> – Drobný dlhodobý hmotný majetok (8 052,66 €)</w:t>
      </w:r>
      <w:r w:rsidR="00D555C3" w:rsidRPr="00585683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 xml:space="preserve"> </w:t>
      </w:r>
      <w:r w:rsidRPr="00585683"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 xml:space="preserve">vznikli zverením majetku od zriaďovateľa do správy školy.  </w:t>
      </w:r>
    </w:p>
    <w:p w:rsidR="006A2F01" w:rsidRDefault="006A2F01" w:rsidP="00A9745A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3"/>
          <w:szCs w:val="23"/>
          <w:lang w:eastAsia="en-US"/>
        </w:rPr>
      </w:pPr>
    </w:p>
    <w:p w:rsidR="00853B73" w:rsidRDefault="00853B73" w:rsidP="00130D96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</w:pPr>
    </w:p>
    <w:p w:rsidR="00A9745A" w:rsidRPr="00130D96" w:rsidRDefault="00A9745A" w:rsidP="00130D96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130D96"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Dlhodobý finančný majetok </w:t>
      </w:r>
    </w:p>
    <w:p w:rsidR="00A9745A" w:rsidRPr="00130D96" w:rsidRDefault="00A9745A" w:rsidP="00130D96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130D96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Prehľad dlhodobého finančného majetku účtovnej jednotky od 1. januára 201</w:t>
      </w:r>
      <w:r w:rsidR="00EA4FD4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9</w:t>
      </w:r>
      <w:r w:rsidRPr="00130D96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do 31. decembra 201</w:t>
      </w:r>
      <w:r w:rsidR="00EA4FD4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9 </w:t>
      </w:r>
      <w:r w:rsidRPr="00130D96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je uvedený v tabuľkovej časti č. 2 - Prehľad o pohybe dlhodobého majetku. </w:t>
      </w:r>
    </w:p>
    <w:p w:rsidR="005738BF" w:rsidRDefault="005738BF" w:rsidP="00130D96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:rsidR="00130D96" w:rsidRDefault="00A9745A" w:rsidP="00130D96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130D96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Obec vlastní nekótované akcie v Trnavskej vodárenskej spoločnosti, a. s. Piešťany v mene euro.</w:t>
      </w:r>
    </w:p>
    <w:p w:rsidR="00A9745A" w:rsidRPr="00130D96" w:rsidRDefault="00A9745A" w:rsidP="00130D96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130D96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Účtovná hodnota k 31.12.201</w:t>
      </w:r>
      <w:r w:rsidR="00EA4FD4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9</w:t>
      </w:r>
      <w:r w:rsidRPr="00130D96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predstavovala sumu </w:t>
      </w:r>
      <w:r w:rsidR="00D1177D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214 997,01</w:t>
      </w:r>
      <w:r w:rsidR="00130D96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eur</w:t>
      </w:r>
      <w:r w:rsidR="00D1177D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.</w:t>
      </w:r>
      <w:r w:rsidRPr="00130D96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</w:t>
      </w:r>
    </w:p>
    <w:p w:rsidR="00A9745A" w:rsidRDefault="00A9745A" w:rsidP="00A9745A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3"/>
          <w:szCs w:val="23"/>
          <w:lang w:eastAsia="en-US"/>
        </w:rPr>
      </w:pPr>
    </w:p>
    <w:p w:rsidR="005738BF" w:rsidRDefault="005738BF" w:rsidP="00A9745A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3"/>
          <w:szCs w:val="23"/>
          <w:lang w:eastAsia="en-US"/>
        </w:rPr>
      </w:pPr>
    </w:p>
    <w:p w:rsidR="00A9745A" w:rsidRPr="00130D96" w:rsidRDefault="00A9745A" w:rsidP="00130D96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130D96"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Pohľadávky </w:t>
      </w:r>
    </w:p>
    <w:p w:rsidR="00A9745A" w:rsidRPr="00130D96" w:rsidRDefault="00A9745A" w:rsidP="00130D96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130D96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Vývoj opravných položiek k pohľadávkam ako aj rozdelenie pohľadávok podľa splatnosti sú uvedené v tabuľkovej časti č. 8 - Opravné položky k pohľadávkam a č. 9 – Pohľadávky podľa doby splatnosti. </w:t>
      </w:r>
    </w:p>
    <w:p w:rsidR="005738BF" w:rsidRDefault="005738BF" w:rsidP="00130D96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:rsidR="00A9745A" w:rsidRPr="00130D96" w:rsidRDefault="00AD6D0C" w:rsidP="00130D96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AD6D0C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Celková hodnota opravných položiek</w:t>
      </w:r>
      <w:r w:rsidR="000C13D7" w:rsidRPr="00AD6D0C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</w:t>
      </w:r>
      <w:r w:rsidR="003D28F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k daňovým a nedaňovým pohľadávkam</w:t>
      </w:r>
      <w:r w:rsidR="00853B73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</w:t>
      </w:r>
      <w:r w:rsidR="000C13D7" w:rsidRPr="00AD6D0C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k 31.12.201</w:t>
      </w:r>
      <w:r w:rsidRPr="00AD6D0C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9</w:t>
      </w:r>
      <w:r w:rsidR="000C13D7" w:rsidRPr="00AD6D0C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činí </w:t>
      </w:r>
      <w:r w:rsidR="003D28F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1 362,61</w:t>
      </w:r>
      <w:r w:rsidR="000C13D7" w:rsidRPr="00AD6D0C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eur.</w:t>
      </w:r>
      <w:r w:rsidR="000C13D7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</w:t>
      </w:r>
    </w:p>
    <w:p w:rsidR="005738BF" w:rsidRDefault="005738BF" w:rsidP="00CB0B5D">
      <w:pPr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:rsidR="00CB0B5D" w:rsidRPr="00AD6D0C" w:rsidRDefault="00A9745A" w:rsidP="00CB0B5D">
      <w:pPr>
        <w:jc w:val="both"/>
        <w:rPr>
          <w:rFonts w:asciiTheme="minorHAnsi" w:hAnsiTheme="minorHAnsi" w:cstheme="minorHAnsi"/>
          <w:sz w:val="24"/>
          <w:szCs w:val="24"/>
        </w:rPr>
      </w:pPr>
      <w:r w:rsidRPr="00AD6D0C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Pohľadávky podľa doby splatnosti</w:t>
      </w:r>
      <w:r w:rsidR="00130D96" w:rsidRPr="00AD6D0C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sú v celkove</w:t>
      </w:r>
      <w:r w:rsidR="00CB0B5D" w:rsidRPr="00AD6D0C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j výške </w:t>
      </w:r>
      <w:r w:rsidR="003D28F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28 694,56</w:t>
      </w:r>
      <w:r w:rsidR="00CB0B5D" w:rsidRPr="00AD6D0C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</w:t>
      </w:r>
      <w:r w:rsidR="00130D96" w:rsidRPr="00AD6D0C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eur</w:t>
      </w:r>
      <w:r w:rsidR="00CB0B5D" w:rsidRPr="00AD6D0C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, </w:t>
      </w:r>
      <w:r w:rsidR="00CB0B5D" w:rsidRPr="00AD6D0C">
        <w:rPr>
          <w:rFonts w:asciiTheme="minorHAnsi" w:hAnsiTheme="minorHAnsi" w:cstheme="minorHAnsi"/>
          <w:sz w:val="24"/>
          <w:szCs w:val="24"/>
        </w:rPr>
        <w:t xml:space="preserve">ktoré sa týkajú hlavne </w:t>
      </w:r>
      <w:r w:rsidR="003D28F8">
        <w:rPr>
          <w:rFonts w:asciiTheme="minorHAnsi" w:hAnsiTheme="minorHAnsi" w:cstheme="minorHAnsi"/>
          <w:sz w:val="24"/>
          <w:szCs w:val="24"/>
        </w:rPr>
        <w:t>pohľadávok za vodné a stočné,</w:t>
      </w:r>
      <w:r w:rsidR="00CB0B5D" w:rsidRPr="00AD6D0C">
        <w:rPr>
          <w:rFonts w:asciiTheme="minorHAnsi" w:hAnsiTheme="minorHAnsi" w:cstheme="minorHAnsi"/>
          <w:sz w:val="24"/>
          <w:szCs w:val="24"/>
        </w:rPr>
        <w:t xml:space="preserve"> miestn</w:t>
      </w:r>
      <w:r w:rsidR="003D28F8">
        <w:rPr>
          <w:rFonts w:asciiTheme="minorHAnsi" w:hAnsiTheme="minorHAnsi" w:cstheme="minorHAnsi"/>
          <w:sz w:val="24"/>
          <w:szCs w:val="24"/>
        </w:rPr>
        <w:t xml:space="preserve">e dane a poplatky, </w:t>
      </w:r>
      <w:r w:rsidR="00CB0B5D" w:rsidRPr="00AD6D0C">
        <w:rPr>
          <w:rFonts w:asciiTheme="minorHAnsi" w:hAnsiTheme="minorHAnsi" w:cstheme="minorHAnsi"/>
          <w:sz w:val="24"/>
          <w:szCs w:val="24"/>
        </w:rPr>
        <w:t>spoločného obecného úradu</w:t>
      </w:r>
      <w:r w:rsidR="003D28F8">
        <w:rPr>
          <w:rFonts w:asciiTheme="minorHAnsi" w:hAnsiTheme="minorHAnsi" w:cstheme="minorHAnsi"/>
          <w:sz w:val="24"/>
          <w:szCs w:val="24"/>
        </w:rPr>
        <w:t xml:space="preserve"> a </w:t>
      </w:r>
      <w:proofErr w:type="spellStart"/>
      <w:r w:rsidR="003D28F8">
        <w:rPr>
          <w:rFonts w:asciiTheme="minorHAnsi" w:hAnsiTheme="minorHAnsi" w:cstheme="minorHAnsi"/>
          <w:sz w:val="24"/>
          <w:szCs w:val="24"/>
        </w:rPr>
        <w:t>vratky</w:t>
      </w:r>
      <w:proofErr w:type="spellEnd"/>
      <w:r w:rsidR="003D28F8">
        <w:rPr>
          <w:rFonts w:asciiTheme="minorHAnsi" w:hAnsiTheme="minorHAnsi" w:cstheme="minorHAnsi"/>
          <w:sz w:val="24"/>
          <w:szCs w:val="24"/>
        </w:rPr>
        <w:t xml:space="preserve"> od TAVOS, </w:t>
      </w:r>
      <w:proofErr w:type="spellStart"/>
      <w:r w:rsidR="003D28F8">
        <w:rPr>
          <w:rFonts w:asciiTheme="minorHAnsi" w:hAnsiTheme="minorHAnsi" w:cstheme="minorHAnsi"/>
          <w:sz w:val="24"/>
          <w:szCs w:val="24"/>
        </w:rPr>
        <w:t>a</w:t>
      </w:r>
      <w:r w:rsidR="00CB0B5D" w:rsidRPr="00AD6D0C">
        <w:rPr>
          <w:rFonts w:asciiTheme="minorHAnsi" w:hAnsiTheme="minorHAnsi" w:cstheme="minorHAnsi"/>
          <w:sz w:val="24"/>
          <w:szCs w:val="24"/>
        </w:rPr>
        <w:t>.</w:t>
      </w:r>
      <w:r w:rsidR="003D28F8">
        <w:rPr>
          <w:rFonts w:asciiTheme="minorHAnsi" w:hAnsiTheme="minorHAnsi" w:cstheme="minorHAnsi"/>
          <w:sz w:val="24"/>
          <w:szCs w:val="24"/>
        </w:rPr>
        <w:t>s</w:t>
      </w:r>
      <w:proofErr w:type="spellEnd"/>
      <w:r w:rsidR="003D28F8">
        <w:rPr>
          <w:rFonts w:asciiTheme="minorHAnsi" w:hAnsiTheme="minorHAnsi" w:cstheme="minorHAnsi"/>
          <w:sz w:val="24"/>
          <w:szCs w:val="24"/>
        </w:rPr>
        <w:t>.</w:t>
      </w:r>
      <w:r w:rsidR="00CB0B5D" w:rsidRPr="00AD6D0C">
        <w:rPr>
          <w:rFonts w:asciiTheme="minorHAnsi" w:hAnsiTheme="minorHAnsi" w:cstheme="minorHAnsi"/>
          <w:sz w:val="24"/>
          <w:szCs w:val="24"/>
        </w:rPr>
        <w:t xml:space="preserve">  Najväčší podiel na vykázaných krátkodobých pohľadávkach má konsolidujúca účtovná jednotka - obec </w:t>
      </w:r>
      <w:r w:rsidR="003D28F8">
        <w:rPr>
          <w:rFonts w:asciiTheme="minorHAnsi" w:hAnsiTheme="minorHAnsi" w:cstheme="minorHAnsi"/>
          <w:sz w:val="24"/>
          <w:szCs w:val="24"/>
        </w:rPr>
        <w:t>Opoj</w:t>
      </w:r>
      <w:r w:rsidR="00CB0B5D" w:rsidRPr="00AD6D0C">
        <w:rPr>
          <w:rFonts w:asciiTheme="minorHAnsi" w:hAnsiTheme="minorHAnsi" w:cstheme="minorHAnsi"/>
          <w:sz w:val="24"/>
          <w:szCs w:val="24"/>
        </w:rPr>
        <w:t>.</w:t>
      </w:r>
    </w:p>
    <w:p w:rsidR="005738BF" w:rsidRDefault="005738BF" w:rsidP="005738BF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3"/>
          <w:szCs w:val="23"/>
          <w:lang w:eastAsia="en-US"/>
        </w:rPr>
      </w:pPr>
    </w:p>
    <w:p w:rsidR="00A9745A" w:rsidRPr="00C65215" w:rsidRDefault="00A9745A" w:rsidP="00A9745A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C65215"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Finančné účty </w:t>
      </w:r>
    </w:p>
    <w:p w:rsidR="00A9745A" w:rsidRPr="00C65215" w:rsidRDefault="00A9745A" w:rsidP="00C65215">
      <w:pPr>
        <w:jc w:val="both"/>
        <w:rPr>
          <w:rFonts w:asciiTheme="minorHAnsi" w:hAnsiTheme="minorHAnsi" w:cstheme="minorHAnsi"/>
          <w:sz w:val="24"/>
          <w:szCs w:val="24"/>
        </w:rPr>
      </w:pPr>
      <w:r w:rsidRPr="00C65215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lastRenderedPageBreak/>
        <w:t xml:space="preserve">Ako finančné účty sú vykázané peňažné prostriedky v pokladnici a účty v bankách. </w:t>
      </w:r>
    </w:p>
    <w:p w:rsidR="00A9745A" w:rsidRDefault="00A9745A" w:rsidP="00A9745A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3"/>
          <w:szCs w:val="23"/>
          <w:lang w:eastAsia="en-US"/>
        </w:rPr>
      </w:pPr>
    </w:p>
    <w:p w:rsidR="005738BF" w:rsidRDefault="005738BF" w:rsidP="00A9745A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3"/>
          <w:szCs w:val="23"/>
          <w:lang w:eastAsia="en-US"/>
        </w:rPr>
      </w:pPr>
    </w:p>
    <w:p w:rsidR="00A9745A" w:rsidRPr="00C65215" w:rsidRDefault="00A9745A" w:rsidP="00A9745A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C65215"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Poskytnuté návratné finančné výpomoci </w:t>
      </w:r>
    </w:p>
    <w:p w:rsidR="00A9745A" w:rsidRPr="00C65215" w:rsidRDefault="004A07C8" w:rsidP="00A9745A">
      <w:pP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 w:rsidRPr="00C65215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Obec </w:t>
      </w:r>
      <w:r w:rsidR="00D50089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Opoj</w:t>
      </w:r>
      <w:r w:rsidR="00A9745A" w:rsidRPr="00C65215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v roku 201</w:t>
      </w:r>
      <w:r w:rsidR="00FB2794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9</w:t>
      </w:r>
      <w:r w:rsidR="00A9745A" w:rsidRPr="00C65215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neposkytla žiadnu návratnú finančnú výpomoc.</w:t>
      </w:r>
    </w:p>
    <w:p w:rsidR="00C65215" w:rsidRPr="00C65215" w:rsidRDefault="00C65215" w:rsidP="00A9745A">
      <w:pP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:rsidR="00AB51E7" w:rsidRPr="00C65215" w:rsidRDefault="00C65215" w:rsidP="00C65215">
      <w:pPr>
        <w:jc w:val="right"/>
        <w:rPr>
          <w:rFonts w:asciiTheme="minorHAnsi" w:eastAsiaTheme="minorHAnsi" w:hAnsiTheme="minorHAnsi" w:cstheme="minorHAnsi"/>
          <w:color w:val="000000"/>
          <w:lang w:eastAsia="en-US"/>
        </w:rPr>
      </w:pPr>
      <w:r w:rsidRPr="00C65215">
        <w:rPr>
          <w:rFonts w:asciiTheme="minorHAnsi" w:eastAsiaTheme="minorHAnsi" w:hAnsiTheme="minorHAnsi" w:cstheme="minorHAnsi"/>
          <w:color w:val="000000"/>
          <w:lang w:eastAsia="en-US"/>
        </w:rPr>
        <w:t>(</w:t>
      </w:r>
      <w:r w:rsidR="00345EB0">
        <w:rPr>
          <w:rFonts w:asciiTheme="minorHAnsi" w:eastAsiaTheme="minorHAnsi" w:hAnsiTheme="minorHAnsi" w:cstheme="minorHAnsi"/>
          <w:color w:val="000000"/>
          <w:lang w:eastAsia="en-US"/>
        </w:rPr>
        <w:t>údaje</w:t>
      </w:r>
      <w:r w:rsidRPr="00C65215">
        <w:rPr>
          <w:rFonts w:asciiTheme="minorHAnsi" w:eastAsiaTheme="minorHAnsi" w:hAnsiTheme="minorHAnsi" w:cstheme="minorHAnsi"/>
          <w:color w:val="000000"/>
          <w:lang w:eastAsia="en-US"/>
        </w:rPr>
        <w:t xml:space="preserve"> v eurách)</w:t>
      </w:r>
    </w:p>
    <w:tbl>
      <w:tblPr>
        <w:tblStyle w:val="Motvtabuky"/>
        <w:tblW w:w="0" w:type="auto"/>
        <w:tblLook w:val="04A0" w:firstRow="1" w:lastRow="0" w:firstColumn="1" w:lastColumn="0" w:noHBand="0" w:noVBand="1"/>
      </w:tblPr>
      <w:tblGrid>
        <w:gridCol w:w="2674"/>
        <w:gridCol w:w="1564"/>
        <w:gridCol w:w="1415"/>
        <w:gridCol w:w="1403"/>
        <w:gridCol w:w="1557"/>
        <w:gridCol w:w="1441"/>
      </w:tblGrid>
      <w:tr w:rsidR="00AB51E7" w:rsidTr="00523411">
        <w:tc>
          <w:tcPr>
            <w:tcW w:w="2674" w:type="dxa"/>
            <w:shd w:val="clear" w:color="auto" w:fill="D9E2F3" w:themeFill="accent1" w:themeFillTint="33"/>
          </w:tcPr>
          <w:p w:rsidR="00AB51E7" w:rsidRPr="009F634B" w:rsidRDefault="00AB51E7" w:rsidP="009F634B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Majetok</w:t>
            </w:r>
          </w:p>
          <w:p w:rsidR="00AB51E7" w:rsidRPr="009F634B" w:rsidRDefault="00AB51E7" w:rsidP="004A07C8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AB51E7" w:rsidRPr="009F634B" w:rsidRDefault="00AB51E7" w:rsidP="004A07C8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</w:tc>
        <w:tc>
          <w:tcPr>
            <w:tcW w:w="1564" w:type="dxa"/>
            <w:shd w:val="clear" w:color="auto" w:fill="D9E2F3" w:themeFill="accent1" w:themeFillTint="33"/>
          </w:tcPr>
          <w:p w:rsidR="00AB51E7" w:rsidRPr="009F634B" w:rsidRDefault="00AB51E7" w:rsidP="00525897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Materská</w:t>
            </w:r>
          </w:p>
          <w:p w:rsidR="00AB51E7" w:rsidRPr="009F634B" w:rsidRDefault="009F634B" w:rsidP="00525897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ú</w:t>
            </w:r>
            <w:r w:rsidR="00AB51E7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čtovná</w:t>
            </w:r>
          </w:p>
          <w:p w:rsidR="00AB51E7" w:rsidRPr="009F634B" w:rsidRDefault="00AB51E7" w:rsidP="00525897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jednotka</w:t>
            </w:r>
          </w:p>
        </w:tc>
        <w:tc>
          <w:tcPr>
            <w:tcW w:w="1415" w:type="dxa"/>
            <w:shd w:val="clear" w:color="auto" w:fill="D9E2F3" w:themeFill="accent1" w:themeFillTint="33"/>
          </w:tcPr>
          <w:p w:rsidR="00AB51E7" w:rsidRPr="009F634B" w:rsidRDefault="000A5368" w:rsidP="00525897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Dcérsk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</w:t>
            </w:r>
          </w:p>
          <w:p w:rsidR="00AB51E7" w:rsidRPr="009F634B" w:rsidRDefault="009F634B" w:rsidP="00525897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ú</w:t>
            </w:r>
            <w:r w:rsidR="000A5368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čtovn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á</w:t>
            </w:r>
          </w:p>
          <w:p w:rsidR="00AB51E7" w:rsidRPr="009F634B" w:rsidRDefault="00B95DCF" w:rsidP="00525897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j</w:t>
            </w:r>
            <w:r w:rsidR="00AB51E7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ednotk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</w:t>
            </w:r>
          </w:p>
        </w:tc>
        <w:tc>
          <w:tcPr>
            <w:tcW w:w="1403" w:type="dxa"/>
            <w:shd w:val="clear" w:color="auto" w:fill="D9E2F3" w:themeFill="accent1" w:themeFillTint="33"/>
          </w:tcPr>
          <w:p w:rsidR="00AB51E7" w:rsidRPr="009F634B" w:rsidRDefault="000A5368" w:rsidP="00525897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Agregovaná</w:t>
            </w:r>
          </w:p>
          <w:p w:rsidR="000A5368" w:rsidRPr="009F634B" w:rsidRDefault="000A5368" w:rsidP="00525897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súvaha</w:t>
            </w:r>
          </w:p>
        </w:tc>
        <w:tc>
          <w:tcPr>
            <w:tcW w:w="1557" w:type="dxa"/>
            <w:shd w:val="clear" w:color="auto" w:fill="D9E2F3" w:themeFill="accent1" w:themeFillTint="33"/>
          </w:tcPr>
          <w:p w:rsidR="00AB51E7" w:rsidRPr="009F634B" w:rsidRDefault="000A5368" w:rsidP="00525897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Konsolidačné</w:t>
            </w:r>
          </w:p>
          <w:p w:rsidR="000A5368" w:rsidRPr="009F634B" w:rsidRDefault="000A5368" w:rsidP="00525897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operácie</w:t>
            </w:r>
          </w:p>
        </w:tc>
        <w:tc>
          <w:tcPr>
            <w:tcW w:w="1441" w:type="dxa"/>
            <w:shd w:val="clear" w:color="auto" w:fill="D9E2F3" w:themeFill="accent1" w:themeFillTint="33"/>
          </w:tcPr>
          <w:p w:rsidR="00AB51E7" w:rsidRPr="009F634B" w:rsidRDefault="000A5368" w:rsidP="00525897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Konsolidovaná</w:t>
            </w:r>
          </w:p>
          <w:p w:rsidR="000A5368" w:rsidRPr="009F634B" w:rsidRDefault="000A5368" w:rsidP="00525897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súvaha</w:t>
            </w:r>
          </w:p>
        </w:tc>
      </w:tr>
      <w:tr w:rsidR="00FB7A7B" w:rsidTr="00523411">
        <w:tc>
          <w:tcPr>
            <w:tcW w:w="2674" w:type="dxa"/>
          </w:tcPr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Dlhodobý nehmotný majetok</w:t>
            </w:r>
          </w:p>
        </w:tc>
        <w:tc>
          <w:tcPr>
            <w:tcW w:w="1564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1 200,00</w:t>
            </w:r>
          </w:p>
        </w:tc>
        <w:tc>
          <w:tcPr>
            <w:tcW w:w="1415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270,00</w:t>
            </w:r>
          </w:p>
        </w:tc>
        <w:tc>
          <w:tcPr>
            <w:tcW w:w="1403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1 470,00</w:t>
            </w:r>
          </w:p>
        </w:tc>
        <w:tc>
          <w:tcPr>
            <w:tcW w:w="1557" w:type="dxa"/>
          </w:tcPr>
          <w:p w:rsidR="00FB7A7B" w:rsidRDefault="00FB7A7B" w:rsidP="00FB7A7B">
            <w:pPr>
              <w:jc w:val="right"/>
            </w:pPr>
          </w:p>
        </w:tc>
        <w:tc>
          <w:tcPr>
            <w:tcW w:w="1441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1 470,00</w:t>
            </w:r>
          </w:p>
        </w:tc>
      </w:tr>
      <w:tr w:rsidR="00FB7A7B" w:rsidTr="00523411">
        <w:tc>
          <w:tcPr>
            <w:tcW w:w="2674" w:type="dxa"/>
          </w:tcPr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Dlhodobý hmotný majetok</w:t>
            </w:r>
          </w:p>
        </w:tc>
        <w:tc>
          <w:tcPr>
            <w:tcW w:w="1564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1 133 503,02</w:t>
            </w:r>
          </w:p>
        </w:tc>
        <w:tc>
          <w:tcPr>
            <w:tcW w:w="1415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4 420,15</w:t>
            </w:r>
          </w:p>
        </w:tc>
        <w:tc>
          <w:tcPr>
            <w:tcW w:w="1403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1 137 923,17</w:t>
            </w:r>
          </w:p>
        </w:tc>
        <w:tc>
          <w:tcPr>
            <w:tcW w:w="1557" w:type="dxa"/>
          </w:tcPr>
          <w:p w:rsidR="00FB7A7B" w:rsidRDefault="00FB7A7B" w:rsidP="00FB7A7B">
            <w:pPr>
              <w:jc w:val="right"/>
            </w:pPr>
          </w:p>
        </w:tc>
        <w:tc>
          <w:tcPr>
            <w:tcW w:w="1441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1 137 923,17</w:t>
            </w:r>
          </w:p>
        </w:tc>
      </w:tr>
      <w:tr w:rsidR="00FB7A7B" w:rsidTr="00523411">
        <w:tc>
          <w:tcPr>
            <w:tcW w:w="2674" w:type="dxa"/>
          </w:tcPr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Dlhodobý finančný majetok</w:t>
            </w:r>
          </w:p>
        </w:tc>
        <w:tc>
          <w:tcPr>
            <w:tcW w:w="1564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214 997,01</w:t>
            </w:r>
          </w:p>
        </w:tc>
        <w:tc>
          <w:tcPr>
            <w:tcW w:w="1415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214 997,01</w:t>
            </w:r>
          </w:p>
        </w:tc>
        <w:tc>
          <w:tcPr>
            <w:tcW w:w="1557" w:type="dxa"/>
          </w:tcPr>
          <w:p w:rsidR="00FB7A7B" w:rsidRDefault="00FB7A7B" w:rsidP="00FB7A7B">
            <w:pPr>
              <w:jc w:val="right"/>
            </w:pPr>
          </w:p>
        </w:tc>
        <w:tc>
          <w:tcPr>
            <w:tcW w:w="1441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214 997,01</w:t>
            </w:r>
          </w:p>
        </w:tc>
      </w:tr>
      <w:tr w:rsidR="00FB7A7B" w:rsidTr="00523411">
        <w:tc>
          <w:tcPr>
            <w:tcW w:w="2674" w:type="dxa"/>
          </w:tcPr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Zásoby</w:t>
            </w:r>
          </w:p>
        </w:tc>
        <w:tc>
          <w:tcPr>
            <w:tcW w:w="1564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15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853,01</w:t>
            </w:r>
          </w:p>
        </w:tc>
        <w:tc>
          <w:tcPr>
            <w:tcW w:w="1403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853,01</w:t>
            </w:r>
          </w:p>
        </w:tc>
        <w:tc>
          <w:tcPr>
            <w:tcW w:w="1557" w:type="dxa"/>
          </w:tcPr>
          <w:p w:rsidR="00FB7A7B" w:rsidRDefault="00FB7A7B" w:rsidP="00FB7A7B">
            <w:pPr>
              <w:jc w:val="right"/>
            </w:pPr>
          </w:p>
        </w:tc>
        <w:tc>
          <w:tcPr>
            <w:tcW w:w="1441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853,01</w:t>
            </w:r>
          </w:p>
        </w:tc>
      </w:tr>
      <w:tr w:rsidR="00FB7A7B" w:rsidTr="00523411">
        <w:tc>
          <w:tcPr>
            <w:tcW w:w="2674" w:type="dxa"/>
          </w:tcPr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 xml:space="preserve">Zúčtovanie medzi </w:t>
            </w:r>
            <w:proofErr w:type="spellStart"/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subj</w:t>
            </w:r>
            <w:proofErr w:type="spellEnd"/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. VS</w:t>
            </w:r>
          </w:p>
        </w:tc>
        <w:tc>
          <w:tcPr>
            <w:tcW w:w="1564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4 330,15</w:t>
            </w:r>
          </w:p>
        </w:tc>
        <w:tc>
          <w:tcPr>
            <w:tcW w:w="1415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4 330,15</w:t>
            </w:r>
          </w:p>
        </w:tc>
        <w:tc>
          <w:tcPr>
            <w:tcW w:w="1557" w:type="dxa"/>
          </w:tcPr>
          <w:p w:rsidR="00FB7A7B" w:rsidRPr="00523411" w:rsidRDefault="00FB7A7B" w:rsidP="00FB7A7B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- 4 330,15</w:t>
            </w:r>
          </w:p>
        </w:tc>
        <w:tc>
          <w:tcPr>
            <w:tcW w:w="1441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FB7A7B" w:rsidTr="00523411">
        <w:tc>
          <w:tcPr>
            <w:tcW w:w="2674" w:type="dxa"/>
          </w:tcPr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Dlhodobé pohľadávky</w:t>
            </w:r>
          </w:p>
        </w:tc>
        <w:tc>
          <w:tcPr>
            <w:tcW w:w="1564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15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128,42</w:t>
            </w:r>
          </w:p>
        </w:tc>
        <w:tc>
          <w:tcPr>
            <w:tcW w:w="1403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128,42</w:t>
            </w:r>
          </w:p>
        </w:tc>
        <w:tc>
          <w:tcPr>
            <w:tcW w:w="1557" w:type="dxa"/>
          </w:tcPr>
          <w:p w:rsidR="00FB7A7B" w:rsidRDefault="00FB7A7B" w:rsidP="00FB7A7B">
            <w:pPr>
              <w:jc w:val="right"/>
            </w:pPr>
          </w:p>
        </w:tc>
        <w:tc>
          <w:tcPr>
            <w:tcW w:w="1441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128,42</w:t>
            </w:r>
          </w:p>
        </w:tc>
      </w:tr>
      <w:tr w:rsidR="00FB7A7B" w:rsidTr="00523411">
        <w:tc>
          <w:tcPr>
            <w:tcW w:w="2674" w:type="dxa"/>
          </w:tcPr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Krátkodobé pohľadávky</w:t>
            </w:r>
          </w:p>
        </w:tc>
        <w:tc>
          <w:tcPr>
            <w:tcW w:w="1564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28 566,14</w:t>
            </w:r>
          </w:p>
        </w:tc>
        <w:tc>
          <w:tcPr>
            <w:tcW w:w="1415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28 566,14</w:t>
            </w:r>
          </w:p>
        </w:tc>
        <w:tc>
          <w:tcPr>
            <w:tcW w:w="1557" w:type="dxa"/>
          </w:tcPr>
          <w:p w:rsidR="00FB7A7B" w:rsidRPr="003D19F8" w:rsidRDefault="00FB7A7B" w:rsidP="00FB7A7B">
            <w:pPr>
              <w:jc w:val="righ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1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28 566,14</w:t>
            </w:r>
          </w:p>
        </w:tc>
      </w:tr>
      <w:tr w:rsidR="00FB7A7B" w:rsidTr="00523411">
        <w:tc>
          <w:tcPr>
            <w:tcW w:w="2674" w:type="dxa"/>
          </w:tcPr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Finančné účty</w:t>
            </w:r>
          </w:p>
        </w:tc>
        <w:tc>
          <w:tcPr>
            <w:tcW w:w="1564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617 243,74</w:t>
            </w:r>
          </w:p>
        </w:tc>
        <w:tc>
          <w:tcPr>
            <w:tcW w:w="1415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9 275,09</w:t>
            </w:r>
          </w:p>
        </w:tc>
        <w:tc>
          <w:tcPr>
            <w:tcW w:w="1403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626 518,83</w:t>
            </w:r>
          </w:p>
        </w:tc>
        <w:tc>
          <w:tcPr>
            <w:tcW w:w="1557" w:type="dxa"/>
          </w:tcPr>
          <w:p w:rsidR="00FB7A7B" w:rsidRDefault="00FB7A7B" w:rsidP="00FB7A7B">
            <w:pPr>
              <w:jc w:val="right"/>
            </w:pPr>
          </w:p>
        </w:tc>
        <w:tc>
          <w:tcPr>
            <w:tcW w:w="1441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626 518,83</w:t>
            </w:r>
          </w:p>
        </w:tc>
      </w:tr>
      <w:tr w:rsidR="00FB7A7B" w:rsidTr="00523411">
        <w:tc>
          <w:tcPr>
            <w:tcW w:w="2674" w:type="dxa"/>
          </w:tcPr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Návratné finančné výpomoci krátkodobé</w:t>
            </w:r>
          </w:p>
        </w:tc>
        <w:tc>
          <w:tcPr>
            <w:tcW w:w="1564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15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557" w:type="dxa"/>
          </w:tcPr>
          <w:p w:rsidR="00FB7A7B" w:rsidRDefault="00FB7A7B" w:rsidP="00FB7A7B">
            <w:pPr>
              <w:jc w:val="right"/>
            </w:pPr>
          </w:p>
        </w:tc>
        <w:tc>
          <w:tcPr>
            <w:tcW w:w="1441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FB7A7B" w:rsidTr="00523411">
        <w:tc>
          <w:tcPr>
            <w:tcW w:w="2674" w:type="dxa"/>
          </w:tcPr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Návratné finančné výpomoci</w:t>
            </w:r>
          </w:p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Dlhodobé</w:t>
            </w:r>
          </w:p>
        </w:tc>
        <w:tc>
          <w:tcPr>
            <w:tcW w:w="1564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15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557" w:type="dxa"/>
          </w:tcPr>
          <w:p w:rsidR="00FB7A7B" w:rsidRDefault="00FB7A7B" w:rsidP="00FB7A7B">
            <w:pPr>
              <w:jc w:val="right"/>
            </w:pPr>
          </w:p>
        </w:tc>
        <w:tc>
          <w:tcPr>
            <w:tcW w:w="1441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FB7A7B" w:rsidTr="00523411">
        <w:tc>
          <w:tcPr>
            <w:tcW w:w="2674" w:type="dxa"/>
          </w:tcPr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Časové rozlíšenie</w:t>
            </w:r>
          </w:p>
        </w:tc>
        <w:tc>
          <w:tcPr>
            <w:tcW w:w="1564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1 614,37</w:t>
            </w:r>
          </w:p>
        </w:tc>
        <w:tc>
          <w:tcPr>
            <w:tcW w:w="1415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1 614,37</w:t>
            </w:r>
          </w:p>
        </w:tc>
        <w:tc>
          <w:tcPr>
            <w:tcW w:w="1557" w:type="dxa"/>
          </w:tcPr>
          <w:p w:rsidR="00FB7A7B" w:rsidRPr="000215CB" w:rsidRDefault="00FB7A7B" w:rsidP="00FB7A7B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</w:tc>
        <w:tc>
          <w:tcPr>
            <w:tcW w:w="1441" w:type="dxa"/>
          </w:tcPr>
          <w:p w:rsidR="00FB7A7B" w:rsidRPr="009F634B" w:rsidRDefault="00FB7A7B" w:rsidP="00FB7A7B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1 614,37</w:t>
            </w:r>
          </w:p>
        </w:tc>
      </w:tr>
      <w:tr w:rsidR="00FB7A7B" w:rsidTr="00523411">
        <w:tc>
          <w:tcPr>
            <w:tcW w:w="2674" w:type="dxa"/>
            <w:shd w:val="clear" w:color="auto" w:fill="D9E2F3" w:themeFill="accent1" w:themeFillTint="33"/>
          </w:tcPr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</w:p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SPOLU</w:t>
            </w:r>
          </w:p>
          <w:p w:rsidR="00FB7A7B" w:rsidRPr="009F634B" w:rsidRDefault="00FB7A7B" w:rsidP="00FB7A7B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</w:p>
        </w:tc>
        <w:tc>
          <w:tcPr>
            <w:tcW w:w="1564" w:type="dxa"/>
            <w:shd w:val="clear" w:color="auto" w:fill="D9E2F3" w:themeFill="accent1" w:themeFillTint="33"/>
          </w:tcPr>
          <w:p w:rsidR="00FB7A7B" w:rsidRDefault="00FB7A7B" w:rsidP="00FB7A7B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FB7A7B" w:rsidRPr="00523411" w:rsidRDefault="00FB7A7B" w:rsidP="00FB7A7B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2 001 454,43</w:t>
            </w:r>
          </w:p>
        </w:tc>
        <w:tc>
          <w:tcPr>
            <w:tcW w:w="1415" w:type="dxa"/>
            <w:shd w:val="clear" w:color="auto" w:fill="D9E2F3" w:themeFill="accent1" w:themeFillTint="33"/>
          </w:tcPr>
          <w:p w:rsidR="00FB7A7B" w:rsidRDefault="00FB7A7B" w:rsidP="00FB7A7B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FB7A7B" w:rsidRPr="00523411" w:rsidRDefault="00FB7A7B" w:rsidP="00FB7A7B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14 946,67</w:t>
            </w:r>
          </w:p>
        </w:tc>
        <w:tc>
          <w:tcPr>
            <w:tcW w:w="1403" w:type="dxa"/>
            <w:shd w:val="clear" w:color="auto" w:fill="D9E2F3" w:themeFill="accent1" w:themeFillTint="33"/>
          </w:tcPr>
          <w:p w:rsidR="00FB7A7B" w:rsidRDefault="00FB7A7B" w:rsidP="00FB7A7B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FB7A7B" w:rsidRPr="00523411" w:rsidRDefault="00FB7A7B" w:rsidP="00FB7A7B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2 016 401,10</w:t>
            </w:r>
          </w:p>
        </w:tc>
        <w:tc>
          <w:tcPr>
            <w:tcW w:w="1557" w:type="dxa"/>
            <w:shd w:val="clear" w:color="auto" w:fill="D9E2F3" w:themeFill="accent1" w:themeFillTint="33"/>
          </w:tcPr>
          <w:p w:rsidR="00FB7A7B" w:rsidRDefault="00FB7A7B" w:rsidP="00FB7A7B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FB7A7B" w:rsidRPr="00523411" w:rsidRDefault="00FB7A7B" w:rsidP="00FB7A7B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- 4 330,15</w:t>
            </w:r>
          </w:p>
        </w:tc>
        <w:tc>
          <w:tcPr>
            <w:tcW w:w="1441" w:type="dxa"/>
            <w:shd w:val="clear" w:color="auto" w:fill="D9E2F3" w:themeFill="accent1" w:themeFillTint="33"/>
          </w:tcPr>
          <w:p w:rsidR="00FB7A7B" w:rsidRDefault="00FB7A7B" w:rsidP="00FB7A7B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FB7A7B" w:rsidRPr="00523411" w:rsidRDefault="00FB7A7B" w:rsidP="00FB7A7B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2 012 070,95</w:t>
            </w:r>
          </w:p>
        </w:tc>
      </w:tr>
    </w:tbl>
    <w:p w:rsidR="00AB51E7" w:rsidRDefault="00AB51E7" w:rsidP="00A9745A">
      <w:pPr>
        <w:rPr>
          <w:rFonts w:eastAsiaTheme="minorHAnsi"/>
          <w:color w:val="000000"/>
          <w:sz w:val="23"/>
          <w:szCs w:val="23"/>
          <w:lang w:eastAsia="en-US"/>
        </w:rPr>
      </w:pPr>
    </w:p>
    <w:p w:rsidR="00345EB0" w:rsidRDefault="00345EB0" w:rsidP="00A9745A">
      <w:pPr>
        <w:rPr>
          <w:rFonts w:eastAsiaTheme="minorHAnsi"/>
          <w:color w:val="000000"/>
          <w:sz w:val="23"/>
          <w:szCs w:val="23"/>
          <w:lang w:eastAsia="en-US"/>
        </w:rPr>
      </w:pPr>
    </w:p>
    <w:p w:rsidR="00A9745A" w:rsidRPr="00345EB0" w:rsidRDefault="00A9745A" w:rsidP="00A9745A">
      <w:pPr>
        <w:pStyle w:val="Default"/>
        <w:rPr>
          <w:rFonts w:asciiTheme="minorHAnsi" w:hAnsiTheme="minorHAnsi" w:cstheme="minorHAnsi"/>
        </w:rPr>
      </w:pPr>
      <w:r w:rsidRPr="00345EB0">
        <w:rPr>
          <w:rFonts w:asciiTheme="minorHAnsi" w:hAnsiTheme="minorHAnsi" w:cstheme="minorHAnsi"/>
          <w:b/>
          <w:bCs/>
        </w:rPr>
        <w:t xml:space="preserve">Vlastné imanie </w:t>
      </w:r>
    </w:p>
    <w:p w:rsidR="00A9745A" w:rsidRPr="00345EB0" w:rsidRDefault="00A9745A" w:rsidP="00345EB0">
      <w:pPr>
        <w:pStyle w:val="Default"/>
        <w:rPr>
          <w:rFonts w:asciiTheme="minorHAnsi" w:hAnsiTheme="minorHAnsi" w:cstheme="minorHAnsi"/>
        </w:rPr>
      </w:pPr>
      <w:r w:rsidRPr="00345EB0">
        <w:rPr>
          <w:rFonts w:asciiTheme="minorHAnsi" w:hAnsiTheme="minorHAnsi" w:cstheme="minorHAnsi"/>
        </w:rPr>
        <w:t>Prehľad vlastného imania konsolidovaného celku od 1. januára 201</w:t>
      </w:r>
      <w:r w:rsidR="00FB2794">
        <w:rPr>
          <w:rFonts w:asciiTheme="minorHAnsi" w:hAnsiTheme="minorHAnsi" w:cstheme="minorHAnsi"/>
        </w:rPr>
        <w:t>9</w:t>
      </w:r>
      <w:r w:rsidRPr="00345EB0">
        <w:rPr>
          <w:rFonts w:asciiTheme="minorHAnsi" w:hAnsiTheme="minorHAnsi" w:cstheme="minorHAnsi"/>
        </w:rPr>
        <w:t xml:space="preserve"> do 31. decembra 201</w:t>
      </w:r>
      <w:r w:rsidR="00FB2794">
        <w:rPr>
          <w:rFonts w:asciiTheme="minorHAnsi" w:hAnsiTheme="minorHAnsi" w:cstheme="minorHAnsi"/>
        </w:rPr>
        <w:t>9</w:t>
      </w:r>
      <w:r w:rsidRPr="00345EB0">
        <w:rPr>
          <w:rFonts w:asciiTheme="minorHAnsi" w:hAnsiTheme="minorHAnsi" w:cstheme="minorHAnsi"/>
        </w:rPr>
        <w:t xml:space="preserve"> je uvedený v tabuľkovej časti č. 12 – Vlastné imanie. </w:t>
      </w:r>
    </w:p>
    <w:p w:rsidR="003C16FA" w:rsidRDefault="003C16FA" w:rsidP="00345EB0">
      <w:pPr>
        <w:pStyle w:val="Default"/>
        <w:rPr>
          <w:b/>
          <w:bCs/>
          <w:sz w:val="23"/>
          <w:szCs w:val="23"/>
        </w:rPr>
      </w:pPr>
    </w:p>
    <w:p w:rsidR="00A9745A" w:rsidRPr="00345EB0" w:rsidRDefault="00A9745A" w:rsidP="00A9745A">
      <w:pPr>
        <w:pStyle w:val="Default"/>
        <w:rPr>
          <w:rFonts w:asciiTheme="minorHAnsi" w:hAnsiTheme="minorHAnsi" w:cstheme="minorHAnsi"/>
        </w:rPr>
      </w:pPr>
      <w:r w:rsidRPr="00345EB0">
        <w:rPr>
          <w:rFonts w:asciiTheme="minorHAnsi" w:hAnsiTheme="minorHAnsi" w:cstheme="minorHAnsi"/>
          <w:b/>
          <w:bCs/>
        </w:rPr>
        <w:t xml:space="preserve">Rezervy </w:t>
      </w:r>
    </w:p>
    <w:p w:rsidR="00A9745A" w:rsidRPr="00345EB0" w:rsidRDefault="00A9745A" w:rsidP="00345EB0">
      <w:pPr>
        <w:pStyle w:val="Default"/>
        <w:jc w:val="both"/>
        <w:rPr>
          <w:rFonts w:asciiTheme="minorHAnsi" w:hAnsiTheme="minorHAnsi" w:cstheme="minorHAnsi"/>
        </w:rPr>
      </w:pPr>
      <w:r w:rsidRPr="00345EB0">
        <w:rPr>
          <w:rFonts w:asciiTheme="minorHAnsi" w:hAnsiTheme="minorHAnsi" w:cstheme="minorHAnsi"/>
        </w:rPr>
        <w:t>Prehľad rezerv konsolidovaného celku od 1. januára 201</w:t>
      </w:r>
      <w:r w:rsidR="00FB2794">
        <w:rPr>
          <w:rFonts w:asciiTheme="minorHAnsi" w:hAnsiTheme="minorHAnsi" w:cstheme="minorHAnsi"/>
        </w:rPr>
        <w:t>9</w:t>
      </w:r>
      <w:r w:rsidRPr="00345EB0">
        <w:rPr>
          <w:rFonts w:asciiTheme="minorHAnsi" w:hAnsiTheme="minorHAnsi" w:cstheme="minorHAnsi"/>
        </w:rPr>
        <w:t xml:space="preserve"> do 31. decembra 201</w:t>
      </w:r>
      <w:r w:rsidR="00FB2794">
        <w:rPr>
          <w:rFonts w:asciiTheme="minorHAnsi" w:hAnsiTheme="minorHAnsi" w:cstheme="minorHAnsi"/>
        </w:rPr>
        <w:t>9</w:t>
      </w:r>
      <w:r w:rsidR="007D496C">
        <w:rPr>
          <w:rFonts w:asciiTheme="minorHAnsi" w:hAnsiTheme="minorHAnsi" w:cstheme="minorHAnsi"/>
        </w:rPr>
        <w:t xml:space="preserve"> </w:t>
      </w:r>
      <w:r w:rsidR="00345EB0">
        <w:rPr>
          <w:rFonts w:asciiTheme="minorHAnsi" w:hAnsiTheme="minorHAnsi" w:cstheme="minorHAnsi"/>
        </w:rPr>
        <w:t xml:space="preserve">je uvedený </w:t>
      </w:r>
      <w:r w:rsidRPr="00345EB0">
        <w:rPr>
          <w:rFonts w:asciiTheme="minorHAnsi" w:hAnsiTheme="minorHAnsi" w:cstheme="minorHAnsi"/>
        </w:rPr>
        <w:t xml:space="preserve">v tabuľkovej časti </w:t>
      </w:r>
      <w:r w:rsidR="00FB2794">
        <w:rPr>
          <w:rFonts w:asciiTheme="minorHAnsi" w:hAnsiTheme="minorHAnsi" w:cstheme="minorHAnsi"/>
        </w:rPr>
        <w:t>č.14 – Rezervy ostatné</w:t>
      </w:r>
      <w:r w:rsidRPr="00345EB0">
        <w:rPr>
          <w:rFonts w:asciiTheme="minorHAnsi" w:hAnsiTheme="minorHAnsi" w:cstheme="minorHAnsi"/>
        </w:rPr>
        <w:t xml:space="preserve">. </w:t>
      </w:r>
    </w:p>
    <w:p w:rsidR="00021873" w:rsidRDefault="00021873" w:rsidP="00021873">
      <w:pPr>
        <w:pStyle w:val="Default"/>
        <w:jc w:val="both"/>
        <w:rPr>
          <w:rFonts w:asciiTheme="minorHAnsi" w:hAnsiTheme="minorHAnsi" w:cstheme="minorHAnsi"/>
        </w:rPr>
      </w:pPr>
    </w:p>
    <w:p w:rsidR="00A9745A" w:rsidRPr="00345EB0" w:rsidRDefault="00A9745A" w:rsidP="00021873">
      <w:pPr>
        <w:pStyle w:val="Default"/>
        <w:jc w:val="both"/>
        <w:rPr>
          <w:rFonts w:asciiTheme="minorHAnsi" w:hAnsiTheme="minorHAnsi" w:cstheme="minorHAnsi"/>
        </w:rPr>
      </w:pPr>
      <w:r w:rsidRPr="006B54C8">
        <w:rPr>
          <w:rFonts w:asciiTheme="minorHAnsi" w:hAnsiTheme="minorHAnsi" w:cstheme="minorHAnsi"/>
        </w:rPr>
        <w:t xml:space="preserve">Obec </w:t>
      </w:r>
      <w:r w:rsidR="007F7994">
        <w:rPr>
          <w:rFonts w:asciiTheme="minorHAnsi" w:hAnsiTheme="minorHAnsi" w:cstheme="minorHAnsi"/>
        </w:rPr>
        <w:t>Opoj</w:t>
      </w:r>
      <w:r w:rsidRPr="006B54C8">
        <w:rPr>
          <w:rFonts w:asciiTheme="minorHAnsi" w:hAnsiTheme="minorHAnsi" w:cstheme="minorHAnsi"/>
        </w:rPr>
        <w:t xml:space="preserve"> vykazuje rezervu na náklady na overenie individuálnej účtovnej závierky a výročnej správy a overenie konsolidovanej účtovnej závierky a konsolidovanej výročnej správy, týkajúce sa vykazovaného </w:t>
      </w:r>
      <w:r w:rsidR="00345EB0" w:rsidRPr="006B54C8">
        <w:rPr>
          <w:rFonts w:asciiTheme="minorHAnsi" w:hAnsiTheme="minorHAnsi" w:cstheme="minorHAnsi"/>
        </w:rPr>
        <w:t xml:space="preserve">účtovného obdobia vo výške </w:t>
      </w:r>
      <w:r w:rsidR="007F7994">
        <w:rPr>
          <w:rFonts w:asciiTheme="minorHAnsi" w:hAnsiTheme="minorHAnsi" w:cstheme="minorHAnsi"/>
        </w:rPr>
        <w:t>900</w:t>
      </w:r>
      <w:r w:rsidR="00345EB0" w:rsidRPr="006B54C8">
        <w:rPr>
          <w:rFonts w:asciiTheme="minorHAnsi" w:hAnsiTheme="minorHAnsi" w:cstheme="minorHAnsi"/>
        </w:rPr>
        <w:t>,00 eur</w:t>
      </w:r>
      <w:r w:rsidR="007F7994">
        <w:rPr>
          <w:rFonts w:asciiTheme="minorHAnsi" w:hAnsiTheme="minorHAnsi" w:cstheme="minorHAnsi"/>
        </w:rPr>
        <w:t>.</w:t>
      </w:r>
    </w:p>
    <w:p w:rsidR="005738BF" w:rsidRDefault="005738BF" w:rsidP="00A9745A">
      <w:pPr>
        <w:pStyle w:val="Default"/>
        <w:rPr>
          <w:b/>
          <w:bCs/>
          <w:sz w:val="23"/>
          <w:szCs w:val="23"/>
        </w:rPr>
      </w:pPr>
    </w:p>
    <w:p w:rsidR="00A9745A" w:rsidRPr="00021873" w:rsidRDefault="00A9745A" w:rsidP="00A9745A">
      <w:pPr>
        <w:pStyle w:val="Default"/>
        <w:rPr>
          <w:rFonts w:asciiTheme="minorHAnsi" w:hAnsiTheme="minorHAnsi" w:cstheme="minorHAnsi"/>
        </w:rPr>
      </w:pPr>
      <w:r w:rsidRPr="00021873">
        <w:rPr>
          <w:rFonts w:asciiTheme="minorHAnsi" w:hAnsiTheme="minorHAnsi" w:cstheme="minorHAnsi"/>
          <w:b/>
          <w:bCs/>
        </w:rPr>
        <w:t xml:space="preserve">Záväzky </w:t>
      </w:r>
    </w:p>
    <w:p w:rsidR="00CB0B5D" w:rsidRPr="00E31CEA" w:rsidRDefault="00A9745A" w:rsidP="00E31CEA">
      <w:pPr>
        <w:rPr>
          <w:sz w:val="23"/>
          <w:szCs w:val="23"/>
        </w:rPr>
      </w:pPr>
      <w:r w:rsidRPr="00021873">
        <w:rPr>
          <w:rFonts w:asciiTheme="minorHAnsi" w:hAnsiTheme="minorHAnsi" w:cstheme="minorHAnsi"/>
          <w:sz w:val="24"/>
          <w:szCs w:val="24"/>
        </w:rPr>
        <w:t>Prehľad záväzkov podľa splatnosti je uvedený v tabuľkovej časti č. 15 – Záväzky podľa doby splatnosti</w:t>
      </w:r>
      <w:r w:rsidR="00E31CEA">
        <w:rPr>
          <w:sz w:val="23"/>
          <w:szCs w:val="23"/>
        </w:rPr>
        <w:t>.</w:t>
      </w:r>
    </w:p>
    <w:p w:rsidR="005738BF" w:rsidRDefault="005738BF" w:rsidP="00CB0B5D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06276F" w:rsidRDefault="00CB0B5D" w:rsidP="00CB0B5D">
      <w:pPr>
        <w:jc w:val="both"/>
        <w:rPr>
          <w:rFonts w:asciiTheme="minorHAnsi" w:hAnsiTheme="minorHAnsi" w:cstheme="minorHAnsi"/>
          <w:sz w:val="24"/>
          <w:szCs w:val="24"/>
        </w:rPr>
      </w:pPr>
      <w:r w:rsidRPr="00FD4877">
        <w:rPr>
          <w:rFonts w:asciiTheme="minorHAnsi" w:hAnsiTheme="minorHAnsi" w:cstheme="minorHAnsi"/>
          <w:sz w:val="24"/>
          <w:szCs w:val="24"/>
        </w:rPr>
        <w:t xml:space="preserve">Konsolidovaný celok vykazuje dlhodobé  záväzky vo výške </w:t>
      </w:r>
      <w:r w:rsidR="0006276F">
        <w:rPr>
          <w:rFonts w:asciiTheme="minorHAnsi" w:hAnsiTheme="minorHAnsi" w:cstheme="minorHAnsi"/>
          <w:sz w:val="24"/>
          <w:szCs w:val="24"/>
        </w:rPr>
        <w:t>547 717,37</w:t>
      </w:r>
      <w:r w:rsidR="00D16050" w:rsidRPr="00FD4877">
        <w:rPr>
          <w:rFonts w:asciiTheme="minorHAnsi" w:hAnsiTheme="minorHAnsi" w:cstheme="minorHAnsi"/>
          <w:sz w:val="24"/>
          <w:szCs w:val="24"/>
        </w:rPr>
        <w:t xml:space="preserve"> </w:t>
      </w:r>
      <w:r w:rsidR="00E31CEA" w:rsidRPr="00FD4877">
        <w:rPr>
          <w:rFonts w:asciiTheme="minorHAnsi" w:hAnsiTheme="minorHAnsi" w:cstheme="minorHAnsi"/>
          <w:sz w:val="24"/>
          <w:szCs w:val="24"/>
        </w:rPr>
        <w:t>e</w:t>
      </w:r>
      <w:r w:rsidRPr="00FD4877">
        <w:rPr>
          <w:rFonts w:asciiTheme="minorHAnsi" w:hAnsiTheme="minorHAnsi" w:cstheme="minorHAnsi"/>
          <w:sz w:val="24"/>
          <w:szCs w:val="24"/>
        </w:rPr>
        <w:t>ur</w:t>
      </w:r>
      <w:r w:rsidRPr="00FD4877">
        <w:rPr>
          <w:rFonts w:asciiTheme="minorHAnsi" w:hAnsiTheme="minorHAnsi" w:cstheme="minorHAnsi"/>
          <w:i/>
          <w:sz w:val="24"/>
          <w:szCs w:val="24"/>
        </w:rPr>
        <w:t>,</w:t>
      </w:r>
      <w:r w:rsidRPr="00FD4877">
        <w:rPr>
          <w:rFonts w:asciiTheme="minorHAnsi" w:hAnsiTheme="minorHAnsi" w:cstheme="minorHAnsi"/>
          <w:sz w:val="24"/>
          <w:szCs w:val="24"/>
        </w:rPr>
        <w:t xml:space="preserve"> ktoré sa týkajú </w:t>
      </w:r>
      <w:r w:rsidR="0006276F">
        <w:rPr>
          <w:rFonts w:asciiTheme="minorHAnsi" w:hAnsiTheme="minorHAnsi" w:cstheme="minorHAnsi"/>
          <w:sz w:val="24"/>
          <w:szCs w:val="24"/>
        </w:rPr>
        <w:t xml:space="preserve">úverov zo ŠFRB, finančnej zábezpeky od nájomníkov v nájomných bytoch, </w:t>
      </w:r>
      <w:r w:rsidRPr="00FD4877">
        <w:rPr>
          <w:rFonts w:asciiTheme="minorHAnsi" w:hAnsiTheme="minorHAnsi" w:cstheme="minorHAnsi"/>
          <w:sz w:val="24"/>
          <w:szCs w:val="24"/>
        </w:rPr>
        <w:t>tvorby sociálneho fondu</w:t>
      </w:r>
      <w:r w:rsidR="0006276F">
        <w:rPr>
          <w:rFonts w:asciiTheme="minorHAnsi" w:hAnsiTheme="minorHAnsi" w:cstheme="minorHAnsi"/>
          <w:sz w:val="24"/>
          <w:szCs w:val="24"/>
        </w:rPr>
        <w:t>.</w:t>
      </w:r>
    </w:p>
    <w:p w:rsidR="00CB0B5D" w:rsidRPr="00FD4877" w:rsidRDefault="00CB0B5D" w:rsidP="00CB0B5D">
      <w:pPr>
        <w:jc w:val="both"/>
        <w:rPr>
          <w:rFonts w:asciiTheme="minorHAnsi" w:hAnsiTheme="minorHAnsi" w:cstheme="minorHAnsi"/>
          <w:sz w:val="24"/>
          <w:szCs w:val="24"/>
        </w:rPr>
      </w:pPr>
      <w:r w:rsidRPr="00FD4877">
        <w:rPr>
          <w:rFonts w:asciiTheme="minorHAnsi" w:hAnsiTheme="minorHAnsi" w:cstheme="minorHAnsi"/>
          <w:sz w:val="24"/>
          <w:szCs w:val="24"/>
        </w:rPr>
        <w:t>Najväčší podiel na vykázaných dlhodobých záväzkoch má</w:t>
      </w:r>
      <w:r w:rsidRPr="00FD4877">
        <w:rPr>
          <w:rFonts w:asciiTheme="minorHAnsi" w:hAnsiTheme="minorHAnsi" w:cstheme="minorHAnsi"/>
          <w:color w:val="0070C0"/>
          <w:sz w:val="24"/>
          <w:szCs w:val="24"/>
        </w:rPr>
        <w:t xml:space="preserve"> </w:t>
      </w:r>
      <w:r w:rsidRPr="00FD4877">
        <w:rPr>
          <w:rFonts w:asciiTheme="minorHAnsi" w:hAnsiTheme="minorHAnsi" w:cstheme="minorHAnsi"/>
          <w:sz w:val="24"/>
          <w:szCs w:val="24"/>
        </w:rPr>
        <w:t>konsolid</w:t>
      </w:r>
      <w:r w:rsidR="00D16050" w:rsidRPr="00FD4877">
        <w:rPr>
          <w:rFonts w:asciiTheme="minorHAnsi" w:hAnsiTheme="minorHAnsi" w:cstheme="minorHAnsi"/>
          <w:sz w:val="24"/>
          <w:szCs w:val="24"/>
        </w:rPr>
        <w:t>ujúca</w:t>
      </w:r>
      <w:r w:rsidRPr="00FD4877">
        <w:rPr>
          <w:rFonts w:asciiTheme="minorHAnsi" w:hAnsiTheme="minorHAnsi" w:cstheme="minorHAnsi"/>
          <w:sz w:val="24"/>
          <w:szCs w:val="24"/>
        </w:rPr>
        <w:t xml:space="preserve"> účtovná jednotka – </w:t>
      </w:r>
      <w:r w:rsidR="00D16050" w:rsidRPr="00FD4877">
        <w:rPr>
          <w:rFonts w:asciiTheme="minorHAnsi" w:hAnsiTheme="minorHAnsi" w:cstheme="minorHAnsi"/>
          <w:sz w:val="24"/>
          <w:szCs w:val="24"/>
        </w:rPr>
        <w:t>obec</w:t>
      </w:r>
      <w:r w:rsidRPr="00FD4877">
        <w:rPr>
          <w:rFonts w:asciiTheme="minorHAnsi" w:hAnsiTheme="minorHAnsi" w:cstheme="minorHAnsi"/>
          <w:sz w:val="24"/>
          <w:szCs w:val="24"/>
        </w:rPr>
        <w:t xml:space="preserve"> </w:t>
      </w:r>
      <w:r w:rsidR="00853B73">
        <w:rPr>
          <w:rFonts w:asciiTheme="minorHAnsi" w:hAnsiTheme="minorHAnsi" w:cstheme="minorHAnsi"/>
          <w:sz w:val="24"/>
          <w:szCs w:val="24"/>
        </w:rPr>
        <w:t>Opoj</w:t>
      </w:r>
      <w:r w:rsidRPr="00FD4877">
        <w:rPr>
          <w:rFonts w:asciiTheme="minorHAnsi" w:hAnsiTheme="minorHAnsi" w:cstheme="minorHAnsi"/>
          <w:sz w:val="24"/>
          <w:szCs w:val="24"/>
        </w:rPr>
        <w:t>.</w:t>
      </w:r>
    </w:p>
    <w:p w:rsidR="00E31CEA" w:rsidRPr="00E31CEA" w:rsidRDefault="00E31CEA" w:rsidP="00E31CEA">
      <w:pPr>
        <w:jc w:val="both"/>
        <w:rPr>
          <w:rFonts w:asciiTheme="minorHAnsi" w:hAnsiTheme="minorHAnsi" w:cstheme="minorHAnsi"/>
          <w:sz w:val="24"/>
          <w:szCs w:val="24"/>
        </w:rPr>
      </w:pPr>
      <w:r w:rsidRPr="00FD4877">
        <w:rPr>
          <w:rFonts w:asciiTheme="minorHAnsi" w:hAnsiTheme="minorHAnsi" w:cstheme="minorHAnsi"/>
          <w:sz w:val="24"/>
          <w:szCs w:val="24"/>
        </w:rPr>
        <w:t xml:space="preserve">Konsolidovaný celok vykazuje krátkodobé  záväzky vo výške </w:t>
      </w:r>
      <w:r w:rsidR="0006276F">
        <w:rPr>
          <w:rFonts w:asciiTheme="minorHAnsi" w:hAnsiTheme="minorHAnsi" w:cstheme="minorHAnsi"/>
          <w:sz w:val="24"/>
          <w:szCs w:val="24"/>
        </w:rPr>
        <w:t>54 886,19</w:t>
      </w:r>
      <w:r w:rsidRPr="00FD4877">
        <w:rPr>
          <w:rFonts w:asciiTheme="minorHAnsi" w:hAnsiTheme="minorHAnsi" w:cstheme="minorHAnsi"/>
          <w:sz w:val="24"/>
          <w:szCs w:val="24"/>
        </w:rPr>
        <w:t xml:space="preserve"> eur</w:t>
      </w:r>
      <w:r w:rsidRPr="00FD4877">
        <w:rPr>
          <w:rFonts w:asciiTheme="minorHAnsi" w:hAnsiTheme="minorHAnsi" w:cstheme="minorHAnsi"/>
          <w:i/>
          <w:sz w:val="24"/>
          <w:szCs w:val="24"/>
        </w:rPr>
        <w:t>,</w:t>
      </w:r>
      <w:r w:rsidRPr="00FD4877">
        <w:rPr>
          <w:rFonts w:asciiTheme="minorHAnsi" w:hAnsiTheme="minorHAnsi" w:cstheme="minorHAnsi"/>
          <w:sz w:val="24"/>
          <w:szCs w:val="24"/>
        </w:rPr>
        <w:t xml:space="preserve"> ktoré sa týkajú hlavne dodávateľsko-odberateľských vzťahov,</w:t>
      </w:r>
      <w:r w:rsidR="00FD4877" w:rsidRPr="00FD4877">
        <w:rPr>
          <w:rFonts w:asciiTheme="minorHAnsi" w:hAnsiTheme="minorHAnsi" w:cstheme="minorHAnsi"/>
          <w:sz w:val="24"/>
          <w:szCs w:val="24"/>
        </w:rPr>
        <w:t xml:space="preserve"> </w:t>
      </w:r>
      <w:r w:rsidRPr="00FD4877">
        <w:rPr>
          <w:rFonts w:asciiTheme="minorHAnsi" w:hAnsiTheme="minorHAnsi" w:cstheme="minorHAnsi"/>
          <w:sz w:val="24"/>
          <w:szCs w:val="24"/>
        </w:rPr>
        <w:t>záväzkov voči zamestnancom a orgánom sociálneho a zdravotného poistenia a  iných záväzkov</w:t>
      </w:r>
      <w:r w:rsidRPr="00FD4877">
        <w:rPr>
          <w:rFonts w:asciiTheme="minorHAnsi" w:hAnsiTheme="minorHAnsi" w:cstheme="minorHAnsi"/>
          <w:i/>
          <w:color w:val="0070C0"/>
          <w:sz w:val="24"/>
          <w:szCs w:val="24"/>
        </w:rPr>
        <w:t xml:space="preserve">. </w:t>
      </w:r>
      <w:r w:rsidRPr="00FD4877">
        <w:rPr>
          <w:rFonts w:asciiTheme="minorHAnsi" w:hAnsiTheme="minorHAnsi" w:cstheme="minorHAnsi"/>
          <w:sz w:val="24"/>
          <w:szCs w:val="24"/>
        </w:rPr>
        <w:t>Najväčší podiel na vykázaných krátkodobých záväzkoch má</w:t>
      </w:r>
      <w:r w:rsidRPr="00FD4877">
        <w:rPr>
          <w:rFonts w:asciiTheme="minorHAnsi" w:hAnsiTheme="minorHAnsi" w:cstheme="minorHAnsi"/>
          <w:color w:val="0070C0"/>
          <w:sz w:val="24"/>
          <w:szCs w:val="24"/>
        </w:rPr>
        <w:t xml:space="preserve"> </w:t>
      </w:r>
      <w:r w:rsidRPr="00FD4877">
        <w:rPr>
          <w:rFonts w:asciiTheme="minorHAnsi" w:hAnsiTheme="minorHAnsi" w:cstheme="minorHAnsi"/>
          <w:sz w:val="24"/>
          <w:szCs w:val="24"/>
        </w:rPr>
        <w:t xml:space="preserve">konsolidovaná účtovná jednotka – </w:t>
      </w:r>
      <w:r w:rsidR="0006276F">
        <w:rPr>
          <w:rFonts w:asciiTheme="minorHAnsi" w:hAnsiTheme="minorHAnsi" w:cstheme="minorHAnsi"/>
          <w:sz w:val="24"/>
          <w:szCs w:val="24"/>
        </w:rPr>
        <w:t>obec Opoj</w:t>
      </w:r>
      <w:r w:rsidRPr="00FD4877">
        <w:rPr>
          <w:rFonts w:asciiTheme="minorHAnsi" w:hAnsiTheme="minorHAnsi" w:cstheme="minorHAnsi"/>
          <w:sz w:val="24"/>
          <w:szCs w:val="24"/>
        </w:rPr>
        <w:t>.</w:t>
      </w:r>
    </w:p>
    <w:p w:rsidR="00E31CEA" w:rsidRPr="00E31CEA" w:rsidRDefault="00E31CEA" w:rsidP="00E31CEA">
      <w:pPr>
        <w:jc w:val="both"/>
        <w:rPr>
          <w:rFonts w:asciiTheme="minorHAnsi" w:hAnsiTheme="minorHAnsi" w:cstheme="minorHAnsi"/>
          <w:sz w:val="24"/>
          <w:szCs w:val="24"/>
        </w:rPr>
      </w:pPr>
      <w:r w:rsidRPr="00E31CEA">
        <w:rPr>
          <w:rFonts w:asciiTheme="minorHAnsi" w:hAnsiTheme="minorHAnsi" w:cstheme="minorHAnsi"/>
          <w:sz w:val="24"/>
          <w:szCs w:val="24"/>
        </w:rPr>
        <w:t xml:space="preserve">Konsolidovaný celok nevykazuje záväzky po lehote splatnosti. </w:t>
      </w:r>
    </w:p>
    <w:p w:rsidR="00021873" w:rsidRDefault="00021873" w:rsidP="00A9745A">
      <w:pPr>
        <w:rPr>
          <w:sz w:val="23"/>
          <w:szCs w:val="23"/>
        </w:rPr>
      </w:pPr>
    </w:p>
    <w:p w:rsidR="00AB51E7" w:rsidRPr="00021873" w:rsidRDefault="00AB51E7" w:rsidP="00021873">
      <w:pPr>
        <w:pStyle w:val="Default"/>
        <w:rPr>
          <w:rFonts w:asciiTheme="minorHAnsi" w:hAnsiTheme="minorHAnsi" w:cstheme="minorHAnsi"/>
        </w:rPr>
      </w:pPr>
      <w:r w:rsidRPr="00021873">
        <w:rPr>
          <w:rFonts w:asciiTheme="minorHAnsi" w:hAnsiTheme="minorHAnsi" w:cstheme="minorHAnsi"/>
          <w:b/>
          <w:bCs/>
        </w:rPr>
        <w:t xml:space="preserve">Bankové úvery a ostatné prijaté návratné finančné výpomoci </w:t>
      </w:r>
    </w:p>
    <w:p w:rsidR="00AB51E7" w:rsidRDefault="008B3721" w:rsidP="00021873">
      <w:pPr>
        <w:rPr>
          <w:sz w:val="23"/>
          <w:szCs w:val="23"/>
        </w:rPr>
      </w:pPr>
      <w:r w:rsidRPr="00021873">
        <w:rPr>
          <w:rFonts w:asciiTheme="minorHAnsi" w:hAnsiTheme="minorHAnsi" w:cstheme="minorHAnsi"/>
          <w:sz w:val="24"/>
          <w:szCs w:val="24"/>
        </w:rPr>
        <w:t xml:space="preserve">Obec </w:t>
      </w:r>
      <w:r w:rsidR="003A5C2F">
        <w:rPr>
          <w:rFonts w:asciiTheme="minorHAnsi" w:hAnsiTheme="minorHAnsi" w:cstheme="minorHAnsi"/>
          <w:sz w:val="24"/>
          <w:szCs w:val="24"/>
        </w:rPr>
        <w:t>Opoj</w:t>
      </w:r>
      <w:r w:rsidRPr="00021873">
        <w:rPr>
          <w:rFonts w:asciiTheme="minorHAnsi" w:hAnsiTheme="minorHAnsi" w:cstheme="minorHAnsi"/>
          <w:sz w:val="24"/>
          <w:szCs w:val="24"/>
        </w:rPr>
        <w:t xml:space="preserve"> neprijala k 31.12.201</w:t>
      </w:r>
      <w:r w:rsidR="00A1120B">
        <w:rPr>
          <w:rFonts w:asciiTheme="minorHAnsi" w:hAnsiTheme="minorHAnsi" w:cstheme="minorHAnsi"/>
          <w:sz w:val="24"/>
          <w:szCs w:val="24"/>
        </w:rPr>
        <w:t>9</w:t>
      </w:r>
      <w:r w:rsidRPr="00021873">
        <w:rPr>
          <w:rFonts w:asciiTheme="minorHAnsi" w:hAnsiTheme="minorHAnsi" w:cstheme="minorHAnsi"/>
          <w:sz w:val="24"/>
          <w:szCs w:val="24"/>
        </w:rPr>
        <w:t xml:space="preserve"> žiadny úver ani návratnú finančnú výpomoc</w:t>
      </w:r>
      <w:r>
        <w:rPr>
          <w:sz w:val="23"/>
          <w:szCs w:val="23"/>
        </w:rPr>
        <w:t>.</w:t>
      </w:r>
    </w:p>
    <w:p w:rsidR="00021873" w:rsidRDefault="00021873" w:rsidP="00AB51E7">
      <w:pPr>
        <w:rPr>
          <w:sz w:val="23"/>
          <w:szCs w:val="23"/>
        </w:rPr>
      </w:pPr>
    </w:p>
    <w:p w:rsidR="00C73D86" w:rsidRPr="00021873" w:rsidRDefault="00021873" w:rsidP="00021873">
      <w:pPr>
        <w:jc w:val="right"/>
        <w:rPr>
          <w:rFonts w:asciiTheme="minorHAnsi" w:eastAsiaTheme="minorHAnsi" w:hAnsiTheme="minorHAnsi" w:cstheme="minorHAnsi"/>
          <w:color w:val="000000"/>
          <w:lang w:eastAsia="en-US"/>
        </w:rPr>
      </w:pPr>
      <w:r w:rsidRPr="00C65215">
        <w:rPr>
          <w:rFonts w:asciiTheme="minorHAnsi" w:eastAsiaTheme="minorHAnsi" w:hAnsiTheme="minorHAnsi" w:cstheme="minorHAnsi"/>
          <w:color w:val="000000"/>
          <w:lang w:eastAsia="en-US"/>
        </w:rPr>
        <w:t xml:space="preserve"> (</w:t>
      </w:r>
      <w:r>
        <w:rPr>
          <w:rFonts w:asciiTheme="minorHAnsi" w:eastAsiaTheme="minorHAnsi" w:hAnsiTheme="minorHAnsi" w:cstheme="minorHAnsi"/>
          <w:color w:val="000000"/>
          <w:lang w:eastAsia="en-US"/>
        </w:rPr>
        <w:t>údaje</w:t>
      </w:r>
      <w:r w:rsidRPr="00C65215">
        <w:rPr>
          <w:rFonts w:asciiTheme="minorHAnsi" w:eastAsiaTheme="minorHAnsi" w:hAnsiTheme="minorHAnsi" w:cstheme="minorHAnsi"/>
          <w:color w:val="000000"/>
          <w:lang w:eastAsia="en-US"/>
        </w:rPr>
        <w:t xml:space="preserve"> v eurách)</w:t>
      </w:r>
    </w:p>
    <w:tbl>
      <w:tblPr>
        <w:tblStyle w:val="Motvtabuky"/>
        <w:tblW w:w="0" w:type="auto"/>
        <w:tblLook w:val="04A0" w:firstRow="1" w:lastRow="0" w:firstColumn="1" w:lastColumn="0" w:noHBand="0" w:noVBand="1"/>
      </w:tblPr>
      <w:tblGrid>
        <w:gridCol w:w="2674"/>
        <w:gridCol w:w="1564"/>
        <w:gridCol w:w="1415"/>
        <w:gridCol w:w="1403"/>
        <w:gridCol w:w="1557"/>
        <w:gridCol w:w="1441"/>
      </w:tblGrid>
      <w:tr w:rsidR="00C73D86" w:rsidTr="00A66ACB">
        <w:tc>
          <w:tcPr>
            <w:tcW w:w="2674" w:type="dxa"/>
            <w:shd w:val="clear" w:color="auto" w:fill="D9E2F3" w:themeFill="accent1" w:themeFillTint="33"/>
          </w:tcPr>
          <w:p w:rsidR="00C73D86" w:rsidRPr="00A66ACB" w:rsidRDefault="00C73D86" w:rsidP="00A66ACB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Vlastné imanie a záväzky</w:t>
            </w:r>
          </w:p>
          <w:p w:rsidR="00C73D86" w:rsidRPr="00A66AC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C73D86" w:rsidRPr="00A66AC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</w:tc>
        <w:tc>
          <w:tcPr>
            <w:tcW w:w="1564" w:type="dxa"/>
            <w:shd w:val="clear" w:color="auto" w:fill="D9E2F3" w:themeFill="accent1" w:themeFillTint="33"/>
          </w:tcPr>
          <w:p w:rsidR="00C73D86" w:rsidRPr="00A66AC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Materská</w:t>
            </w:r>
          </w:p>
          <w:p w:rsidR="00C73D86" w:rsidRPr="00A66ACB" w:rsidRDefault="00A66ACB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ú</w:t>
            </w:r>
            <w:r w:rsidR="00C73D86"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čtovná</w:t>
            </w:r>
          </w:p>
          <w:p w:rsidR="00C73D86" w:rsidRPr="00A66AC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jednotka</w:t>
            </w:r>
          </w:p>
        </w:tc>
        <w:tc>
          <w:tcPr>
            <w:tcW w:w="1415" w:type="dxa"/>
            <w:shd w:val="clear" w:color="auto" w:fill="D9E2F3" w:themeFill="accent1" w:themeFillTint="33"/>
          </w:tcPr>
          <w:p w:rsidR="00C73D86" w:rsidRPr="00A66AC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Dcérsk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</w:t>
            </w:r>
          </w:p>
          <w:p w:rsidR="00C73D86" w:rsidRPr="00A66ACB" w:rsidRDefault="00A66ACB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ú</w:t>
            </w:r>
            <w:r w:rsidR="00C73D86"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čtovn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á</w:t>
            </w:r>
          </w:p>
          <w:p w:rsidR="00C73D86" w:rsidRPr="00A66ACB" w:rsidRDefault="005738BF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j</w:t>
            </w:r>
            <w:r w:rsidR="00C73D86"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ednotk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</w:t>
            </w:r>
          </w:p>
        </w:tc>
        <w:tc>
          <w:tcPr>
            <w:tcW w:w="1403" w:type="dxa"/>
            <w:shd w:val="clear" w:color="auto" w:fill="D9E2F3" w:themeFill="accent1" w:themeFillTint="33"/>
          </w:tcPr>
          <w:p w:rsidR="00C73D86" w:rsidRPr="00A66AC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Agregovaná</w:t>
            </w:r>
          </w:p>
          <w:p w:rsidR="00C73D86" w:rsidRPr="00A66AC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súvaha</w:t>
            </w:r>
          </w:p>
        </w:tc>
        <w:tc>
          <w:tcPr>
            <w:tcW w:w="1557" w:type="dxa"/>
            <w:shd w:val="clear" w:color="auto" w:fill="D9E2F3" w:themeFill="accent1" w:themeFillTint="33"/>
          </w:tcPr>
          <w:p w:rsidR="00C73D86" w:rsidRPr="00A66AC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Konsolidačné</w:t>
            </w:r>
          </w:p>
          <w:p w:rsidR="00C73D86" w:rsidRPr="00A66AC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operácie</w:t>
            </w:r>
          </w:p>
        </w:tc>
        <w:tc>
          <w:tcPr>
            <w:tcW w:w="1441" w:type="dxa"/>
            <w:shd w:val="clear" w:color="auto" w:fill="D9E2F3" w:themeFill="accent1" w:themeFillTint="33"/>
          </w:tcPr>
          <w:p w:rsidR="00C73D86" w:rsidRPr="00A66AC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Konsolidovaná</w:t>
            </w:r>
          </w:p>
          <w:p w:rsidR="00C73D86" w:rsidRPr="00A66AC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súvaha</w:t>
            </w:r>
          </w:p>
        </w:tc>
      </w:tr>
      <w:tr w:rsidR="003A5C2F" w:rsidTr="00A66ACB">
        <w:tc>
          <w:tcPr>
            <w:tcW w:w="2674" w:type="dxa"/>
          </w:tcPr>
          <w:p w:rsidR="003A5C2F" w:rsidRPr="00A66ACB" w:rsidRDefault="003A5C2F" w:rsidP="003A5C2F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Vlastné imanie</w:t>
            </w:r>
          </w:p>
        </w:tc>
        <w:tc>
          <w:tcPr>
            <w:tcW w:w="1564" w:type="dxa"/>
          </w:tcPr>
          <w:p w:rsidR="003A5C2F" w:rsidRPr="00374A6D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1 176 602,90</w:t>
            </w:r>
          </w:p>
        </w:tc>
        <w:tc>
          <w:tcPr>
            <w:tcW w:w="1415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721,16</w:t>
            </w:r>
          </w:p>
        </w:tc>
        <w:tc>
          <w:tcPr>
            <w:tcW w:w="1403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1 177 324,06</w:t>
            </w:r>
          </w:p>
        </w:tc>
        <w:tc>
          <w:tcPr>
            <w:tcW w:w="1557" w:type="dxa"/>
          </w:tcPr>
          <w:p w:rsidR="003A5C2F" w:rsidRDefault="003A5C2F" w:rsidP="003A5C2F">
            <w:pPr>
              <w:jc w:val="right"/>
            </w:pPr>
          </w:p>
        </w:tc>
        <w:tc>
          <w:tcPr>
            <w:tcW w:w="1441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1 177 324,06</w:t>
            </w:r>
          </w:p>
        </w:tc>
      </w:tr>
      <w:tr w:rsidR="003A5C2F" w:rsidTr="00A66ACB">
        <w:tc>
          <w:tcPr>
            <w:tcW w:w="2674" w:type="dxa"/>
          </w:tcPr>
          <w:p w:rsidR="003A5C2F" w:rsidRPr="00A66ACB" w:rsidRDefault="003A5C2F" w:rsidP="003A5C2F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Rezervy</w:t>
            </w:r>
          </w:p>
        </w:tc>
        <w:tc>
          <w:tcPr>
            <w:tcW w:w="1564" w:type="dxa"/>
          </w:tcPr>
          <w:p w:rsidR="003A5C2F" w:rsidRPr="00374A6D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900,00</w:t>
            </w:r>
          </w:p>
        </w:tc>
        <w:tc>
          <w:tcPr>
            <w:tcW w:w="1415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900,00</w:t>
            </w:r>
          </w:p>
        </w:tc>
        <w:tc>
          <w:tcPr>
            <w:tcW w:w="1557" w:type="dxa"/>
          </w:tcPr>
          <w:p w:rsidR="003A5C2F" w:rsidRDefault="003A5C2F" w:rsidP="003A5C2F">
            <w:pPr>
              <w:jc w:val="right"/>
            </w:pPr>
          </w:p>
        </w:tc>
        <w:tc>
          <w:tcPr>
            <w:tcW w:w="1441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900,00</w:t>
            </w:r>
          </w:p>
        </w:tc>
      </w:tr>
      <w:tr w:rsidR="003A5C2F" w:rsidTr="00A66ACB">
        <w:tc>
          <w:tcPr>
            <w:tcW w:w="2674" w:type="dxa"/>
          </w:tcPr>
          <w:p w:rsidR="003A5C2F" w:rsidRPr="00A66ACB" w:rsidRDefault="003A5C2F" w:rsidP="003A5C2F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Zúčtovanie medzi subjektami verejnej správy</w:t>
            </w:r>
          </w:p>
        </w:tc>
        <w:tc>
          <w:tcPr>
            <w:tcW w:w="1564" w:type="dxa"/>
          </w:tcPr>
          <w:p w:rsidR="003A5C2F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</w:p>
          <w:p w:rsidR="003A5C2F" w:rsidRPr="00374A6D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876,00</w:t>
            </w:r>
          </w:p>
        </w:tc>
        <w:tc>
          <w:tcPr>
            <w:tcW w:w="1415" w:type="dxa"/>
          </w:tcPr>
          <w:p w:rsidR="003A5C2F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</w:p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4 330,15</w:t>
            </w:r>
          </w:p>
        </w:tc>
        <w:tc>
          <w:tcPr>
            <w:tcW w:w="1403" w:type="dxa"/>
          </w:tcPr>
          <w:p w:rsidR="003A5C2F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</w:p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5 206,15</w:t>
            </w:r>
          </w:p>
        </w:tc>
        <w:tc>
          <w:tcPr>
            <w:tcW w:w="1557" w:type="dxa"/>
          </w:tcPr>
          <w:p w:rsidR="003A5C2F" w:rsidRDefault="003A5C2F" w:rsidP="003A5C2F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3A5C2F" w:rsidRPr="00000262" w:rsidRDefault="003A5C2F" w:rsidP="003A5C2F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-4 330,15</w:t>
            </w:r>
          </w:p>
        </w:tc>
        <w:tc>
          <w:tcPr>
            <w:tcW w:w="1441" w:type="dxa"/>
          </w:tcPr>
          <w:p w:rsidR="003A5C2F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</w:p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876,00</w:t>
            </w:r>
          </w:p>
        </w:tc>
      </w:tr>
      <w:tr w:rsidR="003A5C2F" w:rsidTr="00A66ACB">
        <w:tc>
          <w:tcPr>
            <w:tcW w:w="2674" w:type="dxa"/>
          </w:tcPr>
          <w:p w:rsidR="003A5C2F" w:rsidRPr="00A66ACB" w:rsidRDefault="003A5C2F" w:rsidP="003A5C2F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Dlhodobé záväzky</w:t>
            </w:r>
          </w:p>
        </w:tc>
        <w:tc>
          <w:tcPr>
            <w:tcW w:w="1564" w:type="dxa"/>
          </w:tcPr>
          <w:p w:rsidR="003A5C2F" w:rsidRPr="00374A6D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546 992,24</w:t>
            </w:r>
          </w:p>
        </w:tc>
        <w:tc>
          <w:tcPr>
            <w:tcW w:w="1415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725,13</w:t>
            </w:r>
          </w:p>
        </w:tc>
        <w:tc>
          <w:tcPr>
            <w:tcW w:w="1403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547 717,37</w:t>
            </w:r>
          </w:p>
        </w:tc>
        <w:tc>
          <w:tcPr>
            <w:tcW w:w="1557" w:type="dxa"/>
          </w:tcPr>
          <w:p w:rsidR="003A5C2F" w:rsidRPr="00AD0BAE" w:rsidRDefault="003A5C2F" w:rsidP="003A5C2F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441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547 717,37</w:t>
            </w:r>
          </w:p>
        </w:tc>
      </w:tr>
      <w:tr w:rsidR="003A5C2F" w:rsidTr="00A66ACB">
        <w:tc>
          <w:tcPr>
            <w:tcW w:w="2674" w:type="dxa"/>
          </w:tcPr>
          <w:p w:rsidR="003A5C2F" w:rsidRPr="00A66ACB" w:rsidRDefault="003A5C2F" w:rsidP="003A5C2F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Krátkodobé záväzky</w:t>
            </w:r>
          </w:p>
        </w:tc>
        <w:tc>
          <w:tcPr>
            <w:tcW w:w="1564" w:type="dxa"/>
          </w:tcPr>
          <w:p w:rsidR="003A5C2F" w:rsidRPr="00374A6D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45 715,96</w:t>
            </w:r>
          </w:p>
        </w:tc>
        <w:tc>
          <w:tcPr>
            <w:tcW w:w="1415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9 170,23</w:t>
            </w:r>
          </w:p>
        </w:tc>
        <w:tc>
          <w:tcPr>
            <w:tcW w:w="1403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54 886,19</w:t>
            </w:r>
          </w:p>
        </w:tc>
        <w:tc>
          <w:tcPr>
            <w:tcW w:w="1557" w:type="dxa"/>
          </w:tcPr>
          <w:p w:rsidR="003A5C2F" w:rsidRPr="003D19F8" w:rsidRDefault="003A5C2F" w:rsidP="003A5C2F">
            <w:pPr>
              <w:jc w:val="righ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1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54 886,19</w:t>
            </w:r>
          </w:p>
        </w:tc>
      </w:tr>
      <w:tr w:rsidR="003A5C2F" w:rsidTr="00A66ACB">
        <w:tc>
          <w:tcPr>
            <w:tcW w:w="2674" w:type="dxa"/>
          </w:tcPr>
          <w:p w:rsidR="003A5C2F" w:rsidRPr="00A66ACB" w:rsidRDefault="003A5C2F" w:rsidP="003A5C2F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Bankové úvery a výpomoci</w:t>
            </w:r>
          </w:p>
        </w:tc>
        <w:tc>
          <w:tcPr>
            <w:tcW w:w="1564" w:type="dxa"/>
          </w:tcPr>
          <w:p w:rsidR="003A5C2F" w:rsidRPr="00374A6D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15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557" w:type="dxa"/>
          </w:tcPr>
          <w:p w:rsidR="003A5C2F" w:rsidRPr="00AD0BAE" w:rsidRDefault="003A5C2F" w:rsidP="003A5C2F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441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3A5C2F" w:rsidTr="00A66ACB">
        <w:tc>
          <w:tcPr>
            <w:tcW w:w="2674" w:type="dxa"/>
          </w:tcPr>
          <w:p w:rsidR="003A5C2F" w:rsidRPr="00A66ACB" w:rsidRDefault="003A5C2F" w:rsidP="003A5C2F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A66ACB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 xml:space="preserve">Časové rozlíšenie </w:t>
            </w:r>
          </w:p>
        </w:tc>
        <w:tc>
          <w:tcPr>
            <w:tcW w:w="1564" w:type="dxa"/>
          </w:tcPr>
          <w:p w:rsidR="003A5C2F" w:rsidRPr="00374A6D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230 367,33</w:t>
            </w:r>
          </w:p>
        </w:tc>
        <w:tc>
          <w:tcPr>
            <w:tcW w:w="1415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230 367,33</w:t>
            </w:r>
          </w:p>
        </w:tc>
        <w:tc>
          <w:tcPr>
            <w:tcW w:w="1557" w:type="dxa"/>
          </w:tcPr>
          <w:p w:rsidR="003A5C2F" w:rsidRPr="00AD0BAE" w:rsidRDefault="003A5C2F" w:rsidP="003A5C2F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441" w:type="dxa"/>
          </w:tcPr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230 367,33</w:t>
            </w:r>
          </w:p>
        </w:tc>
      </w:tr>
      <w:tr w:rsidR="003A5C2F" w:rsidTr="00A66ACB">
        <w:tc>
          <w:tcPr>
            <w:tcW w:w="2674" w:type="dxa"/>
            <w:shd w:val="clear" w:color="auto" w:fill="D9E2F3" w:themeFill="accent1" w:themeFillTint="33"/>
          </w:tcPr>
          <w:p w:rsidR="003A5C2F" w:rsidRPr="00A66ACB" w:rsidRDefault="003A5C2F" w:rsidP="003A5C2F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3A5C2F" w:rsidRPr="00A66ACB" w:rsidRDefault="003A5C2F" w:rsidP="003A5C2F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SPOLU</w:t>
            </w:r>
          </w:p>
          <w:p w:rsidR="003A5C2F" w:rsidRPr="00A66ACB" w:rsidRDefault="003A5C2F" w:rsidP="003A5C2F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</w:tc>
        <w:tc>
          <w:tcPr>
            <w:tcW w:w="1564" w:type="dxa"/>
            <w:shd w:val="clear" w:color="auto" w:fill="D9E2F3" w:themeFill="accent1" w:themeFillTint="33"/>
          </w:tcPr>
          <w:p w:rsidR="003A5C2F" w:rsidRDefault="003A5C2F" w:rsidP="003A5C2F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3A5C2F" w:rsidRPr="00374A6D" w:rsidRDefault="003A5C2F" w:rsidP="003A5C2F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begin"/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separate"/>
            </w:r>
            <w:r>
              <w:rPr>
                <w:rFonts w:asciiTheme="minorHAnsi" w:eastAsiaTheme="minorHAnsi" w:hAnsiTheme="minorHAnsi" w:cstheme="minorHAnsi"/>
                <w:b/>
                <w:noProof/>
                <w:color w:val="000000"/>
                <w:lang w:eastAsia="en-US"/>
              </w:rPr>
              <w:t>2 001 454,43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end"/>
            </w:r>
          </w:p>
        </w:tc>
        <w:tc>
          <w:tcPr>
            <w:tcW w:w="1415" w:type="dxa"/>
            <w:shd w:val="clear" w:color="auto" w:fill="D9E2F3" w:themeFill="accent1" w:themeFillTint="33"/>
          </w:tcPr>
          <w:p w:rsidR="003A5C2F" w:rsidRDefault="003A5C2F" w:rsidP="003A5C2F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3A5C2F" w:rsidRPr="00A66ACB" w:rsidRDefault="003A5C2F" w:rsidP="003A5C2F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14 946,67</w:t>
            </w:r>
          </w:p>
        </w:tc>
        <w:tc>
          <w:tcPr>
            <w:tcW w:w="1403" w:type="dxa"/>
            <w:shd w:val="clear" w:color="auto" w:fill="D9E2F3" w:themeFill="accent1" w:themeFillTint="33"/>
          </w:tcPr>
          <w:p w:rsidR="003A5C2F" w:rsidRDefault="003A5C2F" w:rsidP="003A5C2F">
            <w:pPr>
              <w:jc w:val="right"/>
              <w:rPr>
                <w:rFonts w:asciiTheme="minorHAnsi" w:eastAsiaTheme="minorHAnsi" w:hAnsiTheme="minorHAnsi" w:cstheme="minorHAnsi"/>
                <w:b/>
                <w:bCs/>
                <w:color w:val="000000"/>
                <w:lang w:eastAsia="en-US"/>
              </w:rPr>
            </w:pPr>
          </w:p>
          <w:p w:rsidR="003A5C2F" w:rsidRPr="00736D4B" w:rsidRDefault="003A5C2F" w:rsidP="003A5C2F">
            <w:pPr>
              <w:jc w:val="right"/>
              <w:rPr>
                <w:rFonts w:asciiTheme="minorHAnsi" w:eastAsiaTheme="minorHAnsi" w:hAnsiTheme="minorHAnsi" w:cstheme="minorHAnsi"/>
                <w:b/>
                <w:b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color w:val="000000"/>
                <w:lang w:eastAsia="en-US"/>
              </w:rPr>
              <w:fldChar w:fldCharType="begin"/>
            </w:r>
            <w:r>
              <w:rPr>
                <w:rFonts w:asciiTheme="minorHAnsi" w:eastAsiaTheme="minorHAnsi" w:hAnsiTheme="minorHAnsi" w:cstheme="minorHAnsi"/>
                <w:b/>
                <w:bCs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Theme="minorHAnsi" w:eastAsiaTheme="minorHAnsi" w:hAnsiTheme="minorHAnsi" w:cstheme="minorHAnsi"/>
                <w:b/>
                <w:bCs/>
                <w:color w:val="000000"/>
                <w:lang w:eastAsia="en-US"/>
              </w:rPr>
              <w:fldChar w:fldCharType="separate"/>
            </w:r>
            <w:r>
              <w:rPr>
                <w:rFonts w:asciiTheme="minorHAnsi" w:eastAsiaTheme="minorHAnsi" w:hAnsiTheme="minorHAnsi" w:cstheme="minorHAnsi"/>
                <w:b/>
                <w:bCs/>
                <w:noProof/>
                <w:color w:val="000000"/>
                <w:lang w:eastAsia="en-US"/>
              </w:rPr>
              <w:t>2 016 401,1</w:t>
            </w:r>
            <w:r>
              <w:rPr>
                <w:rFonts w:asciiTheme="minorHAnsi" w:eastAsiaTheme="minorHAnsi" w:hAnsiTheme="minorHAnsi" w:cstheme="minorHAnsi"/>
                <w:b/>
                <w:bCs/>
                <w:color w:val="000000"/>
                <w:lang w:eastAsia="en-US"/>
              </w:rPr>
              <w:fldChar w:fldCharType="end"/>
            </w:r>
          </w:p>
        </w:tc>
        <w:tc>
          <w:tcPr>
            <w:tcW w:w="1557" w:type="dxa"/>
            <w:shd w:val="clear" w:color="auto" w:fill="D9E2F3" w:themeFill="accent1" w:themeFillTint="33"/>
          </w:tcPr>
          <w:p w:rsidR="003A5C2F" w:rsidRDefault="003A5C2F" w:rsidP="003A5C2F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3A5C2F" w:rsidRPr="00A66ACB" w:rsidRDefault="003A5C2F" w:rsidP="003A5C2F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 xml:space="preserve">- 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4</w:t>
            </w:r>
            <w:r w:rsidR="007F0541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 xml:space="preserve"> 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330,15</w:t>
            </w:r>
          </w:p>
        </w:tc>
        <w:tc>
          <w:tcPr>
            <w:tcW w:w="1441" w:type="dxa"/>
            <w:shd w:val="clear" w:color="auto" w:fill="D9E2F3" w:themeFill="accent1" w:themeFillTint="33"/>
          </w:tcPr>
          <w:p w:rsidR="003A5C2F" w:rsidRDefault="003A5C2F" w:rsidP="003A5C2F">
            <w:pPr>
              <w:jc w:val="right"/>
              <w:rPr>
                <w:rFonts w:asciiTheme="minorHAnsi" w:eastAsiaTheme="minorHAnsi" w:hAnsiTheme="minorHAnsi" w:cstheme="minorHAnsi"/>
                <w:b/>
                <w:bCs/>
                <w:color w:val="000000"/>
                <w:lang w:eastAsia="en-US"/>
              </w:rPr>
            </w:pPr>
          </w:p>
          <w:p w:rsidR="003A5C2F" w:rsidRPr="00736D4B" w:rsidRDefault="003A5C2F" w:rsidP="003A5C2F">
            <w:pPr>
              <w:jc w:val="right"/>
              <w:rPr>
                <w:rFonts w:asciiTheme="minorHAnsi" w:eastAsiaTheme="minorHAnsi" w:hAnsiTheme="minorHAnsi" w:cstheme="minorHAnsi"/>
                <w:b/>
                <w:b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color w:val="000000"/>
                <w:lang w:eastAsia="en-US"/>
              </w:rPr>
              <w:fldChar w:fldCharType="begin"/>
            </w:r>
            <w:r>
              <w:rPr>
                <w:rFonts w:asciiTheme="minorHAnsi" w:eastAsiaTheme="minorHAnsi" w:hAnsiTheme="minorHAnsi" w:cstheme="minorHAnsi"/>
                <w:b/>
                <w:bCs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Theme="minorHAnsi" w:eastAsiaTheme="minorHAnsi" w:hAnsiTheme="minorHAnsi" w:cstheme="minorHAnsi"/>
                <w:b/>
                <w:bCs/>
                <w:color w:val="000000"/>
                <w:lang w:eastAsia="en-US"/>
              </w:rPr>
              <w:fldChar w:fldCharType="separate"/>
            </w:r>
            <w:r>
              <w:rPr>
                <w:rFonts w:asciiTheme="minorHAnsi" w:eastAsiaTheme="minorHAnsi" w:hAnsiTheme="minorHAnsi" w:cstheme="minorHAnsi"/>
                <w:b/>
                <w:bCs/>
                <w:noProof/>
                <w:color w:val="000000"/>
                <w:lang w:eastAsia="en-US"/>
              </w:rPr>
              <w:t>2 012 070,95</w:t>
            </w:r>
            <w:r>
              <w:rPr>
                <w:rFonts w:asciiTheme="minorHAnsi" w:eastAsiaTheme="minorHAnsi" w:hAnsiTheme="minorHAnsi" w:cstheme="minorHAnsi"/>
                <w:b/>
                <w:bCs/>
                <w:color w:val="000000"/>
                <w:lang w:eastAsia="en-US"/>
              </w:rPr>
              <w:fldChar w:fldCharType="end"/>
            </w:r>
          </w:p>
        </w:tc>
      </w:tr>
    </w:tbl>
    <w:p w:rsidR="005738BF" w:rsidRDefault="005738BF" w:rsidP="00AB51E7">
      <w:pPr>
        <w:rPr>
          <w:sz w:val="23"/>
          <w:szCs w:val="23"/>
        </w:rPr>
      </w:pPr>
    </w:p>
    <w:p w:rsidR="00AB51E7" w:rsidRDefault="00AB51E7" w:rsidP="00AB51E7">
      <w:pPr>
        <w:rPr>
          <w:sz w:val="23"/>
          <w:szCs w:val="23"/>
        </w:rPr>
      </w:pPr>
    </w:p>
    <w:p w:rsidR="00162CE8" w:rsidRDefault="00162CE8" w:rsidP="00AB51E7">
      <w:pPr>
        <w:rPr>
          <w:sz w:val="23"/>
          <w:szCs w:val="23"/>
        </w:rPr>
      </w:pPr>
    </w:p>
    <w:p w:rsidR="00AB51E7" w:rsidRPr="00021873" w:rsidRDefault="00AB51E7" w:rsidP="005738BF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 w:rsidRPr="00021873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Čl. IV</w:t>
      </w:r>
    </w:p>
    <w:p w:rsidR="00AB51E7" w:rsidRPr="00021873" w:rsidRDefault="00C73D86" w:rsidP="005738BF">
      <w:pPr>
        <w:tabs>
          <w:tab w:val="left" w:pos="1365"/>
          <w:tab w:val="center" w:pos="5032"/>
        </w:tabs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 w:rsidRPr="00021873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ab/>
      </w:r>
      <w:r w:rsidRPr="00021873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ab/>
      </w:r>
      <w:r w:rsidR="00AB51E7" w:rsidRPr="00021873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 xml:space="preserve">Informácie o nákladoch a výnosoch  </w:t>
      </w:r>
    </w:p>
    <w:p w:rsidR="005738BF" w:rsidRDefault="00EA0A77" w:rsidP="00EA0A77">
      <w:pPr>
        <w:spacing w:line="360" w:lineRule="auto"/>
        <w:jc w:val="right"/>
        <w:rPr>
          <w:rFonts w:ascii="Arial" w:hAnsi="Arial" w:cs="Arial"/>
          <w:b/>
          <w:color w:val="000080"/>
          <w:sz w:val="24"/>
          <w:szCs w:val="24"/>
        </w:rPr>
      </w:pPr>
      <w:r w:rsidRPr="00C65215">
        <w:rPr>
          <w:rFonts w:asciiTheme="minorHAnsi" w:eastAsiaTheme="minorHAnsi" w:hAnsiTheme="minorHAnsi" w:cstheme="minorHAnsi"/>
          <w:color w:val="000000"/>
          <w:lang w:eastAsia="en-US"/>
        </w:rPr>
        <w:t>(</w:t>
      </w:r>
      <w:r>
        <w:rPr>
          <w:rFonts w:asciiTheme="minorHAnsi" w:eastAsiaTheme="minorHAnsi" w:hAnsiTheme="minorHAnsi" w:cstheme="minorHAnsi"/>
          <w:color w:val="000000"/>
          <w:lang w:eastAsia="en-US"/>
        </w:rPr>
        <w:t>údaje</w:t>
      </w:r>
      <w:r w:rsidRPr="00C65215">
        <w:rPr>
          <w:rFonts w:asciiTheme="minorHAnsi" w:eastAsiaTheme="minorHAnsi" w:hAnsiTheme="minorHAnsi" w:cstheme="minorHAnsi"/>
          <w:color w:val="000000"/>
          <w:lang w:eastAsia="en-US"/>
        </w:rPr>
        <w:t xml:space="preserve"> v eurách)</w:t>
      </w:r>
    </w:p>
    <w:tbl>
      <w:tblPr>
        <w:tblStyle w:val="Motvtabuky"/>
        <w:tblW w:w="0" w:type="auto"/>
        <w:tblLook w:val="04A0" w:firstRow="1" w:lastRow="0" w:firstColumn="1" w:lastColumn="0" w:noHBand="0" w:noVBand="1"/>
      </w:tblPr>
      <w:tblGrid>
        <w:gridCol w:w="2676"/>
        <w:gridCol w:w="1564"/>
        <w:gridCol w:w="1415"/>
        <w:gridCol w:w="1403"/>
        <w:gridCol w:w="1557"/>
        <w:gridCol w:w="1439"/>
      </w:tblGrid>
      <w:tr w:rsidR="008B3721" w:rsidTr="003919D6">
        <w:tc>
          <w:tcPr>
            <w:tcW w:w="2676" w:type="dxa"/>
            <w:shd w:val="clear" w:color="auto" w:fill="D9E2F3" w:themeFill="accent1" w:themeFillTint="33"/>
          </w:tcPr>
          <w:p w:rsidR="009F634B" w:rsidRDefault="009F634B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C73D86" w:rsidRPr="009F634B" w:rsidRDefault="009F634B" w:rsidP="009F634B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N Á K L A D Y</w:t>
            </w:r>
          </w:p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</w:tc>
        <w:tc>
          <w:tcPr>
            <w:tcW w:w="1564" w:type="dxa"/>
            <w:shd w:val="clear" w:color="auto" w:fill="D9E2F3" w:themeFill="accent1" w:themeFillTint="33"/>
          </w:tcPr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Materská</w:t>
            </w:r>
          </w:p>
          <w:p w:rsidR="00C73D86" w:rsidRPr="009F634B" w:rsidRDefault="009F634B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ú</w:t>
            </w:r>
            <w:r w:rsidR="00C73D86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čtovná</w:t>
            </w:r>
          </w:p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jednotka</w:t>
            </w:r>
          </w:p>
        </w:tc>
        <w:tc>
          <w:tcPr>
            <w:tcW w:w="1415" w:type="dxa"/>
            <w:shd w:val="clear" w:color="auto" w:fill="D9E2F3" w:themeFill="accent1" w:themeFillTint="33"/>
          </w:tcPr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Dcérsk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</w:t>
            </w:r>
          </w:p>
          <w:p w:rsidR="00C73D86" w:rsidRPr="009F634B" w:rsidRDefault="009F634B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ú</w:t>
            </w:r>
            <w:r w:rsidR="00C73D86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čtovn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á</w:t>
            </w:r>
          </w:p>
          <w:p w:rsidR="00C73D86" w:rsidRPr="009F634B" w:rsidRDefault="005738BF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j</w:t>
            </w:r>
            <w:r w:rsidR="00C73D86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ednotk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</w:t>
            </w:r>
          </w:p>
        </w:tc>
        <w:tc>
          <w:tcPr>
            <w:tcW w:w="1403" w:type="dxa"/>
            <w:shd w:val="clear" w:color="auto" w:fill="D9E2F3" w:themeFill="accent1" w:themeFillTint="33"/>
          </w:tcPr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Agregovaný</w:t>
            </w:r>
          </w:p>
          <w:p w:rsidR="00C73D86" w:rsidRPr="009F634B" w:rsidRDefault="009F634B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v</w:t>
            </w:r>
            <w:r w:rsidR="00C73D86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ýkaz ziskov a strát</w:t>
            </w:r>
          </w:p>
        </w:tc>
        <w:tc>
          <w:tcPr>
            <w:tcW w:w="1557" w:type="dxa"/>
            <w:shd w:val="clear" w:color="auto" w:fill="D9E2F3" w:themeFill="accent1" w:themeFillTint="33"/>
          </w:tcPr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Konsolidačné</w:t>
            </w:r>
          </w:p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operácie</w:t>
            </w:r>
          </w:p>
        </w:tc>
        <w:tc>
          <w:tcPr>
            <w:tcW w:w="1439" w:type="dxa"/>
            <w:shd w:val="clear" w:color="auto" w:fill="D9E2F3" w:themeFill="accent1" w:themeFillTint="33"/>
          </w:tcPr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Konsolidovaný</w:t>
            </w:r>
          </w:p>
          <w:p w:rsidR="00C73D86" w:rsidRPr="009F634B" w:rsidRDefault="009F634B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v</w:t>
            </w:r>
            <w:r w:rsidR="00C73D86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ýkaz ziskov a strát</w:t>
            </w:r>
          </w:p>
        </w:tc>
      </w:tr>
      <w:tr w:rsidR="008A3FC8" w:rsidTr="003919D6">
        <w:tc>
          <w:tcPr>
            <w:tcW w:w="2676" w:type="dxa"/>
          </w:tcPr>
          <w:p w:rsidR="008A3FC8" w:rsidRPr="003919D6" w:rsidRDefault="008A3FC8" w:rsidP="008A3FC8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Spotrebované nákupy</w:t>
            </w:r>
          </w:p>
        </w:tc>
        <w:tc>
          <w:tcPr>
            <w:tcW w:w="1564" w:type="dxa"/>
          </w:tcPr>
          <w:p w:rsidR="008A3FC8" w:rsidRPr="00374A6D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24 180,39</w:t>
            </w:r>
          </w:p>
        </w:tc>
        <w:tc>
          <w:tcPr>
            <w:tcW w:w="1415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22 073,44</w:t>
            </w:r>
          </w:p>
        </w:tc>
        <w:tc>
          <w:tcPr>
            <w:tcW w:w="1403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46 253,83</w:t>
            </w:r>
          </w:p>
        </w:tc>
        <w:tc>
          <w:tcPr>
            <w:tcW w:w="1557" w:type="dxa"/>
          </w:tcPr>
          <w:p w:rsidR="008A3FC8" w:rsidRPr="009F634B" w:rsidRDefault="008A3FC8" w:rsidP="008A3FC8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</w:tc>
        <w:tc>
          <w:tcPr>
            <w:tcW w:w="1439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46 253,83</w:t>
            </w:r>
          </w:p>
        </w:tc>
      </w:tr>
      <w:tr w:rsidR="008A3FC8" w:rsidTr="003919D6">
        <w:tc>
          <w:tcPr>
            <w:tcW w:w="2676" w:type="dxa"/>
          </w:tcPr>
          <w:p w:rsidR="008A3FC8" w:rsidRPr="003919D6" w:rsidRDefault="008A3FC8" w:rsidP="008A3FC8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Služby</w:t>
            </w:r>
          </w:p>
        </w:tc>
        <w:tc>
          <w:tcPr>
            <w:tcW w:w="1564" w:type="dxa"/>
          </w:tcPr>
          <w:p w:rsidR="008A3FC8" w:rsidRPr="00374A6D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47 793,42</w:t>
            </w:r>
          </w:p>
        </w:tc>
        <w:tc>
          <w:tcPr>
            <w:tcW w:w="1415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5 582,85</w:t>
            </w:r>
          </w:p>
        </w:tc>
        <w:tc>
          <w:tcPr>
            <w:tcW w:w="1403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53 376,27</w:t>
            </w:r>
          </w:p>
        </w:tc>
        <w:tc>
          <w:tcPr>
            <w:tcW w:w="1557" w:type="dxa"/>
          </w:tcPr>
          <w:p w:rsidR="008A3FC8" w:rsidRDefault="008A3FC8" w:rsidP="008A3FC8">
            <w:pPr>
              <w:jc w:val="right"/>
            </w:pPr>
          </w:p>
        </w:tc>
        <w:tc>
          <w:tcPr>
            <w:tcW w:w="1439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53 376,27</w:t>
            </w:r>
          </w:p>
        </w:tc>
      </w:tr>
      <w:tr w:rsidR="008A3FC8" w:rsidTr="003919D6">
        <w:tc>
          <w:tcPr>
            <w:tcW w:w="2676" w:type="dxa"/>
          </w:tcPr>
          <w:p w:rsidR="008A3FC8" w:rsidRPr="003919D6" w:rsidRDefault="008A3FC8" w:rsidP="008A3FC8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Osobné náklady</w:t>
            </w:r>
          </w:p>
        </w:tc>
        <w:tc>
          <w:tcPr>
            <w:tcW w:w="1564" w:type="dxa"/>
          </w:tcPr>
          <w:p w:rsidR="008A3FC8" w:rsidRPr="00374A6D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109 978,71</w:t>
            </w:r>
          </w:p>
        </w:tc>
        <w:tc>
          <w:tcPr>
            <w:tcW w:w="1415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111 548,46</w:t>
            </w:r>
          </w:p>
        </w:tc>
        <w:tc>
          <w:tcPr>
            <w:tcW w:w="1403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221 527,17</w:t>
            </w:r>
          </w:p>
        </w:tc>
        <w:tc>
          <w:tcPr>
            <w:tcW w:w="1557" w:type="dxa"/>
          </w:tcPr>
          <w:p w:rsidR="008A3FC8" w:rsidRDefault="008A3FC8" w:rsidP="008A3FC8">
            <w:pPr>
              <w:jc w:val="right"/>
            </w:pPr>
          </w:p>
        </w:tc>
        <w:tc>
          <w:tcPr>
            <w:tcW w:w="1439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221 527,17</w:t>
            </w:r>
          </w:p>
        </w:tc>
      </w:tr>
      <w:tr w:rsidR="008A3FC8" w:rsidTr="003919D6">
        <w:tc>
          <w:tcPr>
            <w:tcW w:w="2676" w:type="dxa"/>
          </w:tcPr>
          <w:p w:rsidR="008A3FC8" w:rsidRPr="003919D6" w:rsidRDefault="008A3FC8" w:rsidP="008A3FC8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Dane a poplatky</w:t>
            </w:r>
          </w:p>
        </w:tc>
        <w:tc>
          <w:tcPr>
            <w:tcW w:w="1564" w:type="dxa"/>
          </w:tcPr>
          <w:p w:rsidR="008A3FC8" w:rsidRPr="00374A6D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5 623,59</w:t>
            </w:r>
          </w:p>
        </w:tc>
        <w:tc>
          <w:tcPr>
            <w:tcW w:w="1415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5 623,59</w:t>
            </w:r>
          </w:p>
        </w:tc>
        <w:tc>
          <w:tcPr>
            <w:tcW w:w="1557" w:type="dxa"/>
          </w:tcPr>
          <w:p w:rsidR="008A3FC8" w:rsidRPr="00AD0BAE" w:rsidRDefault="008A3FC8" w:rsidP="008A3FC8">
            <w:pPr>
              <w:jc w:val="righ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39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5 623,59</w:t>
            </w:r>
          </w:p>
        </w:tc>
      </w:tr>
      <w:tr w:rsidR="008A3FC8" w:rsidTr="003919D6">
        <w:tc>
          <w:tcPr>
            <w:tcW w:w="2676" w:type="dxa"/>
          </w:tcPr>
          <w:p w:rsidR="008A3FC8" w:rsidRPr="003919D6" w:rsidRDefault="008A3FC8" w:rsidP="008A3FC8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Ostatné prevádzkové náklady</w:t>
            </w:r>
          </w:p>
        </w:tc>
        <w:tc>
          <w:tcPr>
            <w:tcW w:w="1564" w:type="dxa"/>
          </w:tcPr>
          <w:p w:rsidR="008A3FC8" w:rsidRPr="00374A6D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11 891,09</w:t>
            </w:r>
          </w:p>
        </w:tc>
        <w:tc>
          <w:tcPr>
            <w:tcW w:w="1415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60,00</w:t>
            </w:r>
          </w:p>
        </w:tc>
        <w:tc>
          <w:tcPr>
            <w:tcW w:w="1403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11 951,09</w:t>
            </w:r>
          </w:p>
        </w:tc>
        <w:tc>
          <w:tcPr>
            <w:tcW w:w="1557" w:type="dxa"/>
          </w:tcPr>
          <w:p w:rsidR="008A3FC8" w:rsidRPr="00AD0BAE" w:rsidRDefault="008A3FC8" w:rsidP="008A3FC8">
            <w:pPr>
              <w:jc w:val="righ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39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11 951,09</w:t>
            </w:r>
          </w:p>
        </w:tc>
      </w:tr>
      <w:tr w:rsidR="008A3FC8" w:rsidTr="003919D6">
        <w:tc>
          <w:tcPr>
            <w:tcW w:w="2676" w:type="dxa"/>
          </w:tcPr>
          <w:p w:rsidR="008A3FC8" w:rsidRPr="003919D6" w:rsidRDefault="008A3FC8" w:rsidP="008A3FC8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Odpisy, rezervy o opravné položky</w:t>
            </w:r>
          </w:p>
        </w:tc>
        <w:tc>
          <w:tcPr>
            <w:tcW w:w="1564" w:type="dxa"/>
          </w:tcPr>
          <w:p w:rsidR="008A3FC8" w:rsidRPr="00374A6D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85 202,34</w:t>
            </w:r>
          </w:p>
        </w:tc>
        <w:tc>
          <w:tcPr>
            <w:tcW w:w="1415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8 107,40</w:t>
            </w:r>
          </w:p>
        </w:tc>
        <w:tc>
          <w:tcPr>
            <w:tcW w:w="1403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93 309,74</w:t>
            </w:r>
          </w:p>
        </w:tc>
        <w:tc>
          <w:tcPr>
            <w:tcW w:w="1557" w:type="dxa"/>
          </w:tcPr>
          <w:p w:rsidR="008A3FC8" w:rsidRDefault="008A3FC8" w:rsidP="008A3FC8"/>
        </w:tc>
        <w:tc>
          <w:tcPr>
            <w:tcW w:w="1439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93 309,74</w:t>
            </w:r>
          </w:p>
        </w:tc>
      </w:tr>
      <w:tr w:rsidR="008A3FC8" w:rsidTr="003919D6">
        <w:tc>
          <w:tcPr>
            <w:tcW w:w="2676" w:type="dxa"/>
          </w:tcPr>
          <w:p w:rsidR="008A3FC8" w:rsidRPr="003919D6" w:rsidRDefault="008A3FC8" w:rsidP="008A3FC8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Finančné náklady</w:t>
            </w:r>
          </w:p>
        </w:tc>
        <w:tc>
          <w:tcPr>
            <w:tcW w:w="1564" w:type="dxa"/>
          </w:tcPr>
          <w:p w:rsidR="008A3FC8" w:rsidRPr="00374A6D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17 979,62</w:t>
            </w:r>
          </w:p>
        </w:tc>
        <w:tc>
          <w:tcPr>
            <w:tcW w:w="1415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553,82</w:t>
            </w:r>
          </w:p>
        </w:tc>
        <w:tc>
          <w:tcPr>
            <w:tcW w:w="1403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18 533,44</w:t>
            </w:r>
          </w:p>
        </w:tc>
        <w:tc>
          <w:tcPr>
            <w:tcW w:w="1557" w:type="dxa"/>
          </w:tcPr>
          <w:p w:rsidR="008A3FC8" w:rsidRDefault="008A3FC8" w:rsidP="008A3FC8">
            <w:pPr>
              <w:jc w:val="right"/>
            </w:pPr>
          </w:p>
        </w:tc>
        <w:tc>
          <w:tcPr>
            <w:tcW w:w="1439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18 533,44</w:t>
            </w:r>
          </w:p>
        </w:tc>
      </w:tr>
      <w:tr w:rsidR="008A3FC8" w:rsidTr="003919D6">
        <w:tc>
          <w:tcPr>
            <w:tcW w:w="2676" w:type="dxa"/>
          </w:tcPr>
          <w:p w:rsidR="008A3FC8" w:rsidRPr="003919D6" w:rsidRDefault="008A3FC8" w:rsidP="008A3FC8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Mimoriadne náklady</w:t>
            </w:r>
          </w:p>
        </w:tc>
        <w:tc>
          <w:tcPr>
            <w:tcW w:w="1564" w:type="dxa"/>
          </w:tcPr>
          <w:p w:rsidR="008A3FC8" w:rsidRPr="00374A6D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15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557" w:type="dxa"/>
          </w:tcPr>
          <w:p w:rsidR="008A3FC8" w:rsidRDefault="008A3FC8" w:rsidP="008A3FC8">
            <w:pPr>
              <w:jc w:val="right"/>
            </w:pPr>
          </w:p>
        </w:tc>
        <w:tc>
          <w:tcPr>
            <w:tcW w:w="1439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8A3FC8" w:rsidTr="003919D6">
        <w:tc>
          <w:tcPr>
            <w:tcW w:w="2676" w:type="dxa"/>
          </w:tcPr>
          <w:p w:rsidR="008A3FC8" w:rsidRPr="003919D6" w:rsidRDefault="008A3FC8" w:rsidP="008A3FC8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Náklady na transfery a náklady z odvodu príjmov</w:t>
            </w:r>
          </w:p>
        </w:tc>
        <w:tc>
          <w:tcPr>
            <w:tcW w:w="1564" w:type="dxa"/>
          </w:tcPr>
          <w:p w:rsidR="008A3FC8" w:rsidRPr="00374A6D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150 496,55</w:t>
            </w:r>
          </w:p>
        </w:tc>
        <w:tc>
          <w:tcPr>
            <w:tcW w:w="1415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13 531,69</w:t>
            </w:r>
          </w:p>
        </w:tc>
        <w:tc>
          <w:tcPr>
            <w:tcW w:w="1403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164 028,24</w:t>
            </w:r>
          </w:p>
        </w:tc>
        <w:tc>
          <w:tcPr>
            <w:tcW w:w="1557" w:type="dxa"/>
          </w:tcPr>
          <w:p w:rsidR="008A3FC8" w:rsidRPr="009F634B" w:rsidRDefault="00631EC4" w:rsidP="00631EC4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 xml:space="preserve">        </w:t>
            </w:r>
            <w:r w:rsidR="008A3FC8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-155 402,06</w:t>
            </w:r>
          </w:p>
        </w:tc>
        <w:tc>
          <w:tcPr>
            <w:tcW w:w="1439" w:type="dxa"/>
          </w:tcPr>
          <w:p w:rsidR="008A3FC8" w:rsidRPr="003919D6" w:rsidRDefault="008A3FC8" w:rsidP="008A3FC8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8 626,18</w:t>
            </w:r>
          </w:p>
        </w:tc>
      </w:tr>
      <w:tr w:rsidR="008A3FC8" w:rsidTr="003919D6">
        <w:tc>
          <w:tcPr>
            <w:tcW w:w="2676" w:type="dxa"/>
            <w:shd w:val="clear" w:color="auto" w:fill="D9E2F3" w:themeFill="accent1" w:themeFillTint="33"/>
          </w:tcPr>
          <w:p w:rsidR="008A3FC8" w:rsidRPr="009F634B" w:rsidRDefault="008A3FC8" w:rsidP="008A3FC8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8A3FC8" w:rsidRPr="009F634B" w:rsidRDefault="008A3FC8" w:rsidP="008A3FC8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SPOLU</w:t>
            </w:r>
          </w:p>
          <w:p w:rsidR="008A3FC8" w:rsidRPr="009F634B" w:rsidRDefault="008A3FC8" w:rsidP="008A3FC8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</w:tc>
        <w:tc>
          <w:tcPr>
            <w:tcW w:w="1564" w:type="dxa"/>
            <w:shd w:val="clear" w:color="auto" w:fill="D9E2F3" w:themeFill="accent1" w:themeFillTint="33"/>
          </w:tcPr>
          <w:p w:rsidR="00631EC4" w:rsidRDefault="00631EC4" w:rsidP="008A3FC8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8A3FC8" w:rsidRPr="009F634B" w:rsidRDefault="008A3FC8" w:rsidP="008A3FC8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begin"/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separate"/>
            </w:r>
            <w:r>
              <w:rPr>
                <w:rFonts w:asciiTheme="minorHAnsi" w:eastAsiaTheme="minorHAnsi" w:hAnsiTheme="minorHAnsi" w:cstheme="minorHAnsi"/>
                <w:b/>
                <w:noProof/>
                <w:color w:val="000000"/>
                <w:lang w:eastAsia="en-US"/>
              </w:rPr>
              <w:t>453 145,71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end"/>
            </w:r>
          </w:p>
        </w:tc>
        <w:tc>
          <w:tcPr>
            <w:tcW w:w="1415" w:type="dxa"/>
            <w:shd w:val="clear" w:color="auto" w:fill="D9E2F3" w:themeFill="accent1" w:themeFillTint="33"/>
          </w:tcPr>
          <w:p w:rsidR="00631EC4" w:rsidRDefault="00631EC4" w:rsidP="008A3FC8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8A3FC8" w:rsidRPr="009F634B" w:rsidRDefault="008A3FC8" w:rsidP="008A3FC8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begin"/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separate"/>
            </w:r>
            <w:r>
              <w:rPr>
                <w:rFonts w:asciiTheme="minorHAnsi" w:eastAsiaTheme="minorHAnsi" w:hAnsiTheme="minorHAnsi" w:cstheme="minorHAnsi"/>
                <w:b/>
                <w:noProof/>
                <w:color w:val="000000"/>
                <w:lang w:eastAsia="en-US"/>
              </w:rPr>
              <w:t>161 457,66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end"/>
            </w:r>
          </w:p>
        </w:tc>
        <w:tc>
          <w:tcPr>
            <w:tcW w:w="1403" w:type="dxa"/>
            <w:shd w:val="clear" w:color="auto" w:fill="D9E2F3" w:themeFill="accent1" w:themeFillTint="33"/>
          </w:tcPr>
          <w:p w:rsidR="00631EC4" w:rsidRDefault="00631EC4" w:rsidP="008A3FC8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8A3FC8" w:rsidRPr="009F634B" w:rsidRDefault="008A3FC8" w:rsidP="008A3FC8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614 603,37</w:t>
            </w:r>
          </w:p>
        </w:tc>
        <w:tc>
          <w:tcPr>
            <w:tcW w:w="1557" w:type="dxa"/>
            <w:shd w:val="clear" w:color="auto" w:fill="D9E2F3" w:themeFill="accent1" w:themeFillTint="33"/>
          </w:tcPr>
          <w:p w:rsidR="00631EC4" w:rsidRDefault="00631EC4" w:rsidP="008A3FC8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8A3FC8" w:rsidRPr="009F634B" w:rsidRDefault="00631EC4" w:rsidP="008A3FC8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-155 402,06</w:t>
            </w:r>
          </w:p>
        </w:tc>
        <w:tc>
          <w:tcPr>
            <w:tcW w:w="1439" w:type="dxa"/>
            <w:shd w:val="clear" w:color="auto" w:fill="D9E2F3" w:themeFill="accent1" w:themeFillTint="33"/>
          </w:tcPr>
          <w:p w:rsidR="00631EC4" w:rsidRDefault="00631EC4" w:rsidP="008A3FC8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8A3FC8" w:rsidRPr="009F634B" w:rsidRDefault="008A3FC8" w:rsidP="008A3FC8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459 201,31</w:t>
            </w:r>
          </w:p>
        </w:tc>
      </w:tr>
    </w:tbl>
    <w:p w:rsidR="00C73D86" w:rsidRDefault="00C73D86" w:rsidP="00AB51E7">
      <w:pPr>
        <w:rPr>
          <w:sz w:val="23"/>
          <w:szCs w:val="23"/>
        </w:rPr>
      </w:pPr>
    </w:p>
    <w:p w:rsidR="00162CE8" w:rsidRDefault="00162CE8" w:rsidP="00AB51E7">
      <w:pPr>
        <w:rPr>
          <w:sz w:val="23"/>
          <w:szCs w:val="23"/>
        </w:rPr>
      </w:pPr>
    </w:p>
    <w:p w:rsidR="00162CE8" w:rsidRDefault="00162CE8" w:rsidP="00AB51E7">
      <w:pPr>
        <w:rPr>
          <w:sz w:val="23"/>
          <w:szCs w:val="23"/>
        </w:rPr>
      </w:pPr>
    </w:p>
    <w:p w:rsidR="00162CE8" w:rsidRDefault="00162CE8" w:rsidP="00AB51E7">
      <w:pPr>
        <w:rPr>
          <w:sz w:val="23"/>
          <w:szCs w:val="23"/>
        </w:rPr>
      </w:pPr>
    </w:p>
    <w:tbl>
      <w:tblPr>
        <w:tblStyle w:val="Motvtabuky"/>
        <w:tblW w:w="0" w:type="auto"/>
        <w:tblLook w:val="04A0" w:firstRow="1" w:lastRow="0" w:firstColumn="1" w:lastColumn="0" w:noHBand="0" w:noVBand="1"/>
      </w:tblPr>
      <w:tblGrid>
        <w:gridCol w:w="2677"/>
        <w:gridCol w:w="1564"/>
        <w:gridCol w:w="1416"/>
        <w:gridCol w:w="1403"/>
        <w:gridCol w:w="1557"/>
        <w:gridCol w:w="1437"/>
      </w:tblGrid>
      <w:tr w:rsidR="008B3721" w:rsidTr="00000262">
        <w:tc>
          <w:tcPr>
            <w:tcW w:w="2677" w:type="dxa"/>
            <w:shd w:val="clear" w:color="auto" w:fill="D9E2F3" w:themeFill="accent1" w:themeFillTint="33"/>
          </w:tcPr>
          <w:p w:rsidR="00C73D86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9F634B" w:rsidRPr="009F634B" w:rsidRDefault="009F634B" w:rsidP="009F634B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V Ý N O S Y</w:t>
            </w:r>
          </w:p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</w:tc>
        <w:tc>
          <w:tcPr>
            <w:tcW w:w="1564" w:type="dxa"/>
            <w:shd w:val="clear" w:color="auto" w:fill="D9E2F3" w:themeFill="accent1" w:themeFillTint="33"/>
          </w:tcPr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Materská</w:t>
            </w:r>
          </w:p>
          <w:p w:rsidR="00C73D86" w:rsidRPr="009F634B" w:rsidRDefault="009F634B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ú</w:t>
            </w:r>
            <w:r w:rsidR="00C73D86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čtovná</w:t>
            </w:r>
          </w:p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jednotka</w:t>
            </w:r>
          </w:p>
        </w:tc>
        <w:tc>
          <w:tcPr>
            <w:tcW w:w="1416" w:type="dxa"/>
            <w:shd w:val="clear" w:color="auto" w:fill="D9E2F3" w:themeFill="accent1" w:themeFillTint="33"/>
          </w:tcPr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Dcérsk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</w:t>
            </w:r>
          </w:p>
          <w:p w:rsidR="00C73D86" w:rsidRPr="009F634B" w:rsidRDefault="009F634B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ú</w:t>
            </w:r>
            <w:r w:rsidR="00C73D86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čtovn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á</w:t>
            </w:r>
          </w:p>
          <w:p w:rsidR="00C73D86" w:rsidRPr="009F634B" w:rsidRDefault="005738BF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j</w:t>
            </w:r>
            <w:r w:rsidR="00C73D86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ednotk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</w:t>
            </w:r>
          </w:p>
        </w:tc>
        <w:tc>
          <w:tcPr>
            <w:tcW w:w="1403" w:type="dxa"/>
            <w:shd w:val="clear" w:color="auto" w:fill="D9E2F3" w:themeFill="accent1" w:themeFillTint="33"/>
          </w:tcPr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Agregovaný</w:t>
            </w:r>
          </w:p>
          <w:p w:rsidR="00C73D86" w:rsidRPr="009F634B" w:rsidRDefault="009F634B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v</w:t>
            </w:r>
            <w:r w:rsidR="00C73D86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ýkaz ziskov a strát</w:t>
            </w:r>
          </w:p>
        </w:tc>
        <w:tc>
          <w:tcPr>
            <w:tcW w:w="1557" w:type="dxa"/>
            <w:shd w:val="clear" w:color="auto" w:fill="D9E2F3" w:themeFill="accent1" w:themeFillTint="33"/>
          </w:tcPr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Konsolidačné</w:t>
            </w:r>
          </w:p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operácie</w:t>
            </w:r>
          </w:p>
        </w:tc>
        <w:tc>
          <w:tcPr>
            <w:tcW w:w="1437" w:type="dxa"/>
            <w:shd w:val="clear" w:color="auto" w:fill="D9E2F3" w:themeFill="accent1" w:themeFillTint="33"/>
          </w:tcPr>
          <w:p w:rsidR="00C73D86" w:rsidRPr="009F634B" w:rsidRDefault="00C73D86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Konsolidovaný</w:t>
            </w:r>
          </w:p>
          <w:p w:rsidR="00C73D86" w:rsidRPr="009F634B" w:rsidRDefault="009F634B" w:rsidP="00523411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v</w:t>
            </w:r>
            <w:r w:rsidR="00C73D86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ýkaz ziskov a</w:t>
            </w:r>
            <w:r w:rsidR="006243A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 </w:t>
            </w:r>
            <w:r w:rsidR="00C73D86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strát</w:t>
            </w:r>
          </w:p>
        </w:tc>
      </w:tr>
      <w:tr w:rsidR="00CA1E81" w:rsidTr="00000262">
        <w:tc>
          <w:tcPr>
            <w:tcW w:w="2677" w:type="dxa"/>
          </w:tcPr>
          <w:p w:rsidR="00CA1E81" w:rsidRPr="003919D6" w:rsidRDefault="00CA1E81" w:rsidP="00CA1E81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Tržby za vlastné výkony a tovar</w:t>
            </w:r>
          </w:p>
        </w:tc>
        <w:tc>
          <w:tcPr>
            <w:tcW w:w="1564" w:type="dxa"/>
          </w:tcPr>
          <w:p w:rsidR="00CA1E81" w:rsidRPr="00E378D8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2 114,09</w:t>
            </w:r>
          </w:p>
        </w:tc>
        <w:tc>
          <w:tcPr>
            <w:tcW w:w="1416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10 434,91</w:t>
            </w:r>
          </w:p>
        </w:tc>
        <w:tc>
          <w:tcPr>
            <w:tcW w:w="1403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12 549,00</w:t>
            </w:r>
          </w:p>
        </w:tc>
        <w:tc>
          <w:tcPr>
            <w:tcW w:w="1557" w:type="dxa"/>
          </w:tcPr>
          <w:p w:rsidR="00CA1E81" w:rsidRPr="009F634B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</w:tc>
        <w:tc>
          <w:tcPr>
            <w:tcW w:w="1437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12549,00</w:t>
            </w:r>
          </w:p>
        </w:tc>
      </w:tr>
      <w:tr w:rsidR="00CA1E81" w:rsidTr="00000262">
        <w:tc>
          <w:tcPr>
            <w:tcW w:w="2677" w:type="dxa"/>
          </w:tcPr>
          <w:p w:rsidR="00CA1E81" w:rsidRPr="003919D6" w:rsidRDefault="00CA1E81" w:rsidP="00CA1E81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Zmena stavu vnútroorganizačných zásob</w:t>
            </w:r>
          </w:p>
        </w:tc>
        <w:tc>
          <w:tcPr>
            <w:tcW w:w="1564" w:type="dxa"/>
          </w:tcPr>
          <w:p w:rsidR="00CA1E81" w:rsidRPr="00E378D8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16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557" w:type="dxa"/>
          </w:tcPr>
          <w:p w:rsidR="00CA1E81" w:rsidRDefault="00CA1E81" w:rsidP="00CA1E81">
            <w:pPr>
              <w:jc w:val="right"/>
            </w:pPr>
          </w:p>
        </w:tc>
        <w:tc>
          <w:tcPr>
            <w:tcW w:w="1437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CA1E81" w:rsidTr="00000262">
        <w:tc>
          <w:tcPr>
            <w:tcW w:w="2677" w:type="dxa"/>
          </w:tcPr>
          <w:p w:rsidR="00CA1E81" w:rsidRPr="003919D6" w:rsidRDefault="00CA1E81" w:rsidP="00CA1E81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Aktivácia</w:t>
            </w:r>
          </w:p>
        </w:tc>
        <w:tc>
          <w:tcPr>
            <w:tcW w:w="1564" w:type="dxa"/>
          </w:tcPr>
          <w:p w:rsidR="00CA1E81" w:rsidRPr="00E378D8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16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557" w:type="dxa"/>
          </w:tcPr>
          <w:p w:rsidR="00CA1E81" w:rsidRPr="00AD0BAE" w:rsidRDefault="00CA1E81" w:rsidP="00CA1E81">
            <w:pPr>
              <w:jc w:val="righ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37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CA1E81" w:rsidTr="00000262">
        <w:tc>
          <w:tcPr>
            <w:tcW w:w="2677" w:type="dxa"/>
          </w:tcPr>
          <w:p w:rsidR="00CA1E81" w:rsidRPr="003919D6" w:rsidRDefault="00CA1E81" w:rsidP="00CA1E81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Daňové a colné výnosy</w:t>
            </w:r>
          </w:p>
        </w:tc>
        <w:tc>
          <w:tcPr>
            <w:tcW w:w="1564" w:type="dxa"/>
          </w:tcPr>
          <w:p w:rsidR="00CA1E81" w:rsidRPr="00E378D8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471 334,46</w:t>
            </w:r>
          </w:p>
        </w:tc>
        <w:tc>
          <w:tcPr>
            <w:tcW w:w="1416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3 232,50</w:t>
            </w:r>
          </w:p>
        </w:tc>
        <w:tc>
          <w:tcPr>
            <w:tcW w:w="1403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474 566,96</w:t>
            </w:r>
          </w:p>
        </w:tc>
        <w:tc>
          <w:tcPr>
            <w:tcW w:w="1557" w:type="dxa"/>
          </w:tcPr>
          <w:p w:rsidR="00CA1E81" w:rsidRPr="00AD0BAE" w:rsidRDefault="00CA1E81" w:rsidP="00CA1E81">
            <w:pPr>
              <w:jc w:val="righ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37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474 566,96</w:t>
            </w:r>
          </w:p>
        </w:tc>
      </w:tr>
      <w:tr w:rsidR="00CA1E81" w:rsidTr="00000262">
        <w:tc>
          <w:tcPr>
            <w:tcW w:w="2677" w:type="dxa"/>
          </w:tcPr>
          <w:p w:rsidR="00CA1E81" w:rsidRPr="003919D6" w:rsidRDefault="00CA1E81" w:rsidP="00CA1E81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Ostatné výnosy</w:t>
            </w:r>
          </w:p>
        </w:tc>
        <w:tc>
          <w:tcPr>
            <w:tcW w:w="1564" w:type="dxa"/>
          </w:tcPr>
          <w:p w:rsidR="00CA1E81" w:rsidRPr="00E378D8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61 176,32</w:t>
            </w:r>
          </w:p>
        </w:tc>
        <w:tc>
          <w:tcPr>
            <w:tcW w:w="1416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61 176,32</w:t>
            </w:r>
          </w:p>
        </w:tc>
        <w:tc>
          <w:tcPr>
            <w:tcW w:w="1557" w:type="dxa"/>
          </w:tcPr>
          <w:p w:rsidR="00CA1E81" w:rsidRPr="00AD0BAE" w:rsidRDefault="00CA1E81" w:rsidP="00CA1E81">
            <w:pPr>
              <w:jc w:val="righ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37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61 176,32</w:t>
            </w:r>
          </w:p>
        </w:tc>
      </w:tr>
      <w:tr w:rsidR="00CA1E81" w:rsidTr="00000262">
        <w:tc>
          <w:tcPr>
            <w:tcW w:w="2677" w:type="dxa"/>
          </w:tcPr>
          <w:p w:rsidR="00CA1E81" w:rsidRPr="003919D6" w:rsidRDefault="00CA1E81" w:rsidP="00CA1E81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Zúčtovanie rezerv a opravných položiek</w:t>
            </w:r>
          </w:p>
        </w:tc>
        <w:tc>
          <w:tcPr>
            <w:tcW w:w="1564" w:type="dxa"/>
          </w:tcPr>
          <w:p w:rsidR="00CA1E81" w:rsidRPr="00E378D8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850,00</w:t>
            </w:r>
          </w:p>
        </w:tc>
        <w:tc>
          <w:tcPr>
            <w:tcW w:w="1416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850,00</w:t>
            </w:r>
          </w:p>
        </w:tc>
        <w:tc>
          <w:tcPr>
            <w:tcW w:w="1557" w:type="dxa"/>
          </w:tcPr>
          <w:p w:rsidR="00CA1E81" w:rsidRPr="00AD0BAE" w:rsidRDefault="00CA1E81" w:rsidP="00CA1E81">
            <w:pPr>
              <w:jc w:val="righ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37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850,00</w:t>
            </w:r>
          </w:p>
        </w:tc>
      </w:tr>
      <w:tr w:rsidR="00CA1E81" w:rsidTr="00000262">
        <w:tc>
          <w:tcPr>
            <w:tcW w:w="2677" w:type="dxa"/>
          </w:tcPr>
          <w:p w:rsidR="00CA1E81" w:rsidRPr="003919D6" w:rsidRDefault="00CA1E81" w:rsidP="00CA1E81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Finančné výnosy</w:t>
            </w:r>
          </w:p>
        </w:tc>
        <w:tc>
          <w:tcPr>
            <w:tcW w:w="1564" w:type="dxa"/>
          </w:tcPr>
          <w:p w:rsidR="00CA1E81" w:rsidRPr="00E378D8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16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557" w:type="dxa"/>
          </w:tcPr>
          <w:p w:rsidR="00CA1E81" w:rsidRDefault="00CA1E81" w:rsidP="00CA1E81">
            <w:pPr>
              <w:jc w:val="right"/>
            </w:pPr>
          </w:p>
        </w:tc>
        <w:tc>
          <w:tcPr>
            <w:tcW w:w="1437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CA1E81" w:rsidTr="00000262">
        <w:tc>
          <w:tcPr>
            <w:tcW w:w="2677" w:type="dxa"/>
          </w:tcPr>
          <w:p w:rsidR="00CA1E81" w:rsidRPr="003919D6" w:rsidRDefault="00CA1E81" w:rsidP="00CA1E81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lastRenderedPageBreak/>
              <w:t>Mimoriadne výnosy</w:t>
            </w:r>
          </w:p>
        </w:tc>
        <w:tc>
          <w:tcPr>
            <w:tcW w:w="1564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16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557" w:type="dxa"/>
          </w:tcPr>
          <w:p w:rsidR="00CA1E81" w:rsidRDefault="00CA1E81" w:rsidP="00CA1E81">
            <w:pPr>
              <w:jc w:val="right"/>
            </w:pPr>
          </w:p>
        </w:tc>
        <w:tc>
          <w:tcPr>
            <w:tcW w:w="1437" w:type="dxa"/>
          </w:tcPr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CA1E81" w:rsidTr="00000262">
        <w:tc>
          <w:tcPr>
            <w:tcW w:w="2677" w:type="dxa"/>
          </w:tcPr>
          <w:p w:rsidR="00CA1E81" w:rsidRPr="003919D6" w:rsidRDefault="00CA1E81" w:rsidP="00CA1E81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 w:rsidRPr="003919D6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Výnosy z transferov a rozpočtových príjmov v obciach</w:t>
            </w:r>
          </w:p>
        </w:tc>
        <w:tc>
          <w:tcPr>
            <w:tcW w:w="1564" w:type="dxa"/>
          </w:tcPr>
          <w:p w:rsidR="00CA1E81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</w:p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35 577,92</w:t>
            </w:r>
          </w:p>
        </w:tc>
        <w:tc>
          <w:tcPr>
            <w:tcW w:w="1416" w:type="dxa"/>
          </w:tcPr>
          <w:p w:rsidR="00CA1E81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</w:p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147 723,97</w:t>
            </w:r>
          </w:p>
        </w:tc>
        <w:tc>
          <w:tcPr>
            <w:tcW w:w="1403" w:type="dxa"/>
          </w:tcPr>
          <w:p w:rsidR="00CA1E81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</w:p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183 301,89</w:t>
            </w:r>
          </w:p>
        </w:tc>
        <w:tc>
          <w:tcPr>
            <w:tcW w:w="1557" w:type="dxa"/>
          </w:tcPr>
          <w:p w:rsidR="00CA1E81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CA1E81" w:rsidRPr="009F634B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-155 402,06</w:t>
            </w:r>
          </w:p>
        </w:tc>
        <w:tc>
          <w:tcPr>
            <w:tcW w:w="1437" w:type="dxa"/>
          </w:tcPr>
          <w:p w:rsidR="00CA1E81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</w:p>
          <w:p w:rsidR="00CA1E81" w:rsidRPr="003919D6" w:rsidRDefault="00CA1E81" w:rsidP="00CA1E8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27 899,83</w:t>
            </w:r>
          </w:p>
        </w:tc>
      </w:tr>
      <w:tr w:rsidR="00CA1E81" w:rsidTr="00000262">
        <w:tc>
          <w:tcPr>
            <w:tcW w:w="2677" w:type="dxa"/>
            <w:shd w:val="clear" w:color="auto" w:fill="D9E2F3" w:themeFill="accent1" w:themeFillTint="33"/>
          </w:tcPr>
          <w:p w:rsidR="00CA1E81" w:rsidRPr="009F634B" w:rsidRDefault="00CA1E81" w:rsidP="00CA1E81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CA1E81" w:rsidRPr="009F634B" w:rsidRDefault="00CA1E81" w:rsidP="00CA1E81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SPOLU</w:t>
            </w:r>
          </w:p>
          <w:p w:rsidR="00CA1E81" w:rsidRPr="009F634B" w:rsidRDefault="00CA1E81" w:rsidP="00CA1E81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</w:tc>
        <w:tc>
          <w:tcPr>
            <w:tcW w:w="1564" w:type="dxa"/>
            <w:shd w:val="clear" w:color="auto" w:fill="D9E2F3" w:themeFill="accent1" w:themeFillTint="33"/>
          </w:tcPr>
          <w:p w:rsidR="00CA1E81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CA1E81" w:rsidRPr="009F634B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begin"/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separate"/>
            </w:r>
            <w:r>
              <w:rPr>
                <w:rFonts w:asciiTheme="minorHAnsi" w:eastAsiaTheme="minorHAnsi" w:hAnsiTheme="minorHAnsi" w:cstheme="minorHAnsi"/>
                <w:b/>
                <w:noProof/>
                <w:color w:val="000000"/>
                <w:lang w:eastAsia="en-US"/>
              </w:rPr>
              <w:t>571 052,79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end"/>
            </w:r>
          </w:p>
        </w:tc>
        <w:tc>
          <w:tcPr>
            <w:tcW w:w="1416" w:type="dxa"/>
            <w:shd w:val="clear" w:color="auto" w:fill="D9E2F3" w:themeFill="accent1" w:themeFillTint="33"/>
          </w:tcPr>
          <w:p w:rsidR="00CA1E81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CA1E81" w:rsidRPr="009F634B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begin"/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separate"/>
            </w:r>
            <w:r>
              <w:rPr>
                <w:rFonts w:asciiTheme="minorHAnsi" w:eastAsiaTheme="minorHAnsi" w:hAnsiTheme="minorHAnsi" w:cstheme="minorHAnsi"/>
                <w:b/>
                <w:noProof/>
                <w:color w:val="000000"/>
                <w:lang w:eastAsia="en-US"/>
              </w:rPr>
              <w:t>161 391,38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end"/>
            </w:r>
          </w:p>
        </w:tc>
        <w:tc>
          <w:tcPr>
            <w:tcW w:w="1403" w:type="dxa"/>
            <w:shd w:val="clear" w:color="auto" w:fill="D9E2F3" w:themeFill="accent1" w:themeFillTint="33"/>
          </w:tcPr>
          <w:p w:rsidR="00CA1E81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CA1E81" w:rsidRPr="009F634B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732 444,17</w:t>
            </w:r>
          </w:p>
        </w:tc>
        <w:tc>
          <w:tcPr>
            <w:tcW w:w="1557" w:type="dxa"/>
            <w:shd w:val="clear" w:color="auto" w:fill="D9E2F3" w:themeFill="accent1" w:themeFillTint="33"/>
          </w:tcPr>
          <w:p w:rsidR="00CA1E81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CA1E81" w:rsidRPr="009F634B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- 155 402,0630</w:t>
            </w:r>
          </w:p>
        </w:tc>
        <w:tc>
          <w:tcPr>
            <w:tcW w:w="1437" w:type="dxa"/>
            <w:shd w:val="clear" w:color="auto" w:fill="D9E2F3" w:themeFill="accent1" w:themeFillTint="33"/>
          </w:tcPr>
          <w:p w:rsidR="00CA1E81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CA1E81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begin"/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separate"/>
            </w:r>
            <w:r>
              <w:rPr>
                <w:rFonts w:asciiTheme="minorHAnsi" w:eastAsiaTheme="minorHAnsi" w:hAnsiTheme="minorHAnsi" w:cstheme="minorHAnsi"/>
                <w:b/>
                <w:noProof/>
                <w:color w:val="000000"/>
                <w:lang w:eastAsia="en-US"/>
              </w:rPr>
              <w:t>577 042,11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fldChar w:fldCharType="end"/>
            </w:r>
          </w:p>
          <w:p w:rsidR="00CA1E81" w:rsidRPr="009F634B" w:rsidRDefault="00CA1E81" w:rsidP="00CA1E81">
            <w:pPr>
              <w:jc w:val="right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</w:tc>
      </w:tr>
    </w:tbl>
    <w:p w:rsidR="004B6FAC" w:rsidRPr="00021873" w:rsidRDefault="004B6FAC" w:rsidP="00AB51E7">
      <w:pPr>
        <w:rPr>
          <w:rFonts w:asciiTheme="minorHAnsi" w:hAnsiTheme="minorHAnsi" w:cstheme="minorHAnsi"/>
          <w:sz w:val="24"/>
          <w:szCs w:val="24"/>
        </w:rPr>
      </w:pPr>
    </w:p>
    <w:p w:rsidR="00021873" w:rsidRDefault="00644020" w:rsidP="00000262">
      <w:pPr>
        <w:jc w:val="both"/>
        <w:rPr>
          <w:rFonts w:asciiTheme="minorHAnsi" w:hAnsiTheme="minorHAnsi" w:cstheme="minorHAnsi"/>
          <w:sz w:val="24"/>
          <w:szCs w:val="24"/>
        </w:rPr>
      </w:pPr>
      <w:r w:rsidRPr="00644020">
        <w:rPr>
          <w:rFonts w:asciiTheme="minorHAnsi" w:hAnsiTheme="minorHAnsi" w:cstheme="minorHAnsi"/>
          <w:sz w:val="24"/>
          <w:szCs w:val="24"/>
        </w:rPr>
        <w:t>Detailné členenie vybraných položiek nákladov a výnosov konsolidovaného celku je uvedené v tabuľkovej časti č. 19 – 22.</w:t>
      </w:r>
    </w:p>
    <w:p w:rsidR="00A60E3E" w:rsidRPr="00000262" w:rsidRDefault="00A60E3E" w:rsidP="00000262">
      <w:pPr>
        <w:jc w:val="both"/>
        <w:rPr>
          <w:rFonts w:asciiTheme="minorHAnsi" w:hAnsiTheme="minorHAnsi" w:cstheme="minorHAnsi"/>
          <w:iCs/>
          <w:sz w:val="24"/>
          <w:szCs w:val="24"/>
        </w:rPr>
      </w:pPr>
    </w:p>
    <w:p w:rsidR="007B6BA5" w:rsidRDefault="00EA0A77" w:rsidP="00EA0A77">
      <w:pPr>
        <w:jc w:val="right"/>
        <w:rPr>
          <w:sz w:val="23"/>
          <w:szCs w:val="23"/>
        </w:rPr>
      </w:pPr>
      <w:r w:rsidRPr="00C65215">
        <w:rPr>
          <w:rFonts w:asciiTheme="minorHAnsi" w:eastAsiaTheme="minorHAnsi" w:hAnsiTheme="minorHAnsi" w:cstheme="minorHAnsi"/>
          <w:color w:val="000000"/>
          <w:lang w:eastAsia="en-US"/>
        </w:rPr>
        <w:t>(</w:t>
      </w:r>
      <w:r>
        <w:rPr>
          <w:rFonts w:asciiTheme="minorHAnsi" w:eastAsiaTheme="minorHAnsi" w:hAnsiTheme="minorHAnsi" w:cstheme="minorHAnsi"/>
          <w:color w:val="000000"/>
          <w:lang w:eastAsia="en-US"/>
        </w:rPr>
        <w:t>údaje</w:t>
      </w:r>
      <w:r w:rsidRPr="00C65215">
        <w:rPr>
          <w:rFonts w:asciiTheme="minorHAnsi" w:eastAsiaTheme="minorHAnsi" w:hAnsiTheme="minorHAnsi" w:cstheme="minorHAnsi"/>
          <w:color w:val="000000"/>
          <w:lang w:eastAsia="en-US"/>
        </w:rPr>
        <w:t xml:space="preserve"> v eurách)</w:t>
      </w:r>
    </w:p>
    <w:tbl>
      <w:tblPr>
        <w:tblStyle w:val="Motvtabuky"/>
        <w:tblW w:w="0" w:type="auto"/>
        <w:tblLook w:val="04A0" w:firstRow="1" w:lastRow="0" w:firstColumn="1" w:lastColumn="0" w:noHBand="0" w:noVBand="1"/>
      </w:tblPr>
      <w:tblGrid>
        <w:gridCol w:w="2677"/>
        <w:gridCol w:w="1564"/>
        <w:gridCol w:w="1416"/>
        <w:gridCol w:w="1403"/>
        <w:gridCol w:w="1557"/>
        <w:gridCol w:w="1437"/>
      </w:tblGrid>
      <w:tr w:rsidR="007B6BA5" w:rsidTr="00363555">
        <w:tc>
          <w:tcPr>
            <w:tcW w:w="2677" w:type="dxa"/>
            <w:shd w:val="clear" w:color="auto" w:fill="E2EFD9" w:themeFill="accent6" w:themeFillTint="33"/>
          </w:tcPr>
          <w:p w:rsidR="007B6BA5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  <w:p w:rsidR="007B6BA5" w:rsidRPr="009F634B" w:rsidRDefault="007B6BA5" w:rsidP="007B6BA5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VÝSLEDOK HOSPODÁRENIA</w:t>
            </w:r>
          </w:p>
        </w:tc>
        <w:tc>
          <w:tcPr>
            <w:tcW w:w="1564" w:type="dxa"/>
            <w:shd w:val="clear" w:color="auto" w:fill="E2EFD9" w:themeFill="accent6" w:themeFillTint="33"/>
          </w:tcPr>
          <w:p w:rsidR="007B6BA5" w:rsidRPr="009F634B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Materská</w:t>
            </w:r>
          </w:p>
          <w:p w:rsidR="007B6BA5" w:rsidRPr="009F634B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ú</w:t>
            </w: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čtovná</w:t>
            </w:r>
          </w:p>
          <w:p w:rsidR="007B6BA5" w:rsidRPr="009F634B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jednotka</w:t>
            </w:r>
          </w:p>
        </w:tc>
        <w:tc>
          <w:tcPr>
            <w:tcW w:w="1416" w:type="dxa"/>
            <w:shd w:val="clear" w:color="auto" w:fill="E2EFD9" w:themeFill="accent6" w:themeFillTint="33"/>
          </w:tcPr>
          <w:p w:rsidR="007B6BA5" w:rsidRPr="009F634B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Dcérsk</w:t>
            </w:r>
            <w:r w:rsidR="00B95DCF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</w:t>
            </w:r>
          </w:p>
          <w:p w:rsidR="00B95DCF" w:rsidRDefault="00B95DCF" w:rsidP="00B95DCF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Ú</w:t>
            </w:r>
            <w:r w:rsidR="007B6BA5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čtovn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á</w:t>
            </w:r>
          </w:p>
          <w:p w:rsidR="007B6BA5" w:rsidRPr="009F634B" w:rsidRDefault="00B95DCF" w:rsidP="00B95DCF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j</w:t>
            </w:r>
            <w:r w:rsidR="007B6BA5" w:rsidRPr="009F634B"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ednotk</w:t>
            </w: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</w:t>
            </w:r>
          </w:p>
        </w:tc>
        <w:tc>
          <w:tcPr>
            <w:tcW w:w="1403" w:type="dxa"/>
            <w:shd w:val="clear" w:color="auto" w:fill="E2EFD9" w:themeFill="accent6" w:themeFillTint="33"/>
          </w:tcPr>
          <w:p w:rsidR="007B6BA5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Agregovaný</w:t>
            </w:r>
          </w:p>
          <w:p w:rsidR="007B6BA5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výsledok</w:t>
            </w:r>
          </w:p>
          <w:p w:rsidR="007B6BA5" w:rsidRPr="009F634B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hospodárenia</w:t>
            </w:r>
          </w:p>
        </w:tc>
        <w:tc>
          <w:tcPr>
            <w:tcW w:w="1557" w:type="dxa"/>
            <w:shd w:val="clear" w:color="auto" w:fill="E2EFD9" w:themeFill="accent6" w:themeFillTint="33"/>
          </w:tcPr>
          <w:p w:rsidR="007B6BA5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Konsolidačné</w:t>
            </w:r>
          </w:p>
          <w:p w:rsidR="007B6BA5" w:rsidRPr="009F634B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operácie</w:t>
            </w:r>
          </w:p>
        </w:tc>
        <w:tc>
          <w:tcPr>
            <w:tcW w:w="1437" w:type="dxa"/>
            <w:shd w:val="clear" w:color="auto" w:fill="E2EFD9" w:themeFill="accent6" w:themeFillTint="33"/>
          </w:tcPr>
          <w:p w:rsidR="007B6BA5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Konsolidovaný</w:t>
            </w:r>
          </w:p>
          <w:p w:rsidR="007B6BA5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výsledok</w:t>
            </w:r>
          </w:p>
          <w:p w:rsidR="007B6BA5" w:rsidRPr="009F634B" w:rsidRDefault="007B6BA5" w:rsidP="00644020">
            <w:pPr>
              <w:jc w:val="center"/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hospodárenia</w:t>
            </w:r>
          </w:p>
        </w:tc>
      </w:tr>
      <w:tr w:rsidR="007B6BA5" w:rsidTr="007B6BA5">
        <w:tc>
          <w:tcPr>
            <w:tcW w:w="2677" w:type="dxa"/>
          </w:tcPr>
          <w:p w:rsidR="007B6BA5" w:rsidRPr="003919D6" w:rsidRDefault="007B6BA5" w:rsidP="00644020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Výsledok hospodárenia pred zdanením</w:t>
            </w:r>
          </w:p>
        </w:tc>
        <w:tc>
          <w:tcPr>
            <w:tcW w:w="1564" w:type="dxa"/>
          </w:tcPr>
          <w:p w:rsidR="00363555" w:rsidRPr="003919D6" w:rsidRDefault="00CA1E81" w:rsidP="00644020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117 907,08</w:t>
            </w:r>
            <w:r w:rsidR="00693B30" w:rsidRPr="00693B30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 xml:space="preserve"> </w:t>
            </w:r>
            <w:r w:rsidR="00693B30" w:rsidRPr="00693B30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ab/>
            </w:r>
          </w:p>
        </w:tc>
        <w:tc>
          <w:tcPr>
            <w:tcW w:w="1416" w:type="dxa"/>
          </w:tcPr>
          <w:p w:rsidR="00363555" w:rsidRPr="003919D6" w:rsidRDefault="00CA1E81" w:rsidP="00644020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-</w:t>
            </w:r>
            <w:r w:rsidR="007F0541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66,28</w:t>
            </w:r>
          </w:p>
        </w:tc>
        <w:tc>
          <w:tcPr>
            <w:tcW w:w="1403" w:type="dxa"/>
          </w:tcPr>
          <w:p w:rsidR="00363555" w:rsidRPr="003919D6" w:rsidRDefault="007F0541" w:rsidP="00644020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117 840,80</w:t>
            </w:r>
          </w:p>
        </w:tc>
        <w:tc>
          <w:tcPr>
            <w:tcW w:w="1557" w:type="dxa"/>
          </w:tcPr>
          <w:p w:rsidR="00000262" w:rsidRPr="00000262" w:rsidRDefault="00AD0BAE" w:rsidP="00644020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37" w:type="dxa"/>
          </w:tcPr>
          <w:p w:rsidR="007B6BA5" w:rsidRPr="003919D6" w:rsidRDefault="007F0541" w:rsidP="00644020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117 840,80</w:t>
            </w:r>
          </w:p>
        </w:tc>
      </w:tr>
      <w:tr w:rsidR="007B6BA5" w:rsidTr="007B6BA5">
        <w:tc>
          <w:tcPr>
            <w:tcW w:w="2677" w:type="dxa"/>
          </w:tcPr>
          <w:p w:rsidR="007B6BA5" w:rsidRPr="003919D6" w:rsidRDefault="007B6BA5" w:rsidP="00644020">
            <w:pPr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Splatná daň z príjmov</w:t>
            </w:r>
          </w:p>
        </w:tc>
        <w:tc>
          <w:tcPr>
            <w:tcW w:w="1564" w:type="dxa"/>
          </w:tcPr>
          <w:p w:rsidR="007B6BA5" w:rsidRPr="003919D6" w:rsidRDefault="00CA1E81" w:rsidP="00644020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16" w:type="dxa"/>
          </w:tcPr>
          <w:p w:rsidR="007B6BA5" w:rsidRPr="003919D6" w:rsidRDefault="00693B30" w:rsidP="00644020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03" w:type="dxa"/>
          </w:tcPr>
          <w:p w:rsidR="007B6BA5" w:rsidRPr="003919D6" w:rsidRDefault="00CA1E81" w:rsidP="00644020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557" w:type="dxa"/>
          </w:tcPr>
          <w:p w:rsidR="007B6BA5" w:rsidRPr="00000262" w:rsidRDefault="00AD0BAE" w:rsidP="00644020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37" w:type="dxa"/>
          </w:tcPr>
          <w:p w:rsidR="007B6BA5" w:rsidRPr="003919D6" w:rsidRDefault="00CA1E81" w:rsidP="00644020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</w:tr>
      <w:tr w:rsidR="007F0541" w:rsidTr="00363555">
        <w:tc>
          <w:tcPr>
            <w:tcW w:w="2677" w:type="dxa"/>
            <w:shd w:val="clear" w:color="auto" w:fill="E2EFD9" w:themeFill="accent6" w:themeFillTint="33"/>
          </w:tcPr>
          <w:p w:rsidR="007F0541" w:rsidRDefault="007F0541" w:rsidP="007F0541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VÝSLEDOK HOSPODÁRENIA</w:t>
            </w:r>
          </w:p>
          <w:p w:rsidR="007F0541" w:rsidRPr="009F634B" w:rsidRDefault="007F0541" w:rsidP="007F0541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  <w:t>PO ZDANENÍ</w:t>
            </w:r>
          </w:p>
          <w:p w:rsidR="007F0541" w:rsidRPr="009F634B" w:rsidRDefault="007F0541" w:rsidP="007F0541">
            <w:pPr>
              <w:rPr>
                <w:rFonts w:asciiTheme="minorHAnsi" w:eastAsiaTheme="minorHAnsi" w:hAnsiTheme="minorHAnsi" w:cstheme="minorHAnsi"/>
                <w:b/>
                <w:color w:val="000000"/>
                <w:lang w:eastAsia="en-US"/>
              </w:rPr>
            </w:pPr>
          </w:p>
        </w:tc>
        <w:tc>
          <w:tcPr>
            <w:tcW w:w="1564" w:type="dxa"/>
            <w:shd w:val="clear" w:color="auto" w:fill="E2EFD9" w:themeFill="accent6" w:themeFillTint="33"/>
          </w:tcPr>
          <w:p w:rsidR="007F0541" w:rsidRPr="003919D6" w:rsidRDefault="007F0541" w:rsidP="007F054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117 907,08</w:t>
            </w:r>
            <w:r w:rsidRPr="00693B30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 xml:space="preserve"> </w:t>
            </w:r>
            <w:r w:rsidRPr="00693B30"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ab/>
            </w:r>
          </w:p>
        </w:tc>
        <w:tc>
          <w:tcPr>
            <w:tcW w:w="1416" w:type="dxa"/>
            <w:shd w:val="clear" w:color="auto" w:fill="E2EFD9" w:themeFill="accent6" w:themeFillTint="33"/>
          </w:tcPr>
          <w:p w:rsidR="007F0541" w:rsidRPr="003919D6" w:rsidRDefault="007F0541" w:rsidP="007F054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-66,28</w:t>
            </w:r>
          </w:p>
        </w:tc>
        <w:tc>
          <w:tcPr>
            <w:tcW w:w="1403" w:type="dxa"/>
            <w:shd w:val="clear" w:color="auto" w:fill="E2EFD9" w:themeFill="accent6" w:themeFillTint="33"/>
          </w:tcPr>
          <w:p w:rsidR="007F0541" w:rsidRPr="003919D6" w:rsidRDefault="007F0541" w:rsidP="007F054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117 840,80</w:t>
            </w:r>
          </w:p>
        </w:tc>
        <w:tc>
          <w:tcPr>
            <w:tcW w:w="1557" w:type="dxa"/>
            <w:shd w:val="clear" w:color="auto" w:fill="E2EFD9" w:themeFill="accent6" w:themeFillTint="33"/>
          </w:tcPr>
          <w:p w:rsidR="007F0541" w:rsidRPr="00000262" w:rsidRDefault="007F0541" w:rsidP="007F054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0,00</w:t>
            </w:r>
          </w:p>
        </w:tc>
        <w:tc>
          <w:tcPr>
            <w:tcW w:w="1437" w:type="dxa"/>
            <w:shd w:val="clear" w:color="auto" w:fill="E2EFD9" w:themeFill="accent6" w:themeFillTint="33"/>
          </w:tcPr>
          <w:p w:rsidR="007F0541" w:rsidRPr="003919D6" w:rsidRDefault="007F0541" w:rsidP="007F0541">
            <w:pPr>
              <w:jc w:val="right"/>
              <w:rPr>
                <w:rFonts w:asciiTheme="minorHAnsi" w:eastAsiaTheme="minorHAnsi" w:hAnsiTheme="minorHAnsi" w:cstheme="minorHAnsi"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lang w:eastAsia="en-US"/>
              </w:rPr>
              <w:t>117 840,80</w:t>
            </w:r>
          </w:p>
        </w:tc>
      </w:tr>
    </w:tbl>
    <w:p w:rsidR="00644020" w:rsidRDefault="00644020" w:rsidP="00AB51E7">
      <w:pPr>
        <w:rPr>
          <w:sz w:val="23"/>
          <w:szCs w:val="23"/>
        </w:rPr>
      </w:pPr>
    </w:p>
    <w:p w:rsidR="004B6FAC" w:rsidRDefault="004B6FAC" w:rsidP="00AB51E7">
      <w:pPr>
        <w:rPr>
          <w:sz w:val="23"/>
          <w:szCs w:val="23"/>
        </w:rPr>
      </w:pPr>
    </w:p>
    <w:p w:rsidR="007F0541" w:rsidRDefault="007F0541" w:rsidP="00AB51E7">
      <w:pPr>
        <w:rPr>
          <w:sz w:val="23"/>
          <w:szCs w:val="23"/>
        </w:rPr>
      </w:pPr>
    </w:p>
    <w:p w:rsidR="007F0541" w:rsidRDefault="007F0541" w:rsidP="00AB51E7">
      <w:pPr>
        <w:rPr>
          <w:sz w:val="23"/>
          <w:szCs w:val="23"/>
        </w:rPr>
      </w:pPr>
    </w:p>
    <w:p w:rsidR="007F0541" w:rsidRDefault="007F0541" w:rsidP="00AB51E7">
      <w:pPr>
        <w:rPr>
          <w:sz w:val="23"/>
          <w:szCs w:val="23"/>
        </w:rPr>
      </w:pPr>
    </w:p>
    <w:p w:rsidR="007F0541" w:rsidRDefault="007F0541" w:rsidP="00AB51E7">
      <w:pPr>
        <w:rPr>
          <w:sz w:val="23"/>
          <w:szCs w:val="23"/>
        </w:rPr>
      </w:pPr>
    </w:p>
    <w:p w:rsidR="004B6FAC" w:rsidRDefault="004B6FAC" w:rsidP="00AB51E7">
      <w:pPr>
        <w:rPr>
          <w:sz w:val="23"/>
          <w:szCs w:val="23"/>
        </w:rPr>
      </w:pPr>
    </w:p>
    <w:p w:rsidR="00644020" w:rsidRPr="00644020" w:rsidRDefault="00644020" w:rsidP="00000262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 w:rsidRPr="00644020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Čl. V</w:t>
      </w:r>
    </w:p>
    <w:p w:rsidR="00644020" w:rsidRDefault="00644020" w:rsidP="00000262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 w:rsidRPr="00644020"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Skutočnosti, ktoré nastali po dni, ku ktorému sa zostavuje účtovná závierka, do dňa jej zostavenia</w:t>
      </w:r>
    </w:p>
    <w:p w:rsidR="00644020" w:rsidRDefault="00644020" w:rsidP="00644020">
      <w:pPr>
        <w:spacing w:line="276" w:lineRule="auto"/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</w:p>
    <w:p w:rsidR="00644020" w:rsidRPr="00644020" w:rsidRDefault="00644020" w:rsidP="00644020">
      <w:pPr>
        <w:jc w:val="both"/>
        <w:rPr>
          <w:rFonts w:asciiTheme="minorHAnsi" w:hAnsiTheme="minorHAnsi" w:cstheme="minorHAnsi"/>
          <w:b/>
          <w:color w:val="000080"/>
          <w:sz w:val="24"/>
          <w:szCs w:val="24"/>
        </w:rPr>
      </w:pPr>
      <w:r w:rsidRPr="00644020">
        <w:rPr>
          <w:rFonts w:asciiTheme="minorHAnsi" w:hAnsiTheme="minorHAnsi" w:cstheme="minorHAnsi"/>
          <w:sz w:val="24"/>
          <w:szCs w:val="24"/>
        </w:rPr>
        <w:t>Po 31</w:t>
      </w:r>
      <w:r>
        <w:rPr>
          <w:rFonts w:asciiTheme="minorHAnsi" w:hAnsiTheme="minorHAnsi" w:cstheme="minorHAnsi"/>
          <w:sz w:val="24"/>
          <w:szCs w:val="24"/>
        </w:rPr>
        <w:t>. decembri 201</w:t>
      </w:r>
      <w:r w:rsidR="008759F8">
        <w:rPr>
          <w:rFonts w:asciiTheme="minorHAnsi" w:hAnsiTheme="minorHAnsi" w:cstheme="minorHAnsi"/>
          <w:sz w:val="24"/>
          <w:szCs w:val="24"/>
        </w:rPr>
        <w:t>9</w:t>
      </w:r>
      <w:r w:rsidRPr="00644020">
        <w:rPr>
          <w:rFonts w:asciiTheme="minorHAnsi" w:hAnsiTheme="minorHAnsi" w:cstheme="minorHAnsi"/>
          <w:sz w:val="24"/>
          <w:szCs w:val="24"/>
        </w:rPr>
        <w:t xml:space="preserve"> nenastali také udalosti, ktoré by si vyžadovali zverejnenie alebo vykázanie v konsolidovanej účtovnej závierke za rok 2</w:t>
      </w:r>
      <w:r>
        <w:rPr>
          <w:rFonts w:asciiTheme="minorHAnsi" w:hAnsiTheme="minorHAnsi" w:cstheme="minorHAnsi"/>
          <w:sz w:val="24"/>
          <w:szCs w:val="24"/>
        </w:rPr>
        <w:t>01</w:t>
      </w:r>
      <w:r w:rsidR="008759F8">
        <w:rPr>
          <w:rFonts w:asciiTheme="minorHAnsi" w:hAnsiTheme="minorHAnsi" w:cstheme="minorHAnsi"/>
          <w:sz w:val="24"/>
          <w:szCs w:val="24"/>
        </w:rPr>
        <w:t>9</w:t>
      </w:r>
      <w:r>
        <w:rPr>
          <w:rFonts w:asciiTheme="minorHAnsi" w:hAnsiTheme="minorHAnsi" w:cstheme="minorHAnsi"/>
          <w:sz w:val="24"/>
          <w:szCs w:val="24"/>
        </w:rPr>
        <w:t xml:space="preserve">, </w:t>
      </w:r>
      <w:r w:rsidRPr="00644020">
        <w:rPr>
          <w:rFonts w:asciiTheme="minorHAnsi" w:hAnsiTheme="minorHAnsi" w:cstheme="minorHAnsi"/>
          <w:sz w:val="24"/>
          <w:szCs w:val="24"/>
        </w:rPr>
        <w:t>ktoré sa týkajú skutočných údajov vykázaných v účtovných výkazoch Súvaha a Výkaz ziskov a strát.</w:t>
      </w:r>
      <w:r w:rsidR="00900EFF">
        <w:rPr>
          <w:rFonts w:asciiTheme="minorHAnsi" w:hAnsiTheme="minorHAnsi" w:cstheme="minorHAnsi"/>
          <w:sz w:val="24"/>
          <w:szCs w:val="24"/>
        </w:rPr>
        <w:t xml:space="preserve"> Možný vplyv šíriaceho sa ochorenia COVID-19 zahrnie účtovná jednotka do účtovníctva a účtovnej závierky r.2020.</w:t>
      </w:r>
    </w:p>
    <w:p w:rsidR="00644020" w:rsidRDefault="00644020" w:rsidP="00644020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844DF2" w:rsidRDefault="00844DF2" w:rsidP="00644020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9E18AF" w:rsidRDefault="009E18AF" w:rsidP="00644020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9E18AF" w:rsidRDefault="009E18AF" w:rsidP="00644020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9E18AF" w:rsidRDefault="009E18AF" w:rsidP="00644020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644020" w:rsidRPr="00844DF2" w:rsidRDefault="00644020" w:rsidP="00644020">
      <w:pPr>
        <w:jc w:val="both"/>
        <w:rPr>
          <w:rFonts w:asciiTheme="minorHAnsi" w:hAnsiTheme="minorHAnsi" w:cstheme="minorHAnsi"/>
          <w:sz w:val="24"/>
          <w:szCs w:val="24"/>
        </w:rPr>
      </w:pPr>
      <w:r w:rsidRPr="00844DF2">
        <w:rPr>
          <w:rFonts w:asciiTheme="minorHAnsi" w:hAnsiTheme="minorHAnsi" w:cstheme="minorHAnsi"/>
          <w:sz w:val="24"/>
          <w:szCs w:val="24"/>
        </w:rPr>
        <w:t>V </w:t>
      </w:r>
      <w:r w:rsidR="007F0541">
        <w:rPr>
          <w:rFonts w:asciiTheme="minorHAnsi" w:hAnsiTheme="minorHAnsi" w:cstheme="minorHAnsi"/>
          <w:sz w:val="24"/>
          <w:szCs w:val="24"/>
        </w:rPr>
        <w:t>Opoji</w:t>
      </w:r>
      <w:r w:rsidRPr="00844DF2">
        <w:rPr>
          <w:rFonts w:asciiTheme="minorHAnsi" w:hAnsiTheme="minorHAnsi" w:cstheme="minorHAnsi"/>
          <w:sz w:val="24"/>
          <w:szCs w:val="24"/>
        </w:rPr>
        <w:t xml:space="preserve">,  </w:t>
      </w:r>
      <w:r w:rsidR="007D3A73" w:rsidRPr="00844DF2">
        <w:rPr>
          <w:rFonts w:asciiTheme="minorHAnsi" w:hAnsiTheme="minorHAnsi" w:cstheme="minorHAnsi"/>
          <w:sz w:val="24"/>
          <w:szCs w:val="24"/>
        </w:rPr>
        <w:t xml:space="preserve">dňa </w:t>
      </w:r>
      <w:r w:rsidR="00DC72EC">
        <w:rPr>
          <w:rFonts w:asciiTheme="minorHAnsi" w:hAnsiTheme="minorHAnsi" w:cstheme="minorHAnsi"/>
          <w:sz w:val="24"/>
          <w:szCs w:val="24"/>
        </w:rPr>
        <w:t>0</w:t>
      </w:r>
      <w:r w:rsidR="007F0541">
        <w:rPr>
          <w:rFonts w:asciiTheme="minorHAnsi" w:hAnsiTheme="minorHAnsi" w:cstheme="minorHAnsi"/>
          <w:sz w:val="24"/>
          <w:szCs w:val="24"/>
        </w:rPr>
        <w:t>5</w:t>
      </w:r>
      <w:r w:rsidR="007D3A73" w:rsidRPr="00844DF2">
        <w:rPr>
          <w:rFonts w:asciiTheme="minorHAnsi" w:hAnsiTheme="minorHAnsi" w:cstheme="minorHAnsi"/>
          <w:sz w:val="24"/>
          <w:szCs w:val="24"/>
        </w:rPr>
        <w:t>. 0</w:t>
      </w:r>
      <w:r w:rsidR="00DC72EC">
        <w:rPr>
          <w:rFonts w:asciiTheme="minorHAnsi" w:hAnsiTheme="minorHAnsi" w:cstheme="minorHAnsi"/>
          <w:sz w:val="24"/>
          <w:szCs w:val="24"/>
        </w:rPr>
        <w:t>6</w:t>
      </w:r>
      <w:r w:rsidR="007D3A73" w:rsidRPr="00844DF2">
        <w:rPr>
          <w:rFonts w:asciiTheme="minorHAnsi" w:hAnsiTheme="minorHAnsi" w:cstheme="minorHAnsi"/>
          <w:sz w:val="24"/>
          <w:szCs w:val="24"/>
        </w:rPr>
        <w:t>. 20</w:t>
      </w:r>
      <w:r w:rsidR="008759F8">
        <w:rPr>
          <w:rFonts w:asciiTheme="minorHAnsi" w:hAnsiTheme="minorHAnsi" w:cstheme="minorHAnsi"/>
          <w:sz w:val="24"/>
          <w:szCs w:val="24"/>
        </w:rPr>
        <w:t>20</w:t>
      </w:r>
    </w:p>
    <w:p w:rsidR="007D3A73" w:rsidRPr="00844DF2" w:rsidRDefault="00644020" w:rsidP="007D3A73">
      <w:pPr>
        <w:jc w:val="both"/>
        <w:rPr>
          <w:rFonts w:asciiTheme="minorHAnsi" w:hAnsiTheme="minorHAnsi" w:cstheme="minorHAnsi"/>
          <w:sz w:val="24"/>
          <w:szCs w:val="24"/>
        </w:rPr>
      </w:pPr>
      <w:r w:rsidRPr="00844DF2">
        <w:rPr>
          <w:rFonts w:asciiTheme="minorHAnsi" w:hAnsiTheme="minorHAnsi" w:cstheme="minorHAnsi"/>
          <w:sz w:val="24"/>
          <w:szCs w:val="24"/>
        </w:rPr>
        <w:t xml:space="preserve">Spracoval: </w:t>
      </w:r>
      <w:r w:rsidR="007F0541">
        <w:rPr>
          <w:rFonts w:asciiTheme="minorHAnsi" w:hAnsiTheme="minorHAnsi" w:cstheme="minorHAnsi"/>
          <w:sz w:val="24"/>
          <w:szCs w:val="24"/>
        </w:rPr>
        <w:t xml:space="preserve">Eva </w:t>
      </w:r>
      <w:proofErr w:type="spellStart"/>
      <w:r w:rsidR="007F0541">
        <w:rPr>
          <w:rFonts w:asciiTheme="minorHAnsi" w:hAnsiTheme="minorHAnsi" w:cstheme="minorHAnsi"/>
          <w:sz w:val="24"/>
          <w:szCs w:val="24"/>
        </w:rPr>
        <w:t>Zlatohlávková</w:t>
      </w:r>
      <w:proofErr w:type="spellEnd"/>
    </w:p>
    <w:sectPr w:rsidR="007D3A73" w:rsidRPr="00844DF2" w:rsidSect="00844DF2">
      <w:footerReference w:type="default" r:id="rId8"/>
      <w:pgSz w:w="11906" w:h="16838"/>
      <w:pgMar w:top="851" w:right="849" w:bottom="993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23AB2" w:rsidRDefault="00723AB2" w:rsidP="005A1B7F">
      <w:r>
        <w:separator/>
      </w:r>
    </w:p>
  </w:endnote>
  <w:endnote w:type="continuationSeparator" w:id="0">
    <w:p w:rsidR="00723AB2" w:rsidRDefault="00723AB2" w:rsidP="005A1B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38001371"/>
      <w:docPartObj>
        <w:docPartGallery w:val="Page Numbers (Bottom of Page)"/>
        <w:docPartUnique/>
      </w:docPartObj>
    </w:sdtPr>
    <w:sdtContent>
      <w:p w:rsidR="00900EFF" w:rsidRDefault="00900EF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900EFF" w:rsidRDefault="00900EF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23AB2" w:rsidRDefault="00723AB2" w:rsidP="005A1B7F">
      <w:r>
        <w:separator/>
      </w:r>
    </w:p>
  </w:footnote>
  <w:footnote w:type="continuationSeparator" w:id="0">
    <w:p w:rsidR="00723AB2" w:rsidRDefault="00723AB2" w:rsidP="005A1B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2B4E43"/>
    <w:multiLevelType w:val="hybridMultilevel"/>
    <w:tmpl w:val="66DC90FE"/>
    <w:lvl w:ilvl="0" w:tplc="670494D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146548"/>
    <w:multiLevelType w:val="hybridMultilevel"/>
    <w:tmpl w:val="191A7EB8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77548D9"/>
    <w:multiLevelType w:val="hybridMultilevel"/>
    <w:tmpl w:val="03D0A4FC"/>
    <w:lvl w:ilvl="0" w:tplc="041B0001">
      <w:start w:val="1"/>
      <w:numFmt w:val="bullet"/>
      <w:lvlText w:val=""/>
      <w:lvlJc w:val="left"/>
      <w:pPr>
        <w:ind w:left="171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3" w15:restartNumberingAfterBreak="0">
    <w:nsid w:val="09ED7F4B"/>
    <w:multiLevelType w:val="hybridMultilevel"/>
    <w:tmpl w:val="5EA685B6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0B49165A"/>
    <w:multiLevelType w:val="hybridMultilevel"/>
    <w:tmpl w:val="4CA253AC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5" w15:restartNumberingAfterBreak="0">
    <w:nsid w:val="0B573287"/>
    <w:multiLevelType w:val="hybridMultilevel"/>
    <w:tmpl w:val="EE70BD6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18D7D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2C35E3B"/>
    <w:multiLevelType w:val="hybridMultilevel"/>
    <w:tmpl w:val="03A08FEA"/>
    <w:lvl w:ilvl="0" w:tplc="041B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33AF7F94"/>
    <w:multiLevelType w:val="hybridMultilevel"/>
    <w:tmpl w:val="5C64F9C0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38C06D39"/>
    <w:multiLevelType w:val="hybridMultilevel"/>
    <w:tmpl w:val="F9DE85FA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3D147790"/>
    <w:multiLevelType w:val="hybridMultilevel"/>
    <w:tmpl w:val="5DC6FE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D66CA5"/>
    <w:multiLevelType w:val="hybridMultilevel"/>
    <w:tmpl w:val="7B98FF3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27C469B"/>
    <w:multiLevelType w:val="hybridMultilevel"/>
    <w:tmpl w:val="E440FD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D46439"/>
    <w:multiLevelType w:val="hybridMultilevel"/>
    <w:tmpl w:val="4E34A8D6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4813540A"/>
    <w:multiLevelType w:val="hybridMultilevel"/>
    <w:tmpl w:val="8F6A5C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D516D4"/>
    <w:multiLevelType w:val="hybridMultilevel"/>
    <w:tmpl w:val="A496A73E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54700BB8"/>
    <w:multiLevelType w:val="hybridMultilevel"/>
    <w:tmpl w:val="120A80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F755F3"/>
    <w:multiLevelType w:val="hybridMultilevel"/>
    <w:tmpl w:val="FF589C24"/>
    <w:lvl w:ilvl="0" w:tplc="670494D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4E264E"/>
    <w:multiLevelType w:val="hybridMultilevel"/>
    <w:tmpl w:val="208625EC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598D2FB5"/>
    <w:multiLevelType w:val="hybridMultilevel"/>
    <w:tmpl w:val="C3C29AB6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0" w15:restartNumberingAfterBreak="0">
    <w:nsid w:val="606F5512"/>
    <w:multiLevelType w:val="hybridMultilevel"/>
    <w:tmpl w:val="CD4C670E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 w15:restartNumberingAfterBreak="0">
    <w:nsid w:val="65E5550D"/>
    <w:multiLevelType w:val="hybridMultilevel"/>
    <w:tmpl w:val="255E0FE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522F7F"/>
    <w:multiLevelType w:val="hybridMultilevel"/>
    <w:tmpl w:val="C9A2DCAE"/>
    <w:lvl w:ilvl="0" w:tplc="041B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793A04DE"/>
    <w:multiLevelType w:val="hybridMultilevel"/>
    <w:tmpl w:val="E2F6A7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98D71BE"/>
    <w:multiLevelType w:val="hybridMultilevel"/>
    <w:tmpl w:val="A2842442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5" w15:restartNumberingAfterBreak="0">
    <w:nsid w:val="7D3F3F07"/>
    <w:multiLevelType w:val="hybridMultilevel"/>
    <w:tmpl w:val="4218FAA8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6" w15:restartNumberingAfterBreak="0">
    <w:nsid w:val="7D853590"/>
    <w:multiLevelType w:val="hybridMultilevel"/>
    <w:tmpl w:val="49FCD8B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7DA56921"/>
    <w:multiLevelType w:val="hybridMultilevel"/>
    <w:tmpl w:val="D7B48B60"/>
    <w:lvl w:ilvl="0" w:tplc="041B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1"/>
  </w:num>
  <w:num w:numId="3">
    <w:abstractNumId w:val="7"/>
  </w:num>
  <w:num w:numId="4">
    <w:abstractNumId w:val="28"/>
  </w:num>
  <w:num w:numId="5">
    <w:abstractNumId w:val="6"/>
  </w:num>
  <w:num w:numId="6">
    <w:abstractNumId w:val="23"/>
  </w:num>
  <w:num w:numId="7">
    <w:abstractNumId w:val="17"/>
  </w:num>
  <w:num w:numId="8">
    <w:abstractNumId w:val="14"/>
  </w:num>
  <w:num w:numId="9">
    <w:abstractNumId w:val="0"/>
  </w:num>
  <w:num w:numId="10">
    <w:abstractNumId w:val="21"/>
  </w:num>
  <w:num w:numId="11">
    <w:abstractNumId w:val="26"/>
  </w:num>
  <w:num w:numId="12">
    <w:abstractNumId w:val="1"/>
  </w:num>
  <w:num w:numId="13">
    <w:abstractNumId w:val="22"/>
  </w:num>
  <w:num w:numId="14">
    <w:abstractNumId w:val="25"/>
  </w:num>
  <w:num w:numId="15">
    <w:abstractNumId w:val="18"/>
  </w:num>
  <w:num w:numId="16">
    <w:abstractNumId w:val="8"/>
  </w:num>
  <w:num w:numId="17">
    <w:abstractNumId w:val="24"/>
  </w:num>
  <w:num w:numId="18">
    <w:abstractNumId w:val="9"/>
  </w:num>
  <w:num w:numId="19">
    <w:abstractNumId w:val="20"/>
  </w:num>
  <w:num w:numId="20">
    <w:abstractNumId w:val="15"/>
  </w:num>
  <w:num w:numId="21">
    <w:abstractNumId w:val="4"/>
  </w:num>
  <w:num w:numId="22">
    <w:abstractNumId w:val="12"/>
  </w:num>
  <w:num w:numId="23">
    <w:abstractNumId w:val="10"/>
  </w:num>
  <w:num w:numId="24">
    <w:abstractNumId w:val="16"/>
  </w:num>
  <w:num w:numId="25">
    <w:abstractNumId w:val="19"/>
  </w:num>
  <w:num w:numId="26">
    <w:abstractNumId w:val="2"/>
  </w:num>
  <w:num w:numId="27">
    <w:abstractNumId w:val="13"/>
  </w:num>
  <w:num w:numId="28">
    <w:abstractNumId w:val="27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0FAA"/>
    <w:rsid w:val="00000262"/>
    <w:rsid w:val="00010ECE"/>
    <w:rsid w:val="000215CB"/>
    <w:rsid w:val="00021873"/>
    <w:rsid w:val="0006276F"/>
    <w:rsid w:val="00074E88"/>
    <w:rsid w:val="000A5368"/>
    <w:rsid w:val="000B7395"/>
    <w:rsid w:val="000C13D7"/>
    <w:rsid w:val="000F4440"/>
    <w:rsid w:val="00127A81"/>
    <w:rsid w:val="00130D96"/>
    <w:rsid w:val="00146AA1"/>
    <w:rsid w:val="00154CE2"/>
    <w:rsid w:val="00162CE8"/>
    <w:rsid w:val="001F2568"/>
    <w:rsid w:val="001F705C"/>
    <w:rsid w:val="002750B0"/>
    <w:rsid w:val="00277A32"/>
    <w:rsid w:val="002931C7"/>
    <w:rsid w:val="002950C4"/>
    <w:rsid w:val="00297B6F"/>
    <w:rsid w:val="002A7395"/>
    <w:rsid w:val="002C660F"/>
    <w:rsid w:val="00340380"/>
    <w:rsid w:val="00345EB0"/>
    <w:rsid w:val="00363555"/>
    <w:rsid w:val="00374A6D"/>
    <w:rsid w:val="003919D6"/>
    <w:rsid w:val="003A5C2F"/>
    <w:rsid w:val="003B42DD"/>
    <w:rsid w:val="003C16FA"/>
    <w:rsid w:val="003D19F8"/>
    <w:rsid w:val="003D28F8"/>
    <w:rsid w:val="003F4175"/>
    <w:rsid w:val="00435B77"/>
    <w:rsid w:val="00447612"/>
    <w:rsid w:val="00452325"/>
    <w:rsid w:val="00452E22"/>
    <w:rsid w:val="00456042"/>
    <w:rsid w:val="004A07C8"/>
    <w:rsid w:val="004A0927"/>
    <w:rsid w:val="004B1ADF"/>
    <w:rsid w:val="004B6FAC"/>
    <w:rsid w:val="004E467B"/>
    <w:rsid w:val="00501EE2"/>
    <w:rsid w:val="00523411"/>
    <w:rsid w:val="00525897"/>
    <w:rsid w:val="005738BF"/>
    <w:rsid w:val="00585683"/>
    <w:rsid w:val="00591251"/>
    <w:rsid w:val="005A1B7F"/>
    <w:rsid w:val="005B2610"/>
    <w:rsid w:val="005C4CFD"/>
    <w:rsid w:val="005D42CD"/>
    <w:rsid w:val="005D52B9"/>
    <w:rsid w:val="005D5F8C"/>
    <w:rsid w:val="006243AB"/>
    <w:rsid w:val="00631EC4"/>
    <w:rsid w:val="006349DB"/>
    <w:rsid w:val="00644020"/>
    <w:rsid w:val="006524D6"/>
    <w:rsid w:val="0066300E"/>
    <w:rsid w:val="0066439D"/>
    <w:rsid w:val="006926A1"/>
    <w:rsid w:val="00693B30"/>
    <w:rsid w:val="006A2F01"/>
    <w:rsid w:val="006B50BB"/>
    <w:rsid w:val="006B54C8"/>
    <w:rsid w:val="006E1C9A"/>
    <w:rsid w:val="006F6E87"/>
    <w:rsid w:val="007125C8"/>
    <w:rsid w:val="00723AB2"/>
    <w:rsid w:val="00730455"/>
    <w:rsid w:val="00736D4B"/>
    <w:rsid w:val="0076384D"/>
    <w:rsid w:val="007638FC"/>
    <w:rsid w:val="0078752E"/>
    <w:rsid w:val="007B6BA5"/>
    <w:rsid w:val="007D3A73"/>
    <w:rsid w:val="007D496C"/>
    <w:rsid w:val="007E2325"/>
    <w:rsid w:val="007F0541"/>
    <w:rsid w:val="007F1224"/>
    <w:rsid w:val="007F7994"/>
    <w:rsid w:val="00830FD4"/>
    <w:rsid w:val="00844DF2"/>
    <w:rsid w:val="00850199"/>
    <w:rsid w:val="00853B73"/>
    <w:rsid w:val="00861C15"/>
    <w:rsid w:val="008670F1"/>
    <w:rsid w:val="008759F8"/>
    <w:rsid w:val="00884F45"/>
    <w:rsid w:val="00892846"/>
    <w:rsid w:val="008A0F68"/>
    <w:rsid w:val="008A3FC8"/>
    <w:rsid w:val="008B3721"/>
    <w:rsid w:val="008B503A"/>
    <w:rsid w:val="008D07AE"/>
    <w:rsid w:val="008E0F33"/>
    <w:rsid w:val="009008C0"/>
    <w:rsid w:val="00900EFF"/>
    <w:rsid w:val="00921828"/>
    <w:rsid w:val="00954C01"/>
    <w:rsid w:val="009A0EE3"/>
    <w:rsid w:val="009E18AF"/>
    <w:rsid w:val="009E7FDC"/>
    <w:rsid w:val="009F634B"/>
    <w:rsid w:val="00A1120B"/>
    <w:rsid w:val="00A60E3E"/>
    <w:rsid w:val="00A66ACB"/>
    <w:rsid w:val="00A75C30"/>
    <w:rsid w:val="00A9745A"/>
    <w:rsid w:val="00A97695"/>
    <w:rsid w:val="00AB51E7"/>
    <w:rsid w:val="00AD0BAE"/>
    <w:rsid w:val="00AD6D0C"/>
    <w:rsid w:val="00B05380"/>
    <w:rsid w:val="00B32E2F"/>
    <w:rsid w:val="00B76540"/>
    <w:rsid w:val="00B95DCF"/>
    <w:rsid w:val="00BA1865"/>
    <w:rsid w:val="00BB2B52"/>
    <w:rsid w:val="00BF5337"/>
    <w:rsid w:val="00C07485"/>
    <w:rsid w:val="00C20428"/>
    <w:rsid w:val="00C41BCF"/>
    <w:rsid w:val="00C4752E"/>
    <w:rsid w:val="00C65215"/>
    <w:rsid w:val="00C710A5"/>
    <w:rsid w:val="00C73D86"/>
    <w:rsid w:val="00CA1E81"/>
    <w:rsid w:val="00CA3CE1"/>
    <w:rsid w:val="00CB0B5D"/>
    <w:rsid w:val="00CC6EF3"/>
    <w:rsid w:val="00CE4AA9"/>
    <w:rsid w:val="00D030BA"/>
    <w:rsid w:val="00D05F21"/>
    <w:rsid w:val="00D1177D"/>
    <w:rsid w:val="00D156F4"/>
    <w:rsid w:val="00D16050"/>
    <w:rsid w:val="00D20E02"/>
    <w:rsid w:val="00D30FEF"/>
    <w:rsid w:val="00D50089"/>
    <w:rsid w:val="00D555C3"/>
    <w:rsid w:val="00D6789B"/>
    <w:rsid w:val="00DC72EC"/>
    <w:rsid w:val="00E203D0"/>
    <w:rsid w:val="00E31CEA"/>
    <w:rsid w:val="00E34709"/>
    <w:rsid w:val="00E378D8"/>
    <w:rsid w:val="00E74113"/>
    <w:rsid w:val="00E76F72"/>
    <w:rsid w:val="00E957A6"/>
    <w:rsid w:val="00EA0A77"/>
    <w:rsid w:val="00EA4FD4"/>
    <w:rsid w:val="00ED193E"/>
    <w:rsid w:val="00EF0FAA"/>
    <w:rsid w:val="00F656CD"/>
    <w:rsid w:val="00F6571B"/>
    <w:rsid w:val="00FB2794"/>
    <w:rsid w:val="00FB440C"/>
    <w:rsid w:val="00FB7A7B"/>
    <w:rsid w:val="00FD4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570DA4"/>
  <w15:chartTrackingRefBased/>
  <w15:docId w15:val="{B7199BC5-BD18-464B-9326-8327A92CC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F0F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77A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AB51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ukasmriekou1svetlzvraznenie1">
    <w:name w:val="Grid Table 1 Light Accent 1"/>
    <w:basedOn w:val="Normlnatabuka"/>
    <w:uiPriority w:val="46"/>
    <w:rsid w:val="00AB51E7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AB51E7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rsid w:val="00AB51E7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rsid w:val="00AB51E7"/>
    <w:pPr>
      <w:spacing w:after="0" w:line="240" w:lineRule="auto"/>
    </w:pPr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Webovtabuka3">
    <w:name w:val="Table Web 3"/>
    <w:basedOn w:val="Normlnatabuka"/>
    <w:uiPriority w:val="99"/>
    <w:rsid w:val="00AB51E7"/>
    <w:pPr>
      <w:spacing w:after="0" w:line="240" w:lineRule="auto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rsid w:val="00AB51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54CE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A1B7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A1B7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5A1B7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A1B7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A1B7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1B7F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Pismenka">
    <w:name w:val="Pismenka"/>
    <w:basedOn w:val="Zkladntext"/>
    <w:rsid w:val="00456042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5604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56042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2667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1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5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5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F5B541-7783-4951-A57C-4523AE2408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573</TotalTime>
  <Pages>9</Pages>
  <Words>2850</Words>
  <Characters>16248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OU-2</dc:creator>
  <cp:keywords/>
  <dc:description/>
  <cp:lastModifiedBy>Eva Zlatohlavkova</cp:lastModifiedBy>
  <cp:revision>7</cp:revision>
  <cp:lastPrinted>2020-06-10T12:46:00Z</cp:lastPrinted>
  <dcterms:created xsi:type="dcterms:W3CDTF">2020-06-04T08:36:00Z</dcterms:created>
  <dcterms:modified xsi:type="dcterms:W3CDTF">2020-06-10T14:44:00Z</dcterms:modified>
</cp:coreProperties>
</file>