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A6ED2" w:rsidRDefault="00671516">
      <w:pPr>
        <w:pStyle w:val="BodyText"/>
        <w:tabs>
          <w:tab w:val="left" w:pos="7963"/>
        </w:tabs>
        <w:spacing w:before="73"/>
        <w:ind w:left="4268"/>
      </w:pPr>
      <w:r>
        <w:t>IČO</w:t>
      </w:r>
      <w:r>
        <w:tab/>
        <w:t>DIČ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page">
                  <wp:posOffset>617855</wp:posOffset>
                </wp:positionH>
                <wp:positionV relativeFrom="paragraph">
                  <wp:posOffset>65405</wp:posOffset>
                </wp:positionV>
                <wp:extent cx="1574800" cy="207645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4800" cy="207645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48.65pt;margin-top:5.15pt;width:124pt;height:16.35pt;z-index: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page">
                  <wp:posOffset>3199130</wp:posOffset>
                </wp:positionH>
                <wp:positionV relativeFrom="paragraph">
                  <wp:posOffset>55880</wp:posOffset>
                </wp:positionV>
                <wp:extent cx="1169670" cy="21844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9670" cy="2184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8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7"/>
                              <w:gridCol w:w="227"/>
                              <w:gridCol w:w="228"/>
                              <w:gridCol w:w="225"/>
                              <w:gridCol w:w="229"/>
                              <w:gridCol w:w="227"/>
                            </w:tblGrid>
                            <w:tr w:rsidR="00FA6ED2">
                              <w:trPr>
                                <w:trHeight w:val="306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 w:rsidRPr="00D97E22">
                                    <w:rPr>
                                      <w:w w:val="9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7" type="#_x0000_t202" style="position:absolute;left:0;text-align:left;margin-left:251.9pt;margin-top:4.4pt;width:92.1pt;height:17.2pt;z-index: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" filled="f" stroked="f">
                <v:textbox inset="0,0,0,0">
                  <w:txbxContent>
                    <w:tbl>
                      <w:tblPr>
                        <w:tblW w:w="1818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7"/>
                        <w:gridCol w:w="227"/>
                        <w:gridCol w:w="228"/>
                        <w:gridCol w:w="225"/>
                        <w:gridCol w:w="229"/>
                        <w:gridCol w:w="227"/>
                      </w:tblGrid>
                      <w:tr w:rsidR="00FA6ED2">
                        <w:trPr>
                          <w:trHeight w:val="306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  <w:r w:rsidRPr="00D97E22">
                              <w:rPr>
                                <w:w w:val="9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5354320</wp:posOffset>
                </wp:positionH>
                <wp:positionV relativeFrom="paragraph">
                  <wp:posOffset>55880</wp:posOffset>
                </wp:positionV>
                <wp:extent cx="1427480" cy="218440"/>
                <wp:effectExtent l="0" t="0" r="0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7480" cy="2184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7"/>
                              <w:gridCol w:w="227"/>
                              <w:gridCol w:w="227"/>
                              <w:gridCol w:w="226"/>
                              <w:gridCol w:w="227"/>
                              <w:gridCol w:w="229"/>
                              <w:gridCol w:w="225"/>
                              <w:gridCol w:w="229"/>
                            </w:tblGrid>
                            <w:tr w:rsidR="00FA6ED2">
                              <w:trPr>
                                <w:trHeight w:val="306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7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D97E2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o:spid="_x0000_s1028" type="#_x0000_t202" style="position:absolute;left:0;text-align:left;margin-left:421.6pt;margin-top:4.4pt;width:112.4pt;height:17.2pt;z-index:25160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7"/>
                        <w:gridCol w:w="227"/>
                        <w:gridCol w:w="227"/>
                        <w:gridCol w:w="226"/>
                        <w:gridCol w:w="227"/>
                        <w:gridCol w:w="229"/>
                        <w:gridCol w:w="225"/>
                        <w:gridCol w:w="229"/>
                      </w:tblGrid>
                      <w:tr w:rsidR="00FA6ED2">
                        <w:trPr>
                          <w:trHeight w:val="306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  <w:r>
                              <w:rPr>
                                <w:w w:val="97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D97E2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  <w:spacing w:before="2"/>
        <w:rPr>
          <w:sz w:val="22"/>
        </w:rPr>
      </w:pPr>
    </w:p>
    <w:p w:rsidR="00FA6ED2" w:rsidRDefault="00671516">
      <w:pPr>
        <w:spacing w:before="89"/>
        <w:ind w:left="2048" w:right="1978"/>
        <w:jc w:val="center"/>
        <w:rPr>
          <w:b/>
          <w:sz w:val="36"/>
        </w:rPr>
      </w:pPr>
      <w:r>
        <w:rPr>
          <w:b/>
          <w:sz w:val="36"/>
        </w:rPr>
        <w:t>Poznámky k účtovnej závierke za obdobie</w:t>
      </w:r>
    </w:p>
    <w:p w:rsidR="00FA6ED2" w:rsidRDefault="00FA6ED2">
      <w:pPr>
        <w:sectPr w:rsidR="00FA6ED2">
          <w:pgSz w:w="11906" w:h="16838"/>
          <w:pgMar w:top="580" w:right="340" w:bottom="280" w:left="340" w:header="0" w:footer="0" w:gutter="0"/>
          <w:cols w:space="720"/>
          <w:formProt w:val="0"/>
        </w:sectPr>
      </w:pPr>
    </w:p>
    <w:p w:rsidR="00FA6ED2" w:rsidRDefault="00671516">
      <w:pPr>
        <w:spacing w:before="90"/>
        <w:ind w:left="2796" w:right="-7"/>
        <w:rPr>
          <w:b/>
          <w:sz w:val="36"/>
        </w:rPr>
      </w:pPr>
      <w:r>
        <w:rPr>
          <w:b/>
          <w:sz w:val="36"/>
        </w:rPr>
        <w:t xml:space="preserve">od </w:t>
      </w:r>
    </w:p>
    <w:p w:rsidR="00FA6ED2" w:rsidRDefault="00671516">
      <w:pPr>
        <w:spacing w:before="146"/>
        <w:ind w:left="1047"/>
        <w:rPr>
          <w:b/>
          <w:sz w:val="36"/>
        </w:rPr>
      </w:pPr>
      <w:r>
        <w:br w:type="column"/>
      </w:r>
      <w:r>
        <w:rPr>
          <w:b/>
          <w:sz w:val="36"/>
        </w:rPr>
        <w:t>do</w:t>
      </w:r>
      <w:r>
        <w:rPr>
          <w:b/>
          <w:spacing w:val="56"/>
          <w:sz w:val="36"/>
        </w:rPr>
        <w:t xml:space="preserve"> </w:t>
      </w:r>
      <w:r>
        <w:rPr>
          <w:b/>
          <w:position w:val="2"/>
          <w:sz w:val="36"/>
        </w:rPr>
        <w:t>31.12.2019</w:t>
      </w:r>
    </w:p>
    <w:p w:rsidR="00FA6ED2" w:rsidRDefault="00FA6ED2">
      <w:pPr>
        <w:sectPr w:rsidR="00FA6ED2">
          <w:type w:val="continuous"/>
          <w:pgSz w:w="11906" w:h="16838"/>
          <w:pgMar w:top="580" w:right="340" w:bottom="280" w:left="340" w:header="0" w:footer="0" w:gutter="0"/>
          <w:cols w:num="2" w:space="720" w:equalWidth="0">
            <w:col w:w="4569" w:space="40"/>
            <w:col w:w="6616"/>
          </w:cols>
          <w:formProt w:val="0"/>
          <w:docGrid w:linePitch="312" w:charSpace="-2049"/>
        </w:sectPr>
      </w:pPr>
    </w:p>
    <w:p w:rsidR="00FA6ED2" w:rsidRDefault="00FA6ED2">
      <w:pPr>
        <w:pStyle w:val="BodyText"/>
        <w:rPr>
          <w:b/>
        </w:rPr>
      </w:pPr>
    </w:p>
    <w:p w:rsidR="00FA6ED2" w:rsidRDefault="00FA6ED2">
      <w:pPr>
        <w:pStyle w:val="BodyText"/>
        <w:spacing w:before="3" w:after="1"/>
        <w:rPr>
          <w:b/>
          <w:sz w:val="18"/>
        </w:rPr>
      </w:pPr>
    </w:p>
    <w:p w:rsidR="00FA6ED2" w:rsidRDefault="00FA6ED2">
      <w:pPr>
        <w:sectPr w:rsidR="00FA6ED2">
          <w:type w:val="continuous"/>
          <w:pgSz w:w="11906" w:h="16838"/>
          <w:pgMar w:top="580" w:right="340" w:bottom="280" w:left="340" w:header="0" w:footer="0" w:gutter="0"/>
          <w:cols w:space="720"/>
          <w:formProt w:val="0"/>
          <w:docGrid w:linePitch="312" w:charSpace="-2049"/>
        </w:sectPr>
      </w:pPr>
    </w:p>
    <w:tbl>
      <w:tblPr>
        <w:tblW w:w="9636" w:type="dxa"/>
        <w:tblInd w:w="791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695"/>
        <w:gridCol w:w="7941"/>
      </w:tblGrid>
      <w:tr w:rsidR="00FA6ED2">
        <w:trPr>
          <w:trHeight w:val="47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D97E22">
            <w:pPr>
              <w:pStyle w:val="TableParagraph"/>
              <w:spacing w:before="0"/>
              <w:ind w:left="42"/>
              <w:rPr>
                <w:sz w:val="20"/>
              </w:rPr>
            </w:pPr>
            <w:proofErr w:type="spellStart"/>
            <w:r>
              <w:rPr>
                <w:sz w:val="20"/>
              </w:rPr>
              <w:t>ITIS.international</w:t>
            </w:r>
            <w:proofErr w:type="spellEnd"/>
          </w:p>
        </w:tc>
      </w:tr>
      <w:tr w:rsidR="00FA6ED2">
        <w:trPr>
          <w:trHeight w:val="472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D97E22">
            <w:pPr>
              <w:pStyle w:val="TableParagraph"/>
              <w:spacing w:before="0"/>
              <w:ind w:left="42"/>
              <w:rPr>
                <w:sz w:val="20"/>
              </w:rPr>
            </w:pPr>
            <w:proofErr w:type="spellStart"/>
            <w:r>
              <w:rPr>
                <w:sz w:val="20"/>
              </w:rPr>
              <w:t>Javorova</w:t>
            </w:r>
            <w:proofErr w:type="spellEnd"/>
            <w:r>
              <w:rPr>
                <w:sz w:val="20"/>
              </w:rPr>
              <w:t xml:space="preserve"> 624/7, 033 01 </w:t>
            </w:r>
            <w:proofErr w:type="spellStart"/>
            <w:r>
              <w:rPr>
                <w:sz w:val="20"/>
              </w:rPr>
              <w:t>Podturen</w:t>
            </w:r>
            <w:proofErr w:type="spellEnd"/>
          </w:p>
        </w:tc>
      </w:tr>
      <w:tr w:rsidR="00FA6ED2">
        <w:trPr>
          <w:trHeight w:val="47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/>
              <w:ind w:left="42"/>
              <w:rPr>
                <w:sz w:val="20"/>
              </w:rPr>
            </w:pP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</w:tc>
      </w:tr>
      <w:tr w:rsidR="00FA6ED2">
        <w:trPr>
          <w:trHeight w:val="24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D97E22">
            <w:pPr>
              <w:pStyle w:val="TableParagraph"/>
              <w:spacing w:before="0" w:line="226" w:lineRule="exact"/>
              <w:ind w:left="42"/>
              <w:rPr>
                <w:sz w:val="20"/>
              </w:rPr>
            </w:pPr>
            <w:r>
              <w:rPr>
                <w:sz w:val="20"/>
              </w:rPr>
              <w:t>16.10.2019</w:t>
            </w:r>
          </w:p>
        </w:tc>
      </w:tr>
      <w:tr w:rsidR="00FA6ED2">
        <w:trPr>
          <w:trHeight w:val="47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 w:line="242" w:lineRule="auto"/>
              <w:ind w:left="90" w:right="267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D97E22">
            <w:pPr>
              <w:pStyle w:val="TableParagraph"/>
              <w:spacing w:before="3"/>
              <w:ind w:left="42"/>
              <w:rPr>
                <w:sz w:val="20"/>
              </w:rPr>
            </w:pPr>
            <w:r>
              <w:rPr>
                <w:sz w:val="20"/>
              </w:rPr>
              <w:t xml:space="preserve">IT </w:t>
            </w:r>
            <w:proofErr w:type="spellStart"/>
            <w:r>
              <w:rPr>
                <w:sz w:val="20"/>
              </w:rPr>
              <w:t>sluzby</w:t>
            </w:r>
            <w:proofErr w:type="spellEnd"/>
          </w:p>
        </w:tc>
      </w:tr>
      <w:tr w:rsidR="00FA6ED2">
        <w:trPr>
          <w:trHeight w:val="471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28" w:lineRule="exact"/>
              <w:ind w:left="42"/>
              <w:rPr>
                <w:sz w:val="20"/>
              </w:rPr>
            </w:pPr>
            <w:r>
              <w:rPr>
                <w:sz w:val="20"/>
              </w:rPr>
              <w:t>konateľ spoločnosti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80" w:right="340" w:bottom="280" w:left="340" w:header="0" w:footer="0" w:gutter="0"/>
          <w:cols w:space="720"/>
          <w:formProt w:val="0"/>
          <w:docGrid w:linePitch="312" w:charSpace="-2049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" o:spid="_x0000_s1029" type="#_x0000_t202" style="position:absolute;left:0;text-align:left;margin-left:28.75pt;margin-top:5.5pt;width:124.1pt;height:16.2pt;z-index:2516101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172720</wp:posOffset>
                </wp:positionV>
                <wp:extent cx="1168400" cy="216535"/>
                <wp:effectExtent l="0" t="0" r="0" b="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" o:spid="_x0000_s1030" type="#_x0000_t202" style="position:absolute;left:0;text-align:left;margin-left:232.05pt;margin-top:13.6pt;width:92pt;height:17.05pt;z-index:2516111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0"/>
        <w:jc w:val="right"/>
      </w:pPr>
      <w:r>
        <w:br w:type="column"/>
      </w:r>
      <w:r>
        <w:rPr>
          <w:w w:val="95"/>
        </w:rPr>
        <w:t>str.2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175"/>
        <w:ind w:left="101" w:right="1535"/>
        <w:jc w:val="both"/>
      </w:pPr>
      <w:r>
        <w:rPr>
          <w:b/>
        </w:rPr>
        <w:t xml:space="preserve">Čl. I - (6) </w:t>
      </w:r>
      <w:r>
        <w:rPr>
          <w:position w:val="1"/>
        </w:rPr>
        <w:t xml:space="preserve">Priemerný prepočítaný počet zamestnancov účtovnej jednotky počas účtovného obdobia, počet </w:t>
      </w:r>
      <w:r>
        <w:t>zamestnancov účtovnej jednotky ku dňu, ku ktorému sa zostavuje účtovná závierka, z toho počet vedúcich zamestnancov, ktorými sa rozumejú členovia štatutár</w:t>
      </w:r>
      <w:r>
        <w:t>neho orgánu účtovnej jednotky a vedúci zamestnanci  v priamej pôsobnosti štatutárneho orgánu alebo člena štatutárneho</w:t>
      </w:r>
      <w:r>
        <w:rPr>
          <w:spacing w:val="3"/>
        </w:rPr>
        <w:t xml:space="preserve"> </w:t>
      </w:r>
      <w:r>
        <w:t>orgánu.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514985</wp:posOffset>
                </wp:positionV>
                <wp:extent cx="1457960" cy="216535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o:spid="_x0000_s1031" type="#_x0000_t202" style="position:absolute;left:0;text-align:left;margin-left:416.25pt;margin-top:40.55pt;width:114.8pt;height:17.05pt;z-index:2516121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671516">
      <w:pPr>
        <w:pStyle w:val="BodyText"/>
        <w:spacing w:before="40" w:after="42"/>
        <w:ind w:left="257"/>
        <w:jc w:val="both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W w:w="10772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252"/>
        <w:gridCol w:w="3173"/>
        <w:gridCol w:w="3347"/>
      </w:tblGrid>
      <w:tr w:rsidR="00FA6ED2">
        <w:trPr>
          <w:trHeight w:val="529"/>
        </w:trPr>
        <w:tc>
          <w:tcPr>
            <w:tcW w:w="42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5"/>
              <w:ind w:left="1490" w:right="14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5"/>
              <w:ind w:left="578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33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6ED2" w:rsidRDefault="00671516">
            <w:pPr>
              <w:pStyle w:val="TableParagraph"/>
              <w:spacing w:before="4"/>
              <w:ind w:left="1283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FA6ED2">
        <w:trPr>
          <w:trHeight w:val="330"/>
        </w:trPr>
        <w:tc>
          <w:tcPr>
            <w:tcW w:w="42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left="42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D97E22" w:rsidP="00D97E22">
            <w:pPr>
              <w:pStyle w:val="TableParagraph"/>
              <w:spacing w:before="48"/>
              <w:ind w:right="3"/>
              <w:jc w:val="center"/>
              <w:rPr>
                <w:w w:val="97"/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8"/>
              <w:ind w:right="2"/>
              <w:jc w:val="right"/>
              <w:rPr>
                <w:sz w:val="20"/>
              </w:rPr>
            </w:pPr>
          </w:p>
        </w:tc>
      </w:tr>
      <w:tr w:rsidR="00FA6ED2">
        <w:trPr>
          <w:trHeight w:val="543"/>
        </w:trPr>
        <w:tc>
          <w:tcPr>
            <w:tcW w:w="425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3"/>
              <w:ind w:left="42" w:right="498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D97E22" w:rsidP="00D97E22">
            <w:pPr>
              <w:pStyle w:val="TableParagraph"/>
              <w:spacing w:before="156"/>
              <w:ind w:right="3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34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56"/>
              <w:ind w:right="2"/>
              <w:jc w:val="right"/>
              <w:rPr>
                <w:sz w:val="20"/>
              </w:rPr>
            </w:pPr>
          </w:p>
        </w:tc>
      </w:tr>
      <w:tr w:rsidR="00FA6ED2">
        <w:trPr>
          <w:trHeight w:val="349"/>
        </w:trPr>
        <w:tc>
          <w:tcPr>
            <w:tcW w:w="425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5"/>
              <w:ind w:left="42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D97E22" w:rsidP="00D97E22">
            <w:pPr>
              <w:pStyle w:val="TableParagraph"/>
              <w:spacing w:before="55"/>
              <w:ind w:right="3"/>
              <w:jc w:val="center"/>
              <w:rPr>
                <w:w w:val="97"/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5"/>
              <w:ind w:right="2"/>
              <w:jc w:val="right"/>
              <w:rPr>
                <w:sz w:val="20"/>
              </w:rPr>
            </w:pPr>
          </w:p>
        </w:tc>
      </w:tr>
    </w:tbl>
    <w:p w:rsidR="00FA6ED2" w:rsidRDefault="00671516">
      <w:pPr>
        <w:pStyle w:val="Heading1"/>
        <w:spacing w:before="2"/>
        <w:ind w:left="1989" w:right="1978"/>
        <w:jc w:val="center"/>
      </w:pPr>
      <w:r>
        <w:t>Čl. III</w:t>
      </w:r>
    </w:p>
    <w:p w:rsidR="00FA6ED2" w:rsidRDefault="00671516">
      <w:pPr>
        <w:pStyle w:val="BodyText"/>
        <w:spacing w:before="48"/>
        <w:ind w:left="1996" w:right="1978"/>
        <w:jc w:val="center"/>
      </w:pPr>
      <w:r>
        <w:t xml:space="preserve">Informácie, ktoré vysvetľujú a doplňujú </w:t>
      </w:r>
      <w:r>
        <w:t>položky súvahy</w:t>
      </w:r>
    </w:p>
    <w:p w:rsidR="00FA6ED2" w:rsidRDefault="00FA6ED2">
      <w:pPr>
        <w:pStyle w:val="BodyText"/>
        <w:rPr>
          <w:sz w:val="29"/>
        </w:rPr>
      </w:pPr>
    </w:p>
    <w:p w:rsidR="00FA6ED2" w:rsidRDefault="00671516">
      <w:pPr>
        <w:pStyle w:val="BodyText"/>
        <w:ind w:left="257"/>
        <w:jc w:val="both"/>
      </w:pPr>
      <w:r>
        <w:rPr>
          <w:b/>
        </w:rPr>
        <w:t xml:space="preserve">(1) </w:t>
      </w:r>
      <w:r>
        <w:rPr>
          <w:position w:val="1"/>
        </w:rPr>
        <w:t>K aktívam sa v poznámkach pri zohľadnení zásady významnosti uvádzajú doplňujúce a vysvetľujúce informácie o</w:t>
      </w:r>
    </w:p>
    <w:p w:rsidR="00FA6ED2" w:rsidRDefault="00FA6ED2">
      <w:pPr>
        <w:pStyle w:val="BodyText"/>
        <w:spacing w:before="3"/>
        <w:rPr>
          <w:sz w:val="19"/>
        </w:rPr>
      </w:pPr>
    </w:p>
    <w:p w:rsidR="00FA6ED2" w:rsidRDefault="00671516">
      <w:pPr>
        <w:pStyle w:val="ListParagraph"/>
        <w:numPr>
          <w:ilvl w:val="0"/>
          <w:numId w:val="8"/>
        </w:numPr>
        <w:tabs>
          <w:tab w:val="left" w:pos="491"/>
        </w:tabs>
        <w:jc w:val="both"/>
        <w:rPr>
          <w:sz w:val="20"/>
        </w:rPr>
      </w:pPr>
      <w:r>
        <w:rPr>
          <w:sz w:val="20"/>
        </w:rPr>
        <w:t>dlhodobom majetku, a</w:t>
      </w:r>
      <w:r>
        <w:rPr>
          <w:spacing w:val="4"/>
          <w:sz w:val="20"/>
        </w:rPr>
        <w:t xml:space="preserve"> </w:t>
      </w:r>
      <w:r>
        <w:rPr>
          <w:sz w:val="20"/>
        </w:rPr>
        <w:t>to:</w:t>
      </w:r>
    </w:p>
    <w:p w:rsidR="00FA6ED2" w:rsidRDefault="00671516">
      <w:pPr>
        <w:pStyle w:val="ListParagraph"/>
        <w:numPr>
          <w:ilvl w:val="1"/>
          <w:numId w:val="8"/>
        </w:numPr>
        <w:tabs>
          <w:tab w:val="left" w:pos="753"/>
        </w:tabs>
        <w:ind w:right="885" w:hanging="221"/>
        <w:jc w:val="both"/>
        <w:rPr>
          <w:sz w:val="20"/>
        </w:rPr>
      </w:pPr>
      <w:r>
        <w:rPr>
          <w:sz w:val="20"/>
        </w:rPr>
        <w:t>prehľad o pohybe dlhodobého majetku podľa zložiek dlhodobého majetku v nadväznosti na členenie položie</w:t>
      </w:r>
      <w:r>
        <w:rPr>
          <w:sz w:val="20"/>
        </w:rPr>
        <w:t>k súvahy; uvádza sa ocenenie majetku na začiatku účtovného obdobia, jeho prírastky, úbytky a presuny počas účtovného obdobia a ocenenie na konci účtovného</w:t>
      </w:r>
      <w:r>
        <w:rPr>
          <w:spacing w:val="7"/>
          <w:sz w:val="20"/>
        </w:rPr>
        <w:t xml:space="preserve"> </w:t>
      </w:r>
      <w:r>
        <w:rPr>
          <w:sz w:val="20"/>
        </w:rPr>
        <w:t>obdobia,</w:t>
      </w:r>
    </w:p>
    <w:p w:rsidR="00FA6ED2" w:rsidRDefault="00671516">
      <w:pPr>
        <w:pStyle w:val="ListParagraph"/>
        <w:numPr>
          <w:ilvl w:val="1"/>
          <w:numId w:val="8"/>
        </w:numPr>
        <w:tabs>
          <w:tab w:val="left" w:pos="753"/>
        </w:tabs>
        <w:spacing w:before="2"/>
        <w:ind w:right="638" w:hanging="221"/>
        <w:rPr>
          <w:sz w:val="20"/>
        </w:rPr>
      </w:pPr>
      <w:r>
        <w:rPr>
          <w:sz w:val="20"/>
        </w:rPr>
        <w:t xml:space="preserve">prehľad oprávok a opravných položiek podľa zložiek dlhodobého majetku v </w:t>
      </w:r>
      <w:r>
        <w:rPr>
          <w:sz w:val="20"/>
        </w:rPr>
        <w:t>nadväznosti na členenie položiek súvahy; uvádza sa hodnota oprávok a opravných položiek na začiatku účtovného obdobia, ich prírastky, úbytky a presuny počas účtovného obdobia a hodnota na konci účtovného</w:t>
      </w:r>
      <w:r>
        <w:rPr>
          <w:spacing w:val="1"/>
          <w:sz w:val="20"/>
        </w:rPr>
        <w:t xml:space="preserve"> </w:t>
      </w:r>
      <w:r>
        <w:rPr>
          <w:sz w:val="20"/>
        </w:rPr>
        <w:t>obdobia,</w:t>
      </w:r>
    </w:p>
    <w:p w:rsidR="00FA6ED2" w:rsidRDefault="00671516">
      <w:pPr>
        <w:pStyle w:val="ListParagraph"/>
        <w:numPr>
          <w:ilvl w:val="1"/>
          <w:numId w:val="8"/>
        </w:numPr>
        <w:tabs>
          <w:tab w:val="left" w:pos="753"/>
        </w:tabs>
        <w:spacing w:line="224" w:lineRule="exact"/>
        <w:rPr>
          <w:sz w:val="20"/>
        </w:rPr>
      </w:pPr>
      <w:r>
        <w:pict>
          <v:shape id="shape_0" o:spid="_x0000_s1026" alt="" style="position:absolute;left:0;text-align:left;margin-left:27.95pt;margin-top:15.1pt;width:539.35pt;height:14.95pt;z-index:251708416;mso-wrap-edited:f;mso-width-percent:0;mso-height-percent:0;mso-position-horizontal-relative:page;mso-width-percent:0;mso-height-percent:0" coordsize="" o:spt="100" adj="0,,0" path="" fillcolor="black" stroked="f" strokecolor="#3465a4">
            <v:stroke joinstyle="round"/>
            <v:formulas/>
            <v:path o:connecttype="segments" textboxrect="@1,@1,@1,@1"/>
            <w10:wrap anchorx="page"/>
          </v:shape>
        </w:pict>
      </w:r>
      <w:r>
        <w:rPr>
          <w:sz w:val="20"/>
        </w:rPr>
        <w:t xml:space="preserve">prehľad o čistej (netto) hodnote </w:t>
      </w:r>
      <w:r>
        <w:rPr>
          <w:sz w:val="20"/>
        </w:rPr>
        <w:t>dlhodobého majetku na začiatku účtovného obdobia a na konci účtovného</w:t>
      </w:r>
      <w:r>
        <w:rPr>
          <w:spacing w:val="-23"/>
          <w:sz w:val="20"/>
        </w:rPr>
        <w:t xml:space="preserve"> </w:t>
      </w:r>
      <w:r>
        <w:rPr>
          <w:sz w:val="20"/>
        </w:rPr>
        <w:t>obdobia,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o:spid="_x0000_s1032" type="#_x0000_t202" style="position:absolute;left:0;text-align:left;margin-left:28.75pt;margin-top:5.5pt;width:124.1pt;height:16.2pt;z-index:2516131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33" type="#_x0000_t202" style="position:absolute;left:0;text-align:left;margin-left:232.05pt;margin-top:4.85pt;width:92pt;height:17.05pt;z-index:2516142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0"/>
        <w:jc w:val="right"/>
      </w:pPr>
      <w:r>
        <w:br w:type="column"/>
      </w:r>
      <w:r>
        <w:rPr>
          <w:w w:val="95"/>
        </w:rPr>
        <w:t>str.3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FA6ED2">
      <w:pPr>
        <w:pStyle w:val="BodyText"/>
        <w:rPr>
          <w:sz w:val="18"/>
        </w:rPr>
      </w:pPr>
    </w:p>
    <w:p w:rsidR="00FA6ED2" w:rsidRDefault="00671516">
      <w:pPr>
        <w:pStyle w:val="Heading1"/>
        <w:spacing w:before="93"/>
        <w:ind w:left="101"/>
      </w:pPr>
      <w:r>
        <w:t xml:space="preserve">Tabuľka 2: Informácie k Čl. III.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 </w:t>
      </w:r>
      <w:r>
        <w:t>dlhodobom nehmotnom majetku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-311150</wp:posOffset>
                </wp:positionV>
                <wp:extent cx="1457960" cy="216535"/>
                <wp:effectExtent l="0" t="0" r="0" b="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o:spid="_x0000_s1034" type="#_x0000_t202" style="position:absolute;left:0;text-align:left;margin-left:416.25pt;margin-top:-24.5pt;width:114.8pt;height:17.05pt;z-index:2516152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FA6ED2">
      <w:pPr>
        <w:pStyle w:val="BodyText"/>
        <w:spacing w:before="9" w:after="1"/>
        <w:rPr>
          <w:b/>
          <w:sz w:val="22"/>
        </w:rPr>
      </w:pP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6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155"/>
        <w:gridCol w:w="1074"/>
        <w:gridCol w:w="1074"/>
        <w:gridCol w:w="1077"/>
        <w:gridCol w:w="1074"/>
        <w:gridCol w:w="1077"/>
        <w:gridCol w:w="1076"/>
        <w:gridCol w:w="1077"/>
        <w:gridCol w:w="1081"/>
      </w:tblGrid>
      <w:tr w:rsidR="00FA6ED2">
        <w:trPr>
          <w:trHeight w:val="248"/>
        </w:trPr>
        <w:tc>
          <w:tcPr>
            <w:tcW w:w="21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24"/>
              </w:rPr>
            </w:pPr>
          </w:p>
          <w:p w:rsidR="00FA6ED2" w:rsidRDefault="00671516">
            <w:pPr>
              <w:pStyle w:val="TableParagraph"/>
              <w:spacing w:before="0"/>
              <w:ind w:left="218" w:right="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  <w:p w:rsidR="00FA6ED2" w:rsidRDefault="00FA6ED2">
            <w:pPr>
              <w:pStyle w:val="TableParagraph"/>
              <w:spacing w:before="9"/>
              <w:rPr>
                <w:b/>
              </w:rPr>
            </w:pPr>
          </w:p>
          <w:p w:rsidR="00FA6ED2" w:rsidRDefault="00671516">
            <w:pPr>
              <w:pStyle w:val="TableParagraph"/>
              <w:spacing w:before="1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0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2214" w:right="2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1156"/>
        </w:trPr>
        <w:tc>
          <w:tcPr>
            <w:tcW w:w="215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left="196" w:right="158" w:firstLine="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Aktivo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vané</w:t>
            </w:r>
            <w:proofErr w:type="spellEnd"/>
            <w:r>
              <w:rPr>
                <w:b/>
                <w:sz w:val="18"/>
              </w:rPr>
              <w:t xml:space="preserve"> náklady na </w:t>
            </w:r>
            <w:r>
              <w:rPr>
                <w:b/>
                <w:spacing w:val="-9"/>
                <w:sz w:val="18"/>
              </w:rPr>
              <w:t>vývoj</w:t>
            </w:r>
          </w:p>
          <w:p w:rsidR="00FA6ED2" w:rsidRDefault="00671516">
            <w:pPr>
              <w:pStyle w:val="TableParagraph"/>
              <w:spacing w:before="68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145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FA6ED2" w:rsidRDefault="00FA6ED2">
            <w:pPr>
              <w:pStyle w:val="TableParagraph"/>
              <w:spacing w:before="7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b/>
                <w:sz w:val="23"/>
              </w:rPr>
            </w:pPr>
          </w:p>
          <w:p w:rsidR="00FA6ED2" w:rsidRDefault="00671516">
            <w:pPr>
              <w:pStyle w:val="TableParagraph"/>
              <w:spacing w:before="0" w:line="247" w:lineRule="auto"/>
              <w:ind w:left="268" w:right="226"/>
              <w:jc w:val="center"/>
              <w:rPr>
                <w:sz w:val="18"/>
              </w:rPr>
            </w:pPr>
            <w:proofErr w:type="spellStart"/>
            <w:r>
              <w:rPr>
                <w:b/>
                <w:sz w:val="18"/>
              </w:rPr>
              <w:t>Oceni</w:t>
            </w:r>
            <w:proofErr w:type="spellEnd"/>
            <w:r>
              <w:rPr>
                <w:b/>
                <w:sz w:val="18"/>
              </w:rPr>
              <w:t xml:space="preserve">- teľné práva </w:t>
            </w:r>
            <w:r>
              <w:rPr>
                <w:sz w:val="18"/>
              </w:rPr>
              <w:t>d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145" w:right="110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Goodwill</w:t>
            </w:r>
            <w:proofErr w:type="spellEnd"/>
          </w:p>
          <w:p w:rsidR="00FA6ED2" w:rsidRDefault="00FA6ED2">
            <w:pPr>
              <w:pStyle w:val="TableParagraph"/>
              <w:spacing w:before="7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44"/>
              <w:ind w:left="6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  <w:p w:rsidR="00FA6ED2" w:rsidRDefault="00671516">
            <w:pPr>
              <w:pStyle w:val="TableParagraph"/>
              <w:spacing w:before="121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b/>
                <w:sz w:val="23"/>
              </w:rPr>
            </w:pPr>
          </w:p>
          <w:p w:rsidR="00FA6ED2" w:rsidRDefault="00671516">
            <w:pPr>
              <w:pStyle w:val="TableParagraph"/>
              <w:spacing w:before="0"/>
              <w:ind w:left="265" w:right="209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DNM</w:t>
            </w:r>
          </w:p>
          <w:p w:rsidR="00FA6ED2" w:rsidRDefault="00671516">
            <w:pPr>
              <w:pStyle w:val="TableParagraph"/>
              <w:spacing w:before="17"/>
              <w:ind w:left="4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b/>
                <w:sz w:val="23"/>
              </w:rPr>
            </w:pPr>
          </w:p>
          <w:p w:rsidR="00FA6ED2" w:rsidRDefault="00671516">
            <w:pPr>
              <w:pStyle w:val="TableParagraph"/>
              <w:spacing w:before="0"/>
              <w:ind w:left="67" w:right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  <w:p w:rsidR="00FA6ED2" w:rsidRDefault="00671516">
            <w:pPr>
              <w:pStyle w:val="TableParagraph"/>
              <w:spacing w:before="17"/>
              <w:ind w:left="4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268" w:right="2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FA6ED2" w:rsidRDefault="00FA6ED2">
            <w:pPr>
              <w:pStyle w:val="TableParagraph"/>
              <w:spacing w:before="7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4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FA6ED2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6ED2">
        <w:trPr>
          <w:trHeight w:val="42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</w:t>
            </w:r>
            <w:r>
              <w:rPr>
                <w:b/>
                <w:sz w:val="18"/>
              </w:rPr>
              <w:t>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2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Oprávné</w:t>
            </w:r>
            <w:proofErr w:type="spellEnd"/>
            <w:r>
              <w:rPr>
                <w:sz w:val="18"/>
              </w:rPr>
              <w:t xml:space="preserve"> položky</w:t>
            </w:r>
          </w:p>
        </w:tc>
      </w:tr>
      <w:tr w:rsidR="00FA6ED2">
        <w:trPr>
          <w:trHeight w:val="42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9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7"/>
              <w:ind w:left="42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1" o:spid="_x0000_s1035" type="#_x0000_t202" style="position:absolute;left:0;text-align:left;margin-left:28.75pt;margin-top:5.5pt;width:124.1pt;height:16.2pt;z-index:2516162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Qt6Qpr0BAABt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2" o:spid="_x0000_s1036" type="#_x0000_t202" style="position:absolute;left:0;text-align:left;margin-left:232.05pt;margin-top:4.85pt;width:92pt;height:17.05pt;z-index:2516172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0"/>
        <w:jc w:val="right"/>
      </w:pPr>
      <w:r>
        <w:br w:type="column"/>
      </w:r>
      <w:r>
        <w:rPr>
          <w:w w:val="95"/>
        </w:rPr>
        <w:t>str.4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FA6ED2">
      <w:pPr>
        <w:pStyle w:val="BodyText"/>
        <w:rPr>
          <w:sz w:val="18"/>
        </w:rPr>
      </w:pPr>
    </w:p>
    <w:p w:rsidR="00FA6ED2" w:rsidRDefault="00671516">
      <w:pPr>
        <w:pStyle w:val="Heading1"/>
        <w:spacing w:before="93" w:after="40"/>
        <w:ind w:left="101"/>
      </w:pPr>
      <w:r>
        <w:t xml:space="preserve">Tabuľka 3: Informácie k Čl. III.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 dlhodobom nehmotnom majetku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-311150</wp:posOffset>
                </wp:positionV>
                <wp:extent cx="1457960" cy="216535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3" o:spid="_x0000_s1037" type="#_x0000_t202" style="position:absolute;left:0;text-align:left;margin-left:416.25pt;margin-top:-24.5pt;width:114.8pt;height:17.05pt;z-index:2516183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6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155"/>
        <w:gridCol w:w="1074"/>
        <w:gridCol w:w="1074"/>
        <w:gridCol w:w="1077"/>
        <w:gridCol w:w="1074"/>
        <w:gridCol w:w="1077"/>
        <w:gridCol w:w="1076"/>
        <w:gridCol w:w="1077"/>
        <w:gridCol w:w="1081"/>
      </w:tblGrid>
      <w:tr w:rsidR="00FA6ED2">
        <w:trPr>
          <w:trHeight w:val="244"/>
        </w:trPr>
        <w:tc>
          <w:tcPr>
            <w:tcW w:w="21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7"/>
              <w:rPr>
                <w:b/>
                <w:sz w:val="24"/>
              </w:rPr>
            </w:pPr>
          </w:p>
          <w:p w:rsidR="00FA6ED2" w:rsidRDefault="00671516">
            <w:pPr>
              <w:pStyle w:val="TableParagraph"/>
              <w:spacing w:before="0"/>
              <w:ind w:left="218" w:right="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  <w:p w:rsidR="00FA6ED2" w:rsidRDefault="00FA6ED2">
            <w:pPr>
              <w:pStyle w:val="TableParagraph"/>
              <w:spacing w:before="8"/>
              <w:rPr>
                <w:b/>
              </w:rPr>
            </w:pPr>
          </w:p>
          <w:p w:rsidR="00FA6ED2" w:rsidRDefault="00671516">
            <w:pPr>
              <w:pStyle w:val="TableParagraph"/>
              <w:spacing w:before="0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0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2" w:lineRule="exact"/>
              <w:ind w:left="2214" w:right="2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1156"/>
        </w:trPr>
        <w:tc>
          <w:tcPr>
            <w:tcW w:w="215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"/>
              <w:ind w:left="196" w:right="158" w:firstLine="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Aktivo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vané</w:t>
            </w:r>
            <w:proofErr w:type="spellEnd"/>
            <w:r>
              <w:rPr>
                <w:b/>
                <w:sz w:val="18"/>
              </w:rPr>
              <w:t xml:space="preserve"> náklady na </w:t>
            </w:r>
            <w:r>
              <w:rPr>
                <w:b/>
                <w:spacing w:val="-9"/>
                <w:sz w:val="18"/>
              </w:rPr>
              <w:t>vývoj</w:t>
            </w:r>
          </w:p>
          <w:p w:rsidR="00FA6ED2" w:rsidRDefault="00671516">
            <w:pPr>
              <w:pStyle w:val="TableParagraph"/>
              <w:spacing w:before="64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145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FA6ED2" w:rsidRDefault="00FA6ED2">
            <w:pPr>
              <w:pStyle w:val="TableParagraph"/>
              <w:spacing w:before="7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23"/>
              </w:rPr>
            </w:pPr>
          </w:p>
          <w:p w:rsidR="00FA6ED2" w:rsidRDefault="00671516">
            <w:pPr>
              <w:pStyle w:val="TableParagraph"/>
              <w:spacing w:before="0" w:line="247" w:lineRule="auto"/>
              <w:ind w:left="268" w:right="226"/>
              <w:jc w:val="center"/>
              <w:rPr>
                <w:sz w:val="18"/>
              </w:rPr>
            </w:pPr>
            <w:proofErr w:type="spellStart"/>
            <w:r>
              <w:rPr>
                <w:b/>
                <w:sz w:val="18"/>
              </w:rPr>
              <w:t>Oceni</w:t>
            </w:r>
            <w:proofErr w:type="spellEnd"/>
            <w:r>
              <w:rPr>
                <w:b/>
                <w:sz w:val="18"/>
              </w:rPr>
              <w:t xml:space="preserve">- teľné práva </w:t>
            </w:r>
            <w:r>
              <w:rPr>
                <w:sz w:val="18"/>
              </w:rPr>
              <w:t>d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145" w:right="110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Goodwill</w:t>
            </w:r>
            <w:proofErr w:type="spellEnd"/>
          </w:p>
          <w:p w:rsidR="00FA6ED2" w:rsidRDefault="00FA6ED2">
            <w:pPr>
              <w:pStyle w:val="TableParagraph"/>
              <w:spacing w:before="7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46"/>
              <w:ind w:left="6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  <w:p w:rsidR="00FA6ED2" w:rsidRDefault="00671516">
            <w:pPr>
              <w:pStyle w:val="TableParagraph"/>
              <w:spacing w:before="119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23"/>
              </w:rPr>
            </w:pPr>
          </w:p>
          <w:p w:rsidR="00FA6ED2" w:rsidRDefault="00671516">
            <w:pPr>
              <w:pStyle w:val="TableParagraph"/>
              <w:spacing w:before="0"/>
              <w:ind w:left="265" w:right="209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DNM</w:t>
            </w:r>
          </w:p>
          <w:p w:rsidR="00FA6ED2" w:rsidRDefault="00671516">
            <w:pPr>
              <w:pStyle w:val="TableParagraph"/>
              <w:spacing w:before="15"/>
              <w:ind w:left="4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23"/>
              </w:rPr>
            </w:pPr>
          </w:p>
          <w:p w:rsidR="00FA6ED2" w:rsidRDefault="00671516">
            <w:pPr>
              <w:pStyle w:val="TableParagraph"/>
              <w:spacing w:before="0"/>
              <w:ind w:left="67" w:right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  <w:p w:rsidR="00FA6ED2" w:rsidRDefault="00671516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268" w:right="2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FA6ED2" w:rsidRDefault="00FA6ED2">
            <w:pPr>
              <w:pStyle w:val="TableParagraph"/>
              <w:spacing w:before="7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4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FA6ED2">
        <w:trPr>
          <w:trHeight w:val="248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2" w:lineRule="exac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2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Oprávné</w:t>
            </w:r>
            <w:proofErr w:type="spellEnd"/>
            <w:r>
              <w:rPr>
                <w:sz w:val="18"/>
              </w:rPr>
              <w:t xml:space="preserve"> položky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2" w:lineRule="exac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2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</w:t>
            </w:r>
            <w:r>
              <w:rPr>
                <w:b/>
                <w:sz w:val="18"/>
              </w:rPr>
              <w:t>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ind w:left="3851" w:right="3237"/>
        <w:jc w:val="center"/>
      </w:pPr>
      <w: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4" o:spid="_x0000_s1038" type="#_x0000_t202" style="position:absolute;left:0;text-align:left;margin-left:28.75pt;margin-top:5.5pt;width:124.1pt;height:16.2pt;z-index:2516193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gAUPEL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5" o:spid="_x0000_s1039" type="#_x0000_t202" style="position:absolute;left:0;text-align:left;margin-left:232.05pt;margin-top:4.85pt;width:92pt;height:17.05pt;z-index:2516203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FA6ED2">
      <w:pPr>
        <w:pStyle w:val="BodyText"/>
        <w:spacing w:before="7"/>
        <w:rPr>
          <w:sz w:val="32"/>
        </w:rPr>
      </w:pPr>
    </w:p>
    <w:p w:rsidR="00FA6ED2" w:rsidRDefault="00671516">
      <w:pPr>
        <w:pStyle w:val="Heading1"/>
        <w:ind w:left="101"/>
      </w:pPr>
      <w:r>
        <w:t xml:space="preserve">Tabuľka 4: </w:t>
      </w:r>
      <w:r>
        <w:t xml:space="preserve">Informácie k Čl. III.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 dlhodobom hmotnom</w:t>
      </w:r>
      <w:r>
        <w:rPr>
          <w:spacing w:val="-37"/>
        </w:rPr>
        <w:t xml:space="preserve"> </w:t>
      </w:r>
      <w:r>
        <w:t>majetku</w:t>
      </w:r>
    </w:p>
    <w:p w:rsidR="00FA6ED2" w:rsidRDefault="00671516">
      <w:pPr>
        <w:spacing w:before="150"/>
        <w:ind w:left="49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FA6ED2" w:rsidRDefault="00671516">
      <w:pPr>
        <w:pStyle w:val="BodyText"/>
        <w:spacing w:before="150"/>
        <w:ind w:left="101"/>
      </w:pPr>
      <w:r>
        <w:br w:type="column"/>
      </w:r>
      <w:r>
        <w:t>str.5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7480" w:space="40"/>
            <w:col w:w="430" w:space="2538"/>
            <w:col w:w="736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9" w:after="1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403860</wp:posOffset>
                </wp:positionV>
                <wp:extent cx="1457960" cy="216535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6" o:spid="_x0000_s1040" type="#_x0000_t202" style="position:absolute;margin-left:416.25pt;margin-top:31.8pt;width:114.8pt;height:17.05pt;z-index:2516213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531"/>
        <w:gridCol w:w="1016"/>
        <w:gridCol w:w="1019"/>
        <w:gridCol w:w="1077"/>
        <w:gridCol w:w="1017"/>
        <w:gridCol w:w="1022"/>
        <w:gridCol w:w="1019"/>
        <w:gridCol w:w="1018"/>
        <w:gridCol w:w="1020"/>
        <w:gridCol w:w="1030"/>
      </w:tblGrid>
      <w:tr w:rsidR="00FA6ED2">
        <w:trPr>
          <w:trHeight w:val="248"/>
        </w:trPr>
        <w:tc>
          <w:tcPr>
            <w:tcW w:w="15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left="364" w:right="3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  <w:p w:rsidR="00FA6ED2" w:rsidRDefault="00FA6ED2">
            <w:pPr>
              <w:pStyle w:val="TableParagraph"/>
              <w:spacing w:before="4"/>
              <w:rPr>
                <w:sz w:val="27"/>
              </w:rPr>
            </w:pPr>
          </w:p>
          <w:p w:rsidR="00FA6ED2" w:rsidRDefault="00671516">
            <w:pPr>
              <w:pStyle w:val="TableParagraph"/>
              <w:spacing w:before="0" w:line="198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2526" w:right="24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1436"/>
        </w:trPr>
        <w:tc>
          <w:tcPr>
            <w:tcW w:w="153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59"/>
              <w:ind w:left="108" w:right="6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53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59"/>
              <w:ind w:left="207" w:right="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53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left="3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hnuteľné veci a súbory</w:t>
            </w:r>
          </w:p>
          <w:p w:rsidR="00FA6ED2" w:rsidRDefault="00671516">
            <w:pPr>
              <w:pStyle w:val="TableParagraph"/>
              <w:spacing w:before="31" w:line="204" w:lineRule="auto"/>
              <w:ind w:left="37" w:righ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hnuteľných vecí</w:t>
            </w:r>
          </w:p>
          <w:p w:rsidR="00FA6ED2" w:rsidRDefault="00671516">
            <w:pPr>
              <w:pStyle w:val="TableParagraph"/>
              <w:spacing w:before="0" w:line="183" w:lineRule="exact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7"/>
              </w:rPr>
            </w:pPr>
          </w:p>
          <w:p w:rsidR="00FA6ED2" w:rsidRDefault="00671516">
            <w:pPr>
              <w:pStyle w:val="TableParagraph"/>
              <w:spacing w:before="0"/>
              <w:ind w:left="141" w:right="93" w:hanging="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vateľské</w:t>
            </w:r>
            <w:proofErr w:type="spellEnd"/>
            <w:r>
              <w:rPr>
                <w:b/>
                <w:sz w:val="18"/>
              </w:rPr>
              <w:t xml:space="preserve"> celky trvalých porastov</w:t>
            </w:r>
          </w:p>
          <w:p w:rsidR="00FA6ED2" w:rsidRDefault="00671516">
            <w:pPr>
              <w:pStyle w:val="TableParagraph"/>
              <w:spacing w:before="0" w:line="175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32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 a ťažné zvieratá</w:t>
            </w:r>
          </w:p>
          <w:p w:rsidR="00FA6ED2" w:rsidRDefault="00671516">
            <w:pPr>
              <w:pStyle w:val="TableParagraph"/>
              <w:spacing w:before="65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sz w:val="24"/>
              </w:rPr>
            </w:pPr>
          </w:p>
          <w:p w:rsidR="00FA6ED2" w:rsidRDefault="00671516">
            <w:pPr>
              <w:pStyle w:val="TableParagraph"/>
              <w:spacing w:before="0"/>
              <w:ind w:left="190" w:right="1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  <w:p w:rsidR="00FA6ED2" w:rsidRDefault="00FA6ED2">
            <w:pPr>
              <w:pStyle w:val="TableParagraph"/>
              <w:spacing w:before="10"/>
              <w:rPr>
                <w:sz w:val="23"/>
              </w:rPr>
            </w:pPr>
          </w:p>
          <w:p w:rsidR="00FA6ED2" w:rsidRDefault="00671516">
            <w:pPr>
              <w:pStyle w:val="TableParagraph"/>
              <w:spacing w:before="0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sz w:val="15"/>
              </w:rPr>
            </w:pPr>
          </w:p>
          <w:p w:rsidR="00FA6ED2" w:rsidRDefault="00671516">
            <w:pPr>
              <w:pStyle w:val="TableParagraph"/>
              <w:spacing w:before="0"/>
              <w:ind w:left="233" w:right="182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  <w:p w:rsidR="00FA6ED2" w:rsidRDefault="00671516">
            <w:pPr>
              <w:pStyle w:val="TableParagraph"/>
              <w:spacing w:before="16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sz w:val="15"/>
              </w:rPr>
            </w:pPr>
          </w:p>
          <w:p w:rsidR="00FA6ED2" w:rsidRDefault="00671516">
            <w:pPr>
              <w:pStyle w:val="TableParagraph"/>
              <w:spacing w:before="0"/>
              <w:ind w:left="36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FA6ED2" w:rsidRDefault="00671516">
            <w:pPr>
              <w:pStyle w:val="TableParagraph"/>
              <w:spacing w:before="16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59"/>
              <w:ind w:left="252" w:right="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53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FA6ED2">
        <w:trPr>
          <w:trHeight w:val="251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6ED2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6" w:lineRule="exac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649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:rsidR="00FA6ED2" w:rsidRDefault="00671516">
            <w:pPr>
              <w:pStyle w:val="TableParagraph"/>
              <w:spacing w:before="6" w:line="206" w:lineRule="exac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5"/>
                <w:sz w:val="18"/>
              </w:rPr>
            </w:pPr>
          </w:p>
        </w:tc>
      </w:tr>
      <w:tr w:rsidR="00FA6ED2">
        <w:trPr>
          <w:trHeight w:val="244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left="42"/>
              <w:rPr>
                <w:sz w:val="18"/>
              </w:rPr>
            </w:pPr>
          </w:p>
        </w:tc>
      </w:tr>
      <w:tr w:rsidR="00FA6ED2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:rsidR="00FA6ED2" w:rsidRDefault="00671516">
            <w:pPr>
              <w:pStyle w:val="TableParagraph"/>
              <w:spacing w:before="2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2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ind w:right="-15"/>
              <w:jc w:val="right"/>
              <w:rPr>
                <w:sz w:val="18"/>
              </w:rPr>
            </w:pPr>
          </w:p>
        </w:tc>
      </w:tr>
      <w:tr w:rsidR="00FA6ED2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10" w:lineRule="atLeast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left="42"/>
              <w:rPr>
                <w:sz w:val="18"/>
              </w:rPr>
            </w:pPr>
          </w:p>
        </w:tc>
      </w:tr>
      <w:tr w:rsidR="00FA6ED2">
        <w:trPr>
          <w:trHeight w:val="649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:rsidR="00FA6ED2" w:rsidRDefault="00671516">
            <w:pPr>
              <w:pStyle w:val="TableParagraph"/>
              <w:spacing w:before="6" w:line="206" w:lineRule="exac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</w:tr>
      <w:tr w:rsidR="00FA6ED2">
        <w:trPr>
          <w:trHeight w:val="243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</w:tr>
      <w:tr w:rsidR="00FA6ED2">
        <w:trPr>
          <w:trHeight w:val="640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:rsidR="00FA6ED2" w:rsidRDefault="00671516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/>
              <w:ind w:left="42"/>
              <w:rPr>
                <w:sz w:val="18"/>
              </w:rPr>
            </w:pPr>
          </w:p>
        </w:tc>
      </w:tr>
      <w:tr w:rsidR="00FA6ED2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10" w:lineRule="atLeas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  <w:tr w:rsidR="00FA6ED2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:rsidR="00FA6ED2" w:rsidRDefault="00671516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účtovného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ind w:left="3851" w:right="3237"/>
        <w:jc w:val="center"/>
      </w:pPr>
      <w: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7" o:spid="_x0000_s1041" type="#_x0000_t202" style="position:absolute;left:0;text-align:left;margin-left:28.75pt;margin-top:5.5pt;width:124.1pt;height:16.2pt;z-index:2516224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b77nxb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8" o:spid="_x0000_s1042" type="#_x0000_t202" style="position:absolute;left:0;text-align:left;margin-left:232.05pt;margin-top:4.85pt;width:92pt;height:17.05pt;z-index:2516234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FA6ED2">
      <w:pPr>
        <w:pStyle w:val="BodyText"/>
        <w:spacing w:before="7"/>
        <w:rPr>
          <w:sz w:val="32"/>
        </w:rPr>
      </w:pPr>
    </w:p>
    <w:p w:rsidR="00FA6ED2" w:rsidRDefault="00671516">
      <w:pPr>
        <w:pStyle w:val="Heading1"/>
        <w:ind w:left="101"/>
      </w:pPr>
      <w:r>
        <w:t xml:space="preserve">Tabuľka 5: Informácie k Čl. III.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 dlhodobom hmotnom</w:t>
      </w:r>
      <w:r>
        <w:rPr>
          <w:spacing w:val="-37"/>
        </w:rPr>
        <w:t xml:space="preserve"> </w:t>
      </w:r>
      <w:r>
        <w:t>majetku</w:t>
      </w:r>
    </w:p>
    <w:p w:rsidR="00FA6ED2" w:rsidRDefault="00671516">
      <w:pPr>
        <w:spacing w:before="150"/>
        <w:ind w:left="49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FA6ED2" w:rsidRDefault="00671516">
      <w:pPr>
        <w:pStyle w:val="BodyText"/>
        <w:spacing w:before="150"/>
        <w:ind w:left="101"/>
      </w:pPr>
      <w:r>
        <w:br w:type="column"/>
      </w:r>
      <w:r>
        <w:t>str.6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7480" w:space="40"/>
            <w:col w:w="430" w:space="2538"/>
            <w:col w:w="736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9"/>
        <w:rPr>
          <w:sz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403860</wp:posOffset>
                </wp:positionV>
                <wp:extent cx="1457960" cy="216535"/>
                <wp:effectExtent l="0" t="0" r="0" b="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9" o:spid="_x0000_s1043" type="#_x0000_t202" style="position:absolute;margin-left:416.25pt;margin-top:31.8pt;width:114.8pt;height:17.05pt;z-index:2516244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531"/>
        <w:gridCol w:w="1016"/>
        <w:gridCol w:w="1019"/>
        <w:gridCol w:w="1077"/>
        <w:gridCol w:w="1017"/>
        <w:gridCol w:w="1022"/>
        <w:gridCol w:w="1019"/>
        <w:gridCol w:w="1018"/>
        <w:gridCol w:w="1020"/>
        <w:gridCol w:w="1030"/>
      </w:tblGrid>
      <w:tr w:rsidR="00FA6ED2">
        <w:trPr>
          <w:trHeight w:val="244"/>
        </w:trPr>
        <w:tc>
          <w:tcPr>
            <w:tcW w:w="15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5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left="364" w:right="3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Dlhodobý </w:t>
            </w:r>
            <w:r>
              <w:rPr>
                <w:b/>
                <w:sz w:val="18"/>
              </w:rPr>
              <w:t>hmotný majetok</w:t>
            </w:r>
          </w:p>
          <w:p w:rsidR="00FA6ED2" w:rsidRDefault="00FA6ED2">
            <w:pPr>
              <w:pStyle w:val="TableParagraph"/>
              <w:spacing w:before="4"/>
              <w:rPr>
                <w:sz w:val="27"/>
              </w:rPr>
            </w:pPr>
          </w:p>
          <w:p w:rsidR="00FA6ED2" w:rsidRDefault="00671516">
            <w:pPr>
              <w:pStyle w:val="TableParagraph"/>
              <w:spacing w:before="0" w:line="190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9" w:line="195" w:lineRule="exact"/>
              <w:ind w:left="2526" w:right="24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Bezprostredne </w:t>
            </w:r>
            <w:proofErr w:type="spellStart"/>
            <w:r>
              <w:rPr>
                <w:b/>
                <w:sz w:val="18"/>
              </w:rPr>
              <w:t>predchadzajúce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FA6ED2">
        <w:trPr>
          <w:trHeight w:val="1439"/>
        </w:trPr>
        <w:tc>
          <w:tcPr>
            <w:tcW w:w="153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69"/>
              <w:ind w:left="108" w:right="6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53" w:line="200" w:lineRule="exact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69"/>
              <w:ind w:left="207" w:right="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53" w:line="200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hnuteľné veci a súbory</w:t>
            </w:r>
          </w:p>
          <w:p w:rsidR="00FA6ED2" w:rsidRDefault="00671516">
            <w:pPr>
              <w:pStyle w:val="TableParagraph"/>
              <w:spacing w:before="31" w:line="204" w:lineRule="auto"/>
              <w:ind w:left="37" w:righ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hnuteľných vecí</w:t>
            </w:r>
          </w:p>
          <w:p w:rsidR="00FA6ED2" w:rsidRDefault="00671516">
            <w:pPr>
              <w:pStyle w:val="TableParagraph"/>
              <w:spacing w:before="0" w:line="182" w:lineRule="exact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left="141" w:right="93" w:hanging="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vateľské</w:t>
            </w:r>
            <w:proofErr w:type="spellEnd"/>
            <w:r>
              <w:rPr>
                <w:b/>
                <w:sz w:val="18"/>
              </w:rPr>
              <w:t xml:space="preserve"> celky trvalých porastov</w:t>
            </w:r>
          </w:p>
          <w:p w:rsidR="00FA6ED2" w:rsidRDefault="00671516">
            <w:pPr>
              <w:pStyle w:val="TableParagraph"/>
              <w:spacing w:before="0" w:line="173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7"/>
              </w:rPr>
            </w:pPr>
          </w:p>
          <w:p w:rsidR="00FA6ED2" w:rsidRDefault="00671516">
            <w:pPr>
              <w:pStyle w:val="TableParagraph"/>
              <w:spacing w:before="0"/>
              <w:ind w:left="132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 a ťažné zvieratá</w:t>
            </w:r>
          </w:p>
          <w:p w:rsidR="00FA6ED2" w:rsidRDefault="00671516">
            <w:pPr>
              <w:pStyle w:val="TableParagraph"/>
              <w:spacing w:before="65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6"/>
              <w:rPr>
                <w:sz w:val="25"/>
              </w:rPr>
            </w:pPr>
          </w:p>
          <w:p w:rsidR="00FA6ED2" w:rsidRDefault="00671516">
            <w:pPr>
              <w:pStyle w:val="TableParagraph"/>
              <w:spacing w:before="0"/>
              <w:ind w:left="190" w:right="1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  <w:p w:rsidR="00FA6ED2" w:rsidRDefault="00FA6ED2">
            <w:pPr>
              <w:pStyle w:val="TableParagraph"/>
              <w:spacing w:before="1"/>
              <w:rPr>
                <w:sz w:val="24"/>
              </w:rPr>
            </w:pPr>
          </w:p>
          <w:p w:rsidR="00FA6ED2" w:rsidRDefault="00671516">
            <w:pPr>
              <w:pStyle w:val="TableParagraph"/>
              <w:spacing w:before="0" w:line="205" w:lineRule="exact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6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left="233" w:right="182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  <w:p w:rsidR="00FA6ED2" w:rsidRDefault="00671516">
            <w:pPr>
              <w:pStyle w:val="TableParagraph"/>
              <w:spacing w:before="171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6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left="36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FA6ED2" w:rsidRDefault="00671516">
            <w:pPr>
              <w:pStyle w:val="TableParagraph"/>
              <w:spacing w:before="171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69"/>
              <w:ind w:left="252" w:right="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53" w:line="200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FA6ED2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6ED2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:rsidR="00FA6ED2" w:rsidRDefault="00671516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</w:tr>
      <w:tr w:rsidR="00FA6ED2">
        <w:trPr>
          <w:trHeight w:val="245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 w:line="205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 w:line="205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1" w:line="205" w:lineRule="exact"/>
              <w:ind w:right="-15"/>
              <w:jc w:val="right"/>
              <w:rPr>
                <w:sz w:val="18"/>
              </w:rPr>
            </w:pPr>
          </w:p>
        </w:tc>
      </w:tr>
      <w:tr w:rsidR="00FA6ED2">
        <w:trPr>
          <w:trHeight w:val="2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2" w:line="202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2" w:line="202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2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2" w:line="202" w:lineRule="exact"/>
              <w:ind w:right="-15"/>
              <w:jc w:val="right"/>
              <w:rPr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647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10" w:lineRule="atLeast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</w:tr>
      <w:tr w:rsidR="00FA6ED2">
        <w:trPr>
          <w:trHeight w:val="242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0" w:line="202" w:lineRule="exact"/>
              <w:ind w:left="42"/>
              <w:rPr>
                <w:sz w:val="18"/>
              </w:rPr>
            </w:pPr>
          </w:p>
        </w:tc>
      </w:tr>
      <w:tr w:rsidR="00FA6ED2">
        <w:trPr>
          <w:trHeight w:val="647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206" w:lineRule="exac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</w:t>
            </w:r>
            <w:r>
              <w:rPr>
                <w:b/>
                <w:sz w:val="18"/>
              </w:rPr>
              <w:t>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2" w:lineRule="exact"/>
              <w:ind w:right="1"/>
              <w:jc w:val="right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2" w:lineRule="exact"/>
              <w:jc w:val="right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2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2" w:lineRule="exact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2" w:lineRule="exact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:rsidR="00FA6ED2" w:rsidRDefault="00671516">
            <w:pPr>
              <w:pStyle w:val="TableParagraph"/>
              <w:spacing w:before="1" w:line="18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</w:p>
        </w:tc>
      </w:tr>
      <w:tr w:rsidR="00FA6ED2">
        <w:trPr>
          <w:trHeight w:val="647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10" w:lineRule="atLeas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</w:tr>
      <w:tr w:rsidR="00FA6ED2">
        <w:trPr>
          <w:trHeight w:val="2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0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0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0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0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0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0" w:line="202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0" w:line="202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0" w:line="202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0" w:line="202" w:lineRule="exact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0" w:line="202" w:lineRule="exact"/>
              <w:ind w:right="-15"/>
              <w:jc w:val="right"/>
              <w:rPr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right="-15"/>
              <w:jc w:val="right"/>
              <w:rPr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6" w:lineRule="exact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</w:p>
        </w:tc>
      </w:tr>
      <w:tr w:rsidR="00FA6ED2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:rsidR="00FA6ED2" w:rsidRDefault="00671516">
            <w:pPr>
              <w:pStyle w:val="TableParagraph"/>
              <w:spacing w:before="1" w:line="18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</w:tr>
      <w:tr w:rsidR="00FA6ED2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:rsidR="00FA6ED2" w:rsidRDefault="00671516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</w:tr>
    </w:tbl>
    <w:p w:rsidR="00FA6ED2" w:rsidRDefault="00671516">
      <w:pPr>
        <w:pStyle w:val="BodyText"/>
        <w:spacing w:line="230" w:lineRule="auto"/>
        <w:ind w:left="257" w:right="425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c) </w:t>
      </w:r>
      <w:r>
        <w:rPr>
          <w:position w:val="1"/>
        </w:rPr>
        <w:t xml:space="preserve">dlhodobom nehmotnom majetku a dlhodobom hmotnom majetku, na ktorý je zriadené záložné právo alebo pri </w:t>
      </w:r>
      <w:r>
        <w:t>ktorom má účtovná jednotka obmedzené právo s ním nakladať,</w:t>
      </w:r>
    </w:p>
    <w:p w:rsidR="00FA6ED2" w:rsidRDefault="00FA6ED2">
      <w:pPr>
        <w:pStyle w:val="BodyText"/>
        <w:spacing w:before="9"/>
        <w:rPr>
          <w:sz w:val="29"/>
        </w:rPr>
      </w:pPr>
    </w:p>
    <w:p w:rsidR="00FA6ED2" w:rsidRDefault="00671516">
      <w:pPr>
        <w:pStyle w:val="Heading1"/>
        <w:spacing w:after="37"/>
      </w:pPr>
      <w:r>
        <w:t xml:space="preserve">Tabuľka 6: Informácie k </w:t>
      </w:r>
      <w:proofErr w:type="spellStart"/>
      <w:r>
        <w:t>Čl.III</w:t>
      </w:r>
      <w:proofErr w:type="spellEnd"/>
      <w:r>
        <w:t xml:space="preserve"> odst.1 písm. c) o dlhodobom nehmotnom majetku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FA6ED2">
        <w:trPr>
          <w:trHeight w:val="41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8"/>
              <w:ind w:left="2552" w:right="2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10" w:lineRule="atLeast"/>
              <w:ind w:left="1240" w:right="409" w:hanging="788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FA6ED2">
        <w:trPr>
          <w:trHeight w:val="30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1"/>
              <w:ind w:left="42"/>
              <w:rPr>
                <w:sz w:val="20"/>
              </w:rPr>
            </w:pPr>
            <w:r>
              <w:rPr>
                <w:sz w:val="20"/>
              </w:rPr>
              <w:t>Dlhodobý nehmotný majetok, na ktorý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27" w:lineRule="exact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FA6ED2">
        <w:trPr>
          <w:trHeight w:val="47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" w:line="230" w:lineRule="atLeast"/>
              <w:ind w:left="42"/>
              <w:rPr>
                <w:sz w:val="20"/>
              </w:rPr>
            </w:pPr>
            <w:r>
              <w:rPr>
                <w:sz w:val="20"/>
              </w:rPr>
              <w:t>Dlhodobý nehmotný majetok, pri ktorom má účtovná jednotka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ind w:left="3851" w:right="2521"/>
        <w:jc w:val="center"/>
      </w:pPr>
      <w: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0" o:spid="_x0000_s1044" type="#_x0000_t202" style="position:absolute;left:0;text-align:left;margin-left:28.75pt;margin-top:5.5pt;width:124.1pt;height:16.2pt;z-index:2516254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lHRSc7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1" o:spid="_x0000_s1045" type="#_x0000_t202" style="position:absolute;left:0;text-align:left;margin-left:232.05pt;margin-top:4.85pt;width:92pt;height:17.05pt;z-index:2516264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FA6ED2">
      <w:pPr>
        <w:pStyle w:val="BodyText"/>
        <w:spacing w:before="2"/>
        <w:rPr>
          <w:sz w:val="26"/>
        </w:rPr>
      </w:pPr>
    </w:p>
    <w:p w:rsidR="00FA6ED2" w:rsidRDefault="00671516">
      <w:pPr>
        <w:pStyle w:val="Heading1"/>
        <w:ind w:right="24"/>
      </w:pPr>
      <w:r>
        <w:t xml:space="preserve">Tabuľka 7: Informácie k </w:t>
      </w:r>
      <w:proofErr w:type="spellStart"/>
      <w:r>
        <w:t>Čl.III</w:t>
      </w:r>
      <w:proofErr w:type="spellEnd"/>
      <w:r>
        <w:t xml:space="preserve"> odst.1 písm. c) o dlhodobom hmotnom majetku</w:t>
      </w:r>
    </w:p>
    <w:p w:rsidR="00FA6ED2" w:rsidRDefault="00671516">
      <w:pPr>
        <w:spacing w:before="150"/>
        <w:ind w:left="257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FA6ED2" w:rsidRDefault="00671516">
      <w:pPr>
        <w:pStyle w:val="BodyText"/>
        <w:spacing w:before="150"/>
        <w:ind w:left="257"/>
      </w:pPr>
      <w:r>
        <w:br w:type="column"/>
      </w:r>
      <w:r>
        <w:t>str.7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6765" w:space="546"/>
            <w:col w:w="639" w:space="2374"/>
            <w:col w:w="900"/>
          </w:cols>
          <w:formProt w:val="0"/>
          <w:docGrid w:linePitch="100" w:charSpace="4096"/>
        </w:sectPr>
      </w:pPr>
    </w:p>
    <w:p w:rsidR="00FA6ED2" w:rsidRDefault="00FA6ED2">
      <w:pPr>
        <w:pStyle w:val="BodyText"/>
        <w:spacing w:before="5"/>
        <w:rPr>
          <w:sz w:val="3"/>
        </w:rPr>
      </w:pP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FA6ED2">
        <w:trPr>
          <w:trHeight w:val="419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8"/>
              <w:ind w:left="2547" w:right="2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2" w:lineRule="exact"/>
              <w:ind w:left="1240" w:right="409" w:hanging="78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Hodnota za bežné účtovné </w:t>
            </w:r>
            <w:r>
              <w:rPr>
                <w:b/>
                <w:sz w:val="18"/>
              </w:rPr>
              <w:t>obdobie</w:t>
            </w:r>
          </w:p>
        </w:tc>
      </w:tr>
      <w:tr w:rsidR="00FA6ED2">
        <w:trPr>
          <w:trHeight w:val="295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Dlhodobý hmotný majetok, na ktorý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25" w:lineRule="exact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FA6ED2">
        <w:trPr>
          <w:trHeight w:val="479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" w:line="230" w:lineRule="atLeast"/>
              <w:ind w:left="42"/>
              <w:rPr>
                <w:sz w:val="20"/>
              </w:rPr>
            </w:pPr>
            <w:r>
              <w:rPr>
                <w:sz w:val="20"/>
              </w:rPr>
              <w:t>Dlhodobý nehmotný majetok, pri ktorom má účtovná jednotka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:rsidR="00FA6ED2" w:rsidRDefault="00671516">
      <w:pPr>
        <w:pStyle w:val="BodyText"/>
        <w:spacing w:before="41" w:line="235" w:lineRule="auto"/>
        <w:ind w:left="101" w:right="425" w:firstLine="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h) </w:t>
      </w:r>
      <w:r>
        <w:rPr>
          <w:position w:val="1"/>
        </w:rPr>
        <w:t xml:space="preserve">ocenení dlhodobého finančného majetku ku dňu, ku ktorému sa zostavuje účtovná závierka reálnou hodnotou </w:t>
      </w:r>
      <w:r>
        <w:t xml:space="preserve">alebo metódou vlastného imania a vplyve takého ocenenia na výsledok hospodárenia a na výšku vlastného imania; uvádza sa v tabuľkovej forme </w:t>
      </w:r>
      <w:r>
        <w:t>zobrazenie pohybu v oceňovacích rozdieloch vykázaných vo vlastnom imaní z dôvodu ocenenia reálnou hodnotou počas účtovného obdobia,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-1381125</wp:posOffset>
                </wp:positionV>
                <wp:extent cx="1457960" cy="218440"/>
                <wp:effectExtent l="0" t="0" r="0" b="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84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6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2" o:spid="_x0000_s1046" type="#_x0000_t202" style="position:absolute;left:0;text-align:left;margin-left:416.25pt;margin-top:-108.75pt;width:114.8pt;height:17.2pt;z-index:2516275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6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pStyle w:val="Heading1"/>
        <w:spacing w:after="42" w:line="225" w:lineRule="exact"/>
        <w:ind w:left="101"/>
      </w:pPr>
      <w:r>
        <w:t xml:space="preserve">Tabuľka 8: Informácie k Čl. III </w:t>
      </w:r>
      <w:proofErr w:type="spellStart"/>
      <w:r>
        <w:t>odst</w:t>
      </w:r>
      <w:proofErr w:type="spellEnd"/>
      <w:r>
        <w:t>. 1 písm. h) o štruktúre dlhodobého finančného majetku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3346"/>
        <w:gridCol w:w="1474"/>
        <w:gridCol w:w="1474"/>
        <w:gridCol w:w="1643"/>
        <w:gridCol w:w="1417"/>
        <w:gridCol w:w="1420"/>
      </w:tblGrid>
      <w:tr w:rsidR="00FA6ED2">
        <w:trPr>
          <w:trHeight w:val="246"/>
        </w:trPr>
        <w:tc>
          <w:tcPr>
            <w:tcW w:w="33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24"/>
              </w:rPr>
            </w:pPr>
          </w:p>
          <w:p w:rsidR="00FA6ED2" w:rsidRDefault="00671516">
            <w:pPr>
              <w:pStyle w:val="TableParagraph"/>
              <w:spacing w:before="0"/>
              <w:ind w:left="321" w:right="60" w:hanging="22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 a sídlo spoločnosti, v ktorej má ÚJ umiestnený DFM</w:t>
            </w:r>
          </w:p>
        </w:tc>
        <w:tc>
          <w:tcPr>
            <w:tcW w:w="74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2689" w:right="26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1155"/>
        </w:trPr>
        <w:tc>
          <w:tcPr>
            <w:tcW w:w="334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44" w:line="242" w:lineRule="auto"/>
              <w:ind w:left="354" w:right="231" w:hanging="24"/>
              <w:rPr>
                <w:b/>
                <w:sz w:val="18"/>
              </w:rPr>
            </w:pPr>
            <w:r>
              <w:rPr>
                <w:b/>
                <w:sz w:val="18"/>
              </w:rPr>
              <w:t>Podiel ÚJ na ZI v %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5"/>
              <w:ind w:left="202" w:right="219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 ÚJ na     hlasovacích</w:t>
            </w:r>
          </w:p>
          <w:p w:rsidR="00FA6ED2" w:rsidRDefault="00671516">
            <w:pPr>
              <w:pStyle w:val="TableParagraph"/>
              <w:spacing w:before="1"/>
              <w:ind w:left="199" w:right="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právach v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7"/>
              <w:ind w:left="128" w:right="1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vlastného imania ÚJ,</w:t>
            </w:r>
          </w:p>
          <w:p w:rsidR="00FA6ED2" w:rsidRDefault="00671516">
            <w:pPr>
              <w:pStyle w:val="TableParagraph"/>
              <w:spacing w:before="6"/>
              <w:ind w:left="108" w:right="81" w:hanging="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 ktorej má ÚJ umiestnený </w:t>
            </w:r>
            <w:r>
              <w:rPr>
                <w:b/>
                <w:spacing w:val="-10"/>
                <w:sz w:val="18"/>
              </w:rPr>
              <w:t>DFM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7"/>
              <w:ind w:left="77" w:right="37" w:hanging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 ÚJ, v ktorej má ÚJ umiestnený DFM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44" w:line="242" w:lineRule="auto"/>
              <w:ind w:left="135" w:right="93" w:firstLine="218"/>
              <w:rPr>
                <w:b/>
                <w:sz w:val="18"/>
              </w:rPr>
            </w:pPr>
            <w:r>
              <w:rPr>
                <w:b/>
                <w:sz w:val="18"/>
              </w:rPr>
              <w:t>Účtovná hodnota DFM</w:t>
            </w:r>
          </w:p>
        </w:tc>
      </w:tr>
      <w:tr w:rsidR="00FA6ED2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693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697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775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662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248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Dcérske účtovné jednotky</w:t>
            </w:r>
          </w:p>
        </w:tc>
      </w:tr>
      <w:tr w:rsidR="00FA6ED2">
        <w:trPr>
          <w:trHeight w:val="246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Účtovné jednotky s podstatným vplyvom</w:t>
            </w:r>
          </w:p>
        </w:tc>
      </w:tr>
      <w:tr w:rsidR="00FA6ED2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Ostatné realizovateľné CP a podiely</w:t>
            </w:r>
          </w:p>
        </w:tc>
      </w:tr>
      <w:tr w:rsidR="00FA6ED2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Obstarávaný DFM na účely vykonania vplyvu v inej ÚJ</w:t>
            </w:r>
          </w:p>
        </w:tc>
      </w:tr>
      <w:tr w:rsidR="00FA6ED2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 spolu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697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696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783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670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tabs>
          <w:tab w:val="left" w:pos="7572"/>
          <w:tab w:val="left" w:pos="10595"/>
        </w:tabs>
        <w:spacing w:before="80"/>
        <w:ind w:left="3871"/>
      </w:pPr>
      <w:r>
        <w:rPr>
          <w:position w:val="6"/>
        </w:rPr>
        <w:lastRenderedPageBreak/>
        <w:t>IČO</w:t>
      </w:r>
      <w:r>
        <w:rPr>
          <w:position w:val="6"/>
        </w:rPr>
        <w:tab/>
      </w:r>
      <w:r>
        <w:t>DIČ</w:t>
      </w:r>
      <w:r>
        <w:tab/>
        <w:t>str.8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70485</wp:posOffset>
                </wp:positionV>
                <wp:extent cx="1576070" cy="205740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t>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3" o:spid="_x0000_s1047" type="#_x0000_t202" style="position:absolute;left:0;text-align:left;margin-left:28.75pt;margin-top:5.55pt;width:124.1pt;height:16.2pt;z-index:2516285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</w:t>
                      </w:r>
                      <w:r>
                        <w:t>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2806065</wp:posOffset>
                </wp:positionH>
                <wp:positionV relativeFrom="paragraph">
                  <wp:posOffset>176530</wp:posOffset>
                </wp:positionV>
                <wp:extent cx="1268095" cy="216535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68095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4" o:spid="_x0000_s1048" type="#_x0000_t202" style="position:absolute;left:0;text-align:left;margin-left:220.95pt;margin-top:13.9pt;width:99.85pt;height:17.05pt;z-index: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176530</wp:posOffset>
                </wp:positionV>
                <wp:extent cx="1457960" cy="216535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5" o:spid="_x0000_s1049" type="#_x0000_t202" style="position:absolute;left:0;text-align:left;margin-left:416.25pt;margin-top:13.9pt;width:114.8pt;height:17.05pt;z-index:2516305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pStyle w:val="BodyText"/>
        <w:spacing w:before="173" w:line="230" w:lineRule="auto"/>
        <w:ind w:left="101" w:right="69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i)</w:t>
      </w:r>
      <w:r>
        <w:rPr>
          <w:position w:val="1"/>
        </w:rPr>
        <w:t xml:space="preserve">opravných položkách k dlhodobému finančnému majetku v nadväznosti na položky súvahy, pričom sa uvádza </w:t>
      </w:r>
      <w:r>
        <w:t xml:space="preserve">stav opravných položiek na začiatku účtovného obdobia, zmeny počas účtovného obdobia a stav na </w:t>
      </w:r>
      <w:r>
        <w:t>konci účtovného</w:t>
      </w:r>
    </w:p>
    <w:p w:rsidR="00FA6ED2" w:rsidRDefault="00FA6ED2">
      <w:pPr>
        <w:pStyle w:val="BodyText"/>
        <w:rPr>
          <w:sz w:val="25"/>
        </w:rPr>
      </w:pPr>
    </w:p>
    <w:p w:rsidR="00FA6ED2" w:rsidRDefault="00671516">
      <w:pPr>
        <w:pStyle w:val="Heading1"/>
      </w:pPr>
      <w:r>
        <w:t xml:space="preserve">Tabuľka 9: Informácie k Čl. III </w:t>
      </w:r>
      <w:proofErr w:type="spellStart"/>
      <w:r>
        <w:t>odst</w:t>
      </w:r>
      <w:proofErr w:type="spellEnd"/>
      <w:r>
        <w:t>. 1 písm. i) o dlhodobom finančnom majetku</w:t>
      </w:r>
    </w:p>
    <w:p w:rsidR="00FA6ED2" w:rsidRDefault="00FA6ED2">
      <w:pPr>
        <w:pStyle w:val="BodyText"/>
        <w:spacing w:before="1"/>
        <w:rPr>
          <w:b/>
          <w:sz w:val="28"/>
        </w:rPr>
      </w:pPr>
    </w:p>
    <w:tbl>
      <w:tblPr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474"/>
        <w:gridCol w:w="1022"/>
        <w:gridCol w:w="1246"/>
        <w:gridCol w:w="1019"/>
        <w:gridCol w:w="962"/>
        <w:gridCol w:w="963"/>
        <w:gridCol w:w="1016"/>
        <w:gridCol w:w="1018"/>
        <w:gridCol w:w="1018"/>
        <w:gridCol w:w="1031"/>
      </w:tblGrid>
      <w:tr w:rsidR="00FA6ED2">
        <w:trPr>
          <w:trHeight w:val="246"/>
        </w:trPr>
        <w:tc>
          <w:tcPr>
            <w:tcW w:w="14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9"/>
              <w:rPr>
                <w:b/>
                <w:sz w:val="27"/>
              </w:rPr>
            </w:pPr>
          </w:p>
          <w:p w:rsidR="00FA6ED2" w:rsidRDefault="00671516">
            <w:pPr>
              <w:pStyle w:val="TableParagraph"/>
              <w:spacing w:before="0"/>
              <w:ind w:left="378" w:right="291" w:hanging="48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  <w:p w:rsidR="00FA6ED2" w:rsidRDefault="00FA6ED2">
            <w:pPr>
              <w:pStyle w:val="TableParagraph"/>
              <w:spacing w:before="4"/>
              <w:rPr>
                <w:b/>
                <w:sz w:val="27"/>
              </w:rPr>
            </w:pPr>
          </w:p>
          <w:p w:rsidR="00FA6ED2" w:rsidRDefault="00671516">
            <w:pPr>
              <w:pStyle w:val="TableParagraph"/>
              <w:spacing w:before="0" w:line="198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9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5" w:lineRule="exact"/>
              <w:ind w:left="2554" w:right="25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1436"/>
        </w:trPr>
        <w:tc>
          <w:tcPr>
            <w:tcW w:w="147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19" w:right="8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Podielové </w:t>
            </w:r>
            <w:r>
              <w:rPr>
                <w:b/>
                <w:sz w:val="18"/>
              </w:rPr>
              <w:t>CP a podiely v DÚJ</w:t>
            </w:r>
          </w:p>
          <w:p w:rsidR="00FA6ED2" w:rsidRDefault="00671516">
            <w:pPr>
              <w:pStyle w:val="TableParagraph"/>
              <w:spacing w:before="67"/>
              <w:ind w:left="2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left="53" w:righ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Podielové CP a podiely v </w:t>
            </w:r>
            <w:proofErr w:type="spellStart"/>
            <w:r>
              <w:rPr>
                <w:b/>
                <w:sz w:val="18"/>
              </w:rPr>
              <w:t>spoločnsti</w:t>
            </w:r>
            <w:proofErr w:type="spellEnd"/>
            <w:r>
              <w:rPr>
                <w:b/>
                <w:sz w:val="18"/>
              </w:rPr>
              <w:t xml:space="preserve"> s podstatným vplyvom</w:t>
            </w:r>
          </w:p>
          <w:p w:rsidR="00FA6ED2" w:rsidRDefault="00671516">
            <w:pPr>
              <w:pStyle w:val="TableParagraph"/>
              <w:spacing w:before="153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08" w:right="7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dlhodobé CP a podiely</w:t>
            </w:r>
          </w:p>
          <w:p w:rsidR="00FA6ED2" w:rsidRDefault="00671516">
            <w:pPr>
              <w:pStyle w:val="TableParagraph"/>
              <w:spacing w:before="67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15"/>
              </w:rPr>
            </w:pPr>
          </w:p>
          <w:p w:rsidR="00FA6ED2" w:rsidRDefault="00671516">
            <w:pPr>
              <w:pStyle w:val="TableParagraph"/>
              <w:spacing w:before="0"/>
              <w:ind w:left="34" w:right="5" w:firstLine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Pôžičky ÚJ v </w:t>
            </w:r>
            <w:proofErr w:type="spellStart"/>
            <w:r>
              <w:rPr>
                <w:b/>
                <w:sz w:val="18"/>
              </w:rPr>
              <w:t>kons</w:t>
            </w:r>
            <w:proofErr w:type="spellEnd"/>
            <w:r>
              <w:rPr>
                <w:b/>
                <w:sz w:val="18"/>
              </w:rPr>
              <w:t>. celku</w:t>
            </w:r>
          </w:p>
          <w:p w:rsidR="00FA6ED2" w:rsidRDefault="00671516">
            <w:pPr>
              <w:pStyle w:val="TableParagraph"/>
              <w:spacing w:before="169"/>
              <w:ind w:left="2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24"/>
              </w:rPr>
            </w:pPr>
          </w:p>
          <w:p w:rsidR="00FA6ED2" w:rsidRDefault="00671516">
            <w:pPr>
              <w:pStyle w:val="TableParagraph"/>
              <w:spacing w:before="0"/>
              <w:ind w:left="157" w:right="1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DFM</w:t>
            </w:r>
          </w:p>
          <w:p w:rsidR="00FA6ED2" w:rsidRDefault="00FA6ED2">
            <w:pPr>
              <w:pStyle w:val="TableParagraph"/>
              <w:spacing w:before="10"/>
              <w:rPr>
                <w:b/>
                <w:sz w:val="23"/>
              </w:rPr>
            </w:pPr>
          </w:p>
          <w:p w:rsidR="00FA6ED2" w:rsidRDefault="00671516">
            <w:pPr>
              <w:pStyle w:val="TableParagraph"/>
              <w:spacing w:before="0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7"/>
              </w:rPr>
            </w:pPr>
          </w:p>
          <w:p w:rsidR="00FA6ED2" w:rsidRDefault="00671516">
            <w:pPr>
              <w:pStyle w:val="TableParagraph"/>
              <w:spacing w:before="0"/>
              <w:ind w:left="90" w:right="52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Pôžičky s dobou splatnosti najviac jeden rok</w:t>
            </w:r>
          </w:p>
          <w:p w:rsidR="00FA6ED2" w:rsidRDefault="00671516">
            <w:pPr>
              <w:pStyle w:val="TableParagraph"/>
              <w:spacing w:before="0" w:line="175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15"/>
              </w:rPr>
            </w:pPr>
          </w:p>
          <w:p w:rsidR="00FA6ED2" w:rsidRDefault="00671516">
            <w:pPr>
              <w:pStyle w:val="TableParagraph"/>
              <w:spacing w:before="0"/>
              <w:ind w:left="230" w:right="186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DFM</w:t>
            </w:r>
          </w:p>
          <w:p w:rsidR="00FA6ED2" w:rsidRDefault="00671516">
            <w:pPr>
              <w:pStyle w:val="TableParagraph"/>
              <w:spacing w:before="169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15"/>
              </w:rPr>
            </w:pPr>
          </w:p>
          <w:p w:rsidR="00FA6ED2" w:rsidRDefault="00671516">
            <w:pPr>
              <w:pStyle w:val="TableParagraph"/>
              <w:spacing w:before="0"/>
              <w:ind w:left="32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DFM</w:t>
            </w:r>
          </w:p>
          <w:p w:rsidR="00FA6ED2" w:rsidRDefault="00671516">
            <w:pPr>
              <w:pStyle w:val="TableParagraph"/>
              <w:spacing w:before="169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59"/>
              <w:ind w:left="249" w:right="2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53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FA6ED2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6ED2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10" w:lineRule="atLeast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:rsidR="00FA6ED2" w:rsidRDefault="00671516">
            <w:pPr>
              <w:pStyle w:val="TableParagraph"/>
              <w:spacing w:before="1" w:line="210" w:lineRule="atLeas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Oprávné</w:t>
            </w:r>
            <w:proofErr w:type="spellEnd"/>
            <w:r>
              <w:rPr>
                <w:sz w:val="18"/>
              </w:rPr>
              <w:t xml:space="preserve"> položky</w:t>
            </w:r>
          </w:p>
        </w:tc>
      </w:tr>
      <w:tr w:rsidR="00FA6ED2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:rsidR="00FA6ED2" w:rsidRDefault="00671516">
            <w:pPr>
              <w:pStyle w:val="TableParagraph"/>
              <w:spacing w:before="1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0" w:line="206" w:lineRule="exact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Účtovná jednotka</w:t>
            </w:r>
          </w:p>
        </w:tc>
      </w:tr>
      <w:tr w:rsidR="00FA6ED2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:rsidR="00FA6ED2" w:rsidRDefault="00671516">
            <w:pPr>
              <w:pStyle w:val="TableParagraph"/>
              <w:spacing w:before="1" w:line="210" w:lineRule="atLeas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:rsidR="00FA6ED2" w:rsidRDefault="00671516">
            <w:pPr>
              <w:pStyle w:val="TableParagraph"/>
              <w:spacing w:before="6" w:line="206" w:lineRule="exac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účtovného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6" o:spid="_x0000_s1050" type="#_x0000_t202" style="position:absolute;left:0;text-align:left;margin-left:28.75pt;margin-top:5.5pt;width:124.1pt;height:16.2pt;z-index:2516316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LDNStL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7" o:spid="_x0000_s1051" type="#_x0000_t202" style="position:absolute;left:0;text-align:left;margin-left:232.05pt;margin-top:4.85pt;width:92pt;height:17.05pt;z-index:2516326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0"/>
        <w:jc w:val="right"/>
      </w:pPr>
      <w:r>
        <w:br w:type="column"/>
      </w:r>
      <w:r>
        <w:rPr>
          <w:w w:val="95"/>
        </w:rPr>
        <w:t>str.9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FA6ED2">
      <w:pPr>
        <w:pStyle w:val="BodyText"/>
        <w:rPr>
          <w:sz w:val="18"/>
        </w:rPr>
      </w:pPr>
    </w:p>
    <w:p w:rsidR="00FA6ED2" w:rsidRDefault="00671516">
      <w:pPr>
        <w:pStyle w:val="Heading1"/>
        <w:spacing w:before="93" w:after="40"/>
        <w:ind w:left="101"/>
      </w:pPr>
      <w:r>
        <w:t xml:space="preserve">Tabuľka 10: Informácie k Čl. III </w:t>
      </w:r>
      <w:proofErr w:type="spellStart"/>
      <w:r>
        <w:t>odst</w:t>
      </w:r>
      <w:proofErr w:type="spellEnd"/>
      <w:r>
        <w:t>. 1 písm. i) o dlhodobom finančnom majetku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-311150</wp:posOffset>
                </wp:positionV>
                <wp:extent cx="1457960" cy="216535"/>
                <wp:effectExtent l="0" t="0" r="0" b="0"/>
                <wp:wrapNone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8" o:spid="_x0000_s1052" type="#_x0000_t202" style="position:absolute;left:0;text-align:left;margin-left:416.25pt;margin-top:-24.5pt;width:114.8pt;height:17.05pt;z-index:2516336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tbl>
      <w:tblPr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474"/>
        <w:gridCol w:w="1022"/>
        <w:gridCol w:w="1246"/>
        <w:gridCol w:w="1019"/>
        <w:gridCol w:w="962"/>
        <w:gridCol w:w="963"/>
        <w:gridCol w:w="1016"/>
        <w:gridCol w:w="1018"/>
        <w:gridCol w:w="1018"/>
        <w:gridCol w:w="1031"/>
      </w:tblGrid>
      <w:tr w:rsidR="00FA6ED2">
        <w:trPr>
          <w:trHeight w:val="244"/>
        </w:trPr>
        <w:tc>
          <w:tcPr>
            <w:tcW w:w="14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9"/>
              <w:rPr>
                <w:b/>
                <w:sz w:val="27"/>
              </w:rPr>
            </w:pPr>
          </w:p>
          <w:p w:rsidR="00FA6ED2" w:rsidRDefault="00671516">
            <w:pPr>
              <w:pStyle w:val="TableParagraph"/>
              <w:spacing w:before="0"/>
              <w:ind w:left="378" w:right="291" w:hanging="48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  <w:p w:rsidR="00FA6ED2" w:rsidRDefault="00FA6ED2">
            <w:pPr>
              <w:pStyle w:val="TableParagraph"/>
              <w:spacing w:before="4"/>
              <w:rPr>
                <w:b/>
                <w:sz w:val="27"/>
              </w:rPr>
            </w:pPr>
          </w:p>
          <w:p w:rsidR="00FA6ED2" w:rsidRDefault="00671516">
            <w:pPr>
              <w:pStyle w:val="TableParagraph"/>
              <w:spacing w:before="0" w:line="198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9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2" w:lineRule="exact"/>
              <w:ind w:left="2554" w:right="25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1439"/>
        </w:trPr>
        <w:tc>
          <w:tcPr>
            <w:tcW w:w="147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19" w:right="8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Podielové </w:t>
            </w:r>
            <w:r>
              <w:rPr>
                <w:b/>
                <w:sz w:val="18"/>
              </w:rPr>
              <w:t>CP a podiely v DÚJ</w:t>
            </w:r>
          </w:p>
          <w:p w:rsidR="00FA6ED2" w:rsidRDefault="00671516">
            <w:pPr>
              <w:pStyle w:val="TableParagraph"/>
              <w:spacing w:before="65"/>
              <w:ind w:left="2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"/>
              <w:ind w:left="53" w:righ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Podielové CP a podiely v </w:t>
            </w:r>
            <w:proofErr w:type="spellStart"/>
            <w:r>
              <w:rPr>
                <w:b/>
                <w:sz w:val="18"/>
              </w:rPr>
              <w:t>spoločnsti</w:t>
            </w:r>
            <w:proofErr w:type="spellEnd"/>
            <w:r>
              <w:rPr>
                <w:b/>
                <w:sz w:val="18"/>
              </w:rPr>
              <w:t xml:space="preserve"> s podstatným vplyvom</w:t>
            </w:r>
          </w:p>
          <w:p w:rsidR="00FA6ED2" w:rsidRDefault="00671516">
            <w:pPr>
              <w:pStyle w:val="TableParagraph"/>
              <w:spacing w:before="153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08" w:right="7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dlhodobé CP a podiely</w:t>
            </w:r>
          </w:p>
          <w:p w:rsidR="00FA6ED2" w:rsidRDefault="00671516">
            <w:pPr>
              <w:pStyle w:val="TableParagraph"/>
              <w:spacing w:before="65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15"/>
              </w:rPr>
            </w:pPr>
          </w:p>
          <w:p w:rsidR="00FA6ED2" w:rsidRDefault="00671516">
            <w:pPr>
              <w:pStyle w:val="TableParagraph"/>
              <w:spacing w:before="0"/>
              <w:ind w:left="34" w:right="5" w:firstLine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Pôžičky ÚJ v </w:t>
            </w:r>
            <w:proofErr w:type="spellStart"/>
            <w:r>
              <w:rPr>
                <w:b/>
                <w:sz w:val="18"/>
              </w:rPr>
              <w:t>kons</w:t>
            </w:r>
            <w:proofErr w:type="spellEnd"/>
            <w:r>
              <w:rPr>
                <w:b/>
                <w:sz w:val="18"/>
              </w:rPr>
              <w:t>. celku</w:t>
            </w:r>
          </w:p>
          <w:p w:rsidR="00FA6ED2" w:rsidRDefault="00671516">
            <w:pPr>
              <w:pStyle w:val="TableParagraph"/>
              <w:spacing w:before="171"/>
              <w:ind w:left="2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24"/>
              </w:rPr>
            </w:pPr>
          </w:p>
          <w:p w:rsidR="00FA6ED2" w:rsidRDefault="00671516">
            <w:pPr>
              <w:pStyle w:val="TableParagraph"/>
              <w:spacing w:before="0"/>
              <w:ind w:left="157" w:right="1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DFM</w:t>
            </w:r>
          </w:p>
          <w:p w:rsidR="00FA6ED2" w:rsidRDefault="00FA6ED2">
            <w:pPr>
              <w:pStyle w:val="TableParagraph"/>
              <w:spacing w:before="1"/>
              <w:rPr>
                <w:b/>
                <w:sz w:val="24"/>
              </w:rPr>
            </w:pPr>
          </w:p>
          <w:p w:rsidR="00FA6ED2" w:rsidRDefault="00671516">
            <w:pPr>
              <w:pStyle w:val="TableParagraph"/>
              <w:spacing w:before="0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7"/>
              </w:rPr>
            </w:pPr>
          </w:p>
          <w:p w:rsidR="00FA6ED2" w:rsidRDefault="00671516">
            <w:pPr>
              <w:pStyle w:val="TableParagraph"/>
              <w:spacing w:before="0"/>
              <w:ind w:left="90" w:right="52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Pôžičky s dobou splatnosti najviac jeden rok</w:t>
            </w:r>
          </w:p>
          <w:p w:rsidR="00FA6ED2" w:rsidRDefault="00671516">
            <w:pPr>
              <w:pStyle w:val="TableParagraph"/>
              <w:spacing w:before="0" w:line="173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15"/>
              </w:rPr>
            </w:pPr>
          </w:p>
          <w:p w:rsidR="00FA6ED2" w:rsidRDefault="00671516">
            <w:pPr>
              <w:pStyle w:val="TableParagraph"/>
              <w:spacing w:before="0"/>
              <w:ind w:left="230" w:right="186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DFM</w:t>
            </w:r>
          </w:p>
          <w:p w:rsidR="00FA6ED2" w:rsidRDefault="00671516">
            <w:pPr>
              <w:pStyle w:val="TableParagraph"/>
              <w:spacing w:before="171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10"/>
              <w:rPr>
                <w:b/>
                <w:sz w:val="15"/>
              </w:rPr>
            </w:pPr>
          </w:p>
          <w:p w:rsidR="00FA6ED2" w:rsidRDefault="00671516">
            <w:pPr>
              <w:pStyle w:val="TableParagraph"/>
              <w:spacing w:before="0"/>
              <w:ind w:left="32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DFM</w:t>
            </w:r>
          </w:p>
          <w:p w:rsidR="00FA6ED2" w:rsidRDefault="00671516">
            <w:pPr>
              <w:pStyle w:val="TableParagraph"/>
              <w:spacing w:before="171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61"/>
              <w:ind w:left="249" w:right="2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54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FA6ED2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6ED2">
        <w:trPr>
          <w:trHeight w:val="642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:rsidR="00FA6ED2" w:rsidRDefault="00671516">
            <w:pPr>
              <w:pStyle w:val="TableParagraph"/>
              <w:spacing w:before="1" w:line="210" w:lineRule="atLeas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3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10" w:lineRule="atLeast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4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Oprávné</w:t>
            </w:r>
            <w:proofErr w:type="spellEnd"/>
            <w:r>
              <w:rPr>
                <w:sz w:val="18"/>
              </w:rPr>
              <w:t xml:space="preserve"> položky</w:t>
            </w:r>
          </w:p>
        </w:tc>
      </w:tr>
      <w:tr w:rsidR="00FA6ED2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6" w:lineRule="exact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:rsidR="00FA6ED2" w:rsidRDefault="00671516">
            <w:pPr>
              <w:pStyle w:val="TableParagraph"/>
              <w:spacing w:before="1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Účtovná jednotka</w:t>
            </w:r>
          </w:p>
        </w:tc>
      </w:tr>
      <w:tr w:rsidR="00FA6ED2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10" w:lineRule="atLeast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2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6" w:lineRule="exact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before="47"/>
        <w:ind w:left="2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j) </w:t>
      </w:r>
      <w:r>
        <w:rPr>
          <w:position w:val="1"/>
        </w:rPr>
        <w:t xml:space="preserve">zmenách v jednotlivých zložkách </w:t>
      </w:r>
      <w:r>
        <w:rPr>
          <w:position w:val="1"/>
        </w:rPr>
        <w:t>dlhodobého finančného majetku,</w:t>
      </w:r>
    </w:p>
    <w:p w:rsidR="00FA6ED2" w:rsidRDefault="00671516">
      <w:pPr>
        <w:pStyle w:val="Heading1"/>
        <w:spacing w:before="53" w:after="35"/>
      </w:pPr>
      <w:r>
        <w:t xml:space="preserve">Tabuľka 11: Informácie k Čl. III </w:t>
      </w:r>
      <w:proofErr w:type="spellStart"/>
      <w:r>
        <w:t>odst</w:t>
      </w:r>
      <w:proofErr w:type="spellEnd"/>
      <w:r>
        <w:t>. 1 písm. j) o dlhových CP držaných do splatnosti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7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361"/>
        <w:gridCol w:w="1361"/>
        <w:gridCol w:w="1358"/>
        <w:gridCol w:w="1303"/>
        <w:gridCol w:w="1303"/>
        <w:gridCol w:w="1369"/>
      </w:tblGrid>
      <w:tr w:rsidR="00FA6ED2">
        <w:trPr>
          <w:trHeight w:val="1100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15"/>
              <w:ind w:left="940" w:right="419" w:hanging="478"/>
              <w:rPr>
                <w:b/>
                <w:sz w:val="18"/>
              </w:rPr>
            </w:pPr>
            <w:r>
              <w:rPr>
                <w:b/>
                <w:sz w:val="18"/>
              </w:rPr>
              <w:t>Dlhové CP držané do splatnosti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2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325"/>
              <w:rPr>
                <w:b/>
                <w:sz w:val="18"/>
              </w:rPr>
            </w:pPr>
            <w:r>
              <w:rPr>
                <w:b/>
                <w:sz w:val="18"/>
              </w:rPr>
              <w:t>Druh CP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6"/>
              <w:ind w:left="258" w:right="224" w:firstLine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r>
              <w:rPr>
                <w:b/>
                <w:w w:val="90"/>
                <w:sz w:val="18"/>
              </w:rPr>
              <w:t xml:space="preserve">účtovného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15"/>
              <w:ind w:left="332" w:right="245" w:hanging="29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15"/>
              <w:ind w:left="302" w:right="251" w:hanging="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Zníženie </w:t>
            </w:r>
            <w:r>
              <w:rPr>
                <w:b/>
                <w:sz w:val="18"/>
              </w:rPr>
              <w:t>hodnoty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1"/>
              <w:ind w:left="35" w:right="7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 dlhového CP z účtovníctva v účtovnom období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1"/>
              <w:ind w:left="104" w:right="7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FA6ED2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2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2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FA6ED2">
        <w:trPr>
          <w:trHeight w:val="30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33" w:right="69"/>
              <w:jc w:val="center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 w:right="158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 w:right="8"/>
              <w:rPr>
                <w:sz w:val="18"/>
              </w:rPr>
            </w:pPr>
            <w:r>
              <w:rPr>
                <w:sz w:val="18"/>
              </w:rPr>
              <w:t xml:space="preserve">Do splatnosti od jedného </w:t>
            </w:r>
            <w:r>
              <w:rPr>
                <w:sz w:val="18"/>
              </w:rPr>
              <w:t>roka do troch rokov vrátane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258"/>
              <w:rPr>
                <w:sz w:val="18"/>
              </w:rPr>
            </w:pPr>
            <w:r>
              <w:rPr>
                <w:sz w:val="18"/>
              </w:rPr>
              <w:t>Do splatnosti do jedného roka vrátane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42" w:right="839"/>
              <w:rPr>
                <w:b/>
                <w:sz w:val="18"/>
              </w:rPr>
            </w:pPr>
            <w:r>
              <w:rPr>
                <w:b/>
                <w:sz w:val="18"/>
              </w:rPr>
              <w:t>Dlhové CP držané do splatnosti spolu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9" o:spid="_x0000_s1053" type="#_x0000_t202" style="position:absolute;left:0;text-align:left;margin-left:28.75pt;margin-top:5.5pt;width:124.1pt;height:16.2pt;z-index:251634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uuKAEr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0" o:spid="_x0000_s1054" type="#_x0000_t202" style="position:absolute;left:0;text-align:left;margin-left:232.05pt;margin-top:4.85pt;width:92pt;height:17.05pt;z-index:251635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str.10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FA6ED2">
      <w:pPr>
        <w:pStyle w:val="BodyText"/>
        <w:rPr>
          <w:sz w:val="18"/>
        </w:rPr>
      </w:pPr>
    </w:p>
    <w:p w:rsidR="00FA6ED2" w:rsidRDefault="00671516">
      <w:pPr>
        <w:pStyle w:val="Heading1"/>
        <w:spacing w:before="93" w:after="40"/>
        <w:ind w:left="101"/>
      </w:pPr>
      <w:r>
        <w:t xml:space="preserve">Tabuľka 12: Informácie k Čl. III </w:t>
      </w:r>
      <w:proofErr w:type="spellStart"/>
      <w:r>
        <w:t>odst</w:t>
      </w:r>
      <w:proofErr w:type="spellEnd"/>
      <w:r>
        <w:t>. 1 písm. j) o poskytnutých dlhodobých pôžičkách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-311150</wp:posOffset>
                </wp:positionV>
                <wp:extent cx="1457960" cy="216535"/>
                <wp:effectExtent l="0" t="0" r="0" b="0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1" o:spid="_x0000_s1055" type="#_x0000_t202" style="position:absolute;left:0;text-align:left;margin-left:416.25pt;margin-top:-24.5pt;width:114.8pt;height:17.05pt;z-index:251636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FA6ED2">
        <w:trPr>
          <w:trHeight w:val="109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Dlhové pôžičky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0"/>
              <w:ind w:left="12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2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4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198" w:right="158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Vyradenie </w:t>
            </w:r>
            <w:r>
              <w:rPr>
                <w:b/>
                <w:sz w:val="18"/>
              </w:rPr>
              <w:t>pôžičky z účtovníctva v účtovnom období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0"/>
              <w:ind w:left="6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FA6ED2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42" w:lineRule="auto"/>
              <w:ind w:left="42" w:right="158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8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/>
              <w:ind w:left="42" w:right="258"/>
              <w:rPr>
                <w:sz w:val="18"/>
              </w:rPr>
            </w:pPr>
            <w:r>
              <w:rPr>
                <w:sz w:val="18"/>
              </w:rPr>
              <w:t>Do splatnosti do jedného roka vrátane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Dlhové pôžičky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before="85"/>
        <w:ind w:left="257" w:right="863"/>
        <w:jc w:val="both"/>
      </w:pPr>
      <w:proofErr w:type="spellStart"/>
      <w:r>
        <w:rPr>
          <w:b/>
          <w:position w:val="1"/>
        </w:rPr>
        <w:t>Čl.III</w:t>
      </w:r>
      <w:proofErr w:type="spellEnd"/>
      <w:r>
        <w:rPr>
          <w:b/>
          <w:position w:val="1"/>
        </w:rPr>
        <w:t xml:space="preserve"> - k)</w:t>
      </w:r>
      <w:r>
        <w:t xml:space="preserve">dlhodobom finančnom majetku, na ktorý je zriadené záložné právo a o dlhodobom finančnom majetku, pri ktorom má účtovná jednotka obmedzené právo s ním </w:t>
      </w:r>
      <w:r>
        <w:t>nakladať,</w:t>
      </w:r>
    </w:p>
    <w:p w:rsidR="00FA6ED2" w:rsidRDefault="00FA6ED2">
      <w:pPr>
        <w:pStyle w:val="BodyText"/>
        <w:spacing w:before="1"/>
      </w:pPr>
    </w:p>
    <w:p w:rsidR="00FA6ED2" w:rsidRDefault="00671516">
      <w:pPr>
        <w:pStyle w:val="Heading1"/>
        <w:spacing w:before="1" w:after="27"/>
        <w:jc w:val="both"/>
      </w:pPr>
      <w:r>
        <w:t xml:space="preserve">Tabuľka 13: Informácie k Čl. III </w:t>
      </w:r>
      <w:proofErr w:type="spellStart"/>
      <w:r>
        <w:t>odst</w:t>
      </w:r>
      <w:proofErr w:type="spellEnd"/>
      <w:r>
        <w:t xml:space="preserve">. 1 písm. k) o </w:t>
      </w:r>
      <w:proofErr w:type="spellStart"/>
      <w:r>
        <w:t>dohodobom</w:t>
      </w:r>
      <w:proofErr w:type="spellEnd"/>
      <w:r>
        <w:t xml:space="preserve"> finančnom majetku</w:t>
      </w: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FA6ED2">
        <w:trPr>
          <w:trHeight w:val="30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9"/>
              <w:ind w:left="2547" w:right="2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9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FA6ED2">
        <w:trPr>
          <w:trHeight w:val="304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1"/>
              <w:ind w:left="42"/>
              <w:rPr>
                <w:sz w:val="20"/>
              </w:rPr>
            </w:pPr>
            <w:r>
              <w:rPr>
                <w:sz w:val="20"/>
              </w:rPr>
              <w:t>Dlhodobý finančný majetok, na ktorý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1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30" w:lineRule="atLeast"/>
              <w:ind w:left="42" w:hanging="3"/>
              <w:rPr>
                <w:sz w:val="20"/>
              </w:rPr>
            </w:pPr>
            <w:r>
              <w:rPr>
                <w:sz w:val="20"/>
              </w:rPr>
              <w:t xml:space="preserve">Dlhodobý finančný majetok, pri </w:t>
            </w:r>
            <w:proofErr w:type="spellStart"/>
            <w:r>
              <w:rPr>
                <w:sz w:val="20"/>
              </w:rPr>
              <w:t>ktrom</w:t>
            </w:r>
            <w:proofErr w:type="spellEnd"/>
            <w:r>
              <w:rPr>
                <w:sz w:val="20"/>
              </w:rPr>
              <w:t xml:space="preserve"> má účtovná jednotka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:rsidR="00FA6ED2" w:rsidRDefault="00671516">
      <w:pPr>
        <w:pStyle w:val="BodyText"/>
        <w:spacing w:line="235" w:lineRule="auto"/>
        <w:ind w:left="257" w:right="696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m) </w:t>
      </w:r>
      <w:r>
        <w:rPr>
          <w:position w:val="1"/>
        </w:rPr>
        <w:t xml:space="preserve">opravných položkách k zásobám v členení v nadväznosti na položky súvahy, pričom sa uvádza ich stav na </w:t>
      </w:r>
      <w:r>
        <w:t>začiatku účtovného obdobia, tvorba, zúčtovanie počas účtovného obdobia a stav na k</w:t>
      </w:r>
      <w:r>
        <w:t>onci účtovného obdobia, ako aj dôvod ich tvorby a</w:t>
      </w:r>
      <w:r>
        <w:rPr>
          <w:spacing w:val="4"/>
        </w:rPr>
        <w:t xml:space="preserve"> </w:t>
      </w:r>
      <w:r>
        <w:t>zúčtovania,</w:t>
      </w:r>
    </w:p>
    <w:p w:rsidR="00FA6ED2" w:rsidRDefault="00671516">
      <w:pPr>
        <w:pStyle w:val="Heading1"/>
        <w:spacing w:before="56" w:after="35"/>
        <w:jc w:val="both"/>
      </w:pPr>
      <w:r>
        <w:t xml:space="preserve">Tabuľka 14: Informácie k Čl. III </w:t>
      </w:r>
      <w:proofErr w:type="spellStart"/>
      <w:r>
        <w:t>odst</w:t>
      </w:r>
      <w:proofErr w:type="spellEnd"/>
      <w:r>
        <w:t>. 1 písm. m) o opravných položkách k zásobám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FA6ED2">
        <w:trPr>
          <w:trHeight w:val="303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59"/>
              <w:ind w:left="108" w:right="6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left="1929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1098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4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2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1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zániku 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1"/>
              <w:ind w:left="68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konci účtovného obdobia</w:t>
            </w:r>
          </w:p>
        </w:tc>
      </w:tr>
      <w:tr w:rsidR="00FA6ED2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30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2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 w:right="569"/>
              <w:rPr>
                <w:sz w:val="18"/>
              </w:rPr>
            </w:pPr>
            <w:r>
              <w:rPr>
                <w:sz w:val="18"/>
              </w:rPr>
              <w:t>Nedokončená výroba a polotovary vlastnej výroby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left="42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left="42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Nehnuteľnosť na predaj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left="42"/>
              <w:rPr>
                <w:sz w:val="18"/>
              </w:rPr>
            </w:pPr>
            <w:r>
              <w:rPr>
                <w:sz w:val="18"/>
              </w:rPr>
              <w:t>Poskytnuté preddavky na zásoby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Zásoby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32" name="Text Box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2" o:spid="_x0000_s1056" type="#_x0000_t202" style="position:absolute;left:0;text-align:left;margin-left:28.75pt;margin-top:5.5pt;width:124.1pt;height:16.2pt;z-index:251637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Z4stvr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179070</wp:posOffset>
                </wp:positionV>
                <wp:extent cx="1168400" cy="216535"/>
                <wp:effectExtent l="0" t="0" r="0" b="0"/>
                <wp:wrapNone/>
                <wp:docPr id="33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3" o:spid="_x0000_s1057" type="#_x0000_t202" style="position:absolute;left:0;text-align:left;margin-left:232.05pt;margin-top:14.1pt;width:92pt;height:17.05pt;z-index:2516387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str.11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Heading1"/>
        <w:spacing w:before="187"/>
        <w:ind w:left="101"/>
      </w:pPr>
      <w:r>
        <w:t xml:space="preserve">Tabuľka 15: Informácie k Čl. III </w:t>
      </w:r>
      <w:proofErr w:type="spellStart"/>
      <w:r>
        <w:t>odst</w:t>
      </w:r>
      <w:proofErr w:type="spellEnd"/>
      <w:r>
        <w:t>. 1 písm. m) o opravných položkách k zásobám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521335</wp:posOffset>
                </wp:positionV>
                <wp:extent cx="1457960" cy="216535"/>
                <wp:effectExtent l="0" t="0" r="0" b="0"/>
                <wp:wrapNone/>
                <wp:docPr id="34" name="Text Box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4" o:spid="_x0000_s1058" type="#_x0000_t202" style="position:absolute;left:0;text-align:left;margin-left:416.25pt;margin-top:41.05pt;width:114.8pt;height:17.05pt;z-index:2516398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FA6ED2">
      <w:pPr>
        <w:pStyle w:val="BodyText"/>
        <w:spacing w:before="8"/>
        <w:rPr>
          <w:b/>
          <w:sz w:val="7"/>
        </w:r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FA6ED2">
        <w:trPr>
          <w:trHeight w:val="304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63"/>
              <w:ind w:left="108" w:right="6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6"/>
              <w:ind w:left="1930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obdobie</w:t>
            </w:r>
          </w:p>
        </w:tc>
      </w:tr>
      <w:tr w:rsidR="00FA6ED2">
        <w:trPr>
          <w:trHeight w:val="1098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0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6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zániku 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2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6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6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6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6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6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6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0"/>
              <w:ind w:left="42" w:right="569"/>
              <w:rPr>
                <w:sz w:val="18"/>
              </w:rPr>
            </w:pPr>
            <w:r>
              <w:rPr>
                <w:sz w:val="18"/>
              </w:rPr>
              <w:t>Nedokončená výroba a polotovary vlastnej výroby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7"/>
              <w:ind w:left="42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Nehnuteľnosť na predaj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Poskytnuté preddavky na zásoby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6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Zásoby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tabs>
          <w:tab w:val="left" w:pos="8988"/>
        </w:tabs>
        <w:spacing w:line="228" w:lineRule="auto"/>
        <w:ind w:left="257" w:right="423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n) </w:t>
      </w:r>
      <w:r>
        <w:rPr>
          <w:position w:val="1"/>
        </w:rPr>
        <w:t>zásobách, na ktoré je zriadené záložné právo a zásobách, pri ktorých má účtovná jednotka obmedzené právo s</w:t>
      </w:r>
      <w:r>
        <w:rPr>
          <w:spacing w:val="-2"/>
          <w:position w:val="1"/>
        </w:rPr>
        <w:t xml:space="preserve"> </w:t>
      </w:r>
      <w:r>
        <w:t>nimi</w:t>
      </w:r>
      <w:r>
        <w:rPr>
          <w:spacing w:val="-1"/>
        </w:rPr>
        <w:t xml:space="preserve"> </w:t>
      </w:r>
      <w:r>
        <w:t>nakladať,</w:t>
      </w:r>
      <w:r>
        <w:tab/>
      </w:r>
      <w:r>
        <w:rPr>
          <w:b/>
          <w:position w:val="-3"/>
        </w:rPr>
        <w:t>i)</w:t>
      </w:r>
    </w:p>
    <w:p w:rsidR="00FA6ED2" w:rsidRDefault="00671516">
      <w:pPr>
        <w:pStyle w:val="Heading1"/>
        <w:spacing w:before="2" w:after="30"/>
        <w:ind w:right="417"/>
      </w:pPr>
      <w:r>
        <w:t xml:space="preserve">Tabuľka 16: </w:t>
      </w:r>
      <w:r>
        <w:t xml:space="preserve">Informácie k Čl. III </w:t>
      </w:r>
      <w:proofErr w:type="spellStart"/>
      <w:r>
        <w:t>odst</w:t>
      </w:r>
      <w:proofErr w:type="spellEnd"/>
      <w:r>
        <w:t>. 1 písm. n) o zásobách na ktoré je zriadené záložné právo a o zásobách, pri ktorých má ÚJ obmedzené právo s ním nakladať</w:t>
      </w: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FA6ED2">
        <w:trPr>
          <w:trHeight w:val="304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left="2552" w:right="25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FA6ED2">
        <w:trPr>
          <w:trHeight w:val="30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/>
              <w:ind w:left="42"/>
              <w:rPr>
                <w:sz w:val="20"/>
              </w:rPr>
            </w:pPr>
            <w:r>
              <w:rPr>
                <w:sz w:val="20"/>
              </w:rPr>
              <w:t>Zásoby, na ktoré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FA6ED2">
        <w:trPr>
          <w:trHeight w:val="30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/>
              <w:ind w:left="42"/>
              <w:rPr>
                <w:sz w:val="20"/>
              </w:rPr>
            </w:pPr>
            <w:r>
              <w:rPr>
                <w:sz w:val="20"/>
              </w:rPr>
              <w:t xml:space="preserve">Zásoby, pri </w:t>
            </w:r>
            <w:r>
              <w:rPr>
                <w:sz w:val="20"/>
              </w:rPr>
              <w:t>ktorých má účtovná jednotka obmedzené právo s nimi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:rsidR="00FA6ED2" w:rsidRDefault="00671516">
      <w:pPr>
        <w:pStyle w:val="BodyText"/>
        <w:spacing w:line="223" w:lineRule="exact"/>
        <w:ind w:left="2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o) </w:t>
      </w:r>
      <w:r>
        <w:rPr>
          <w:position w:val="1"/>
        </w:rPr>
        <w:t>zákazkovej výrobe a zákazkovej výstavbe nehnuteľnosti určenej na predaj, a to v členení na</w:t>
      </w:r>
    </w:p>
    <w:p w:rsidR="00FA6ED2" w:rsidRDefault="00671516">
      <w:pPr>
        <w:pStyle w:val="ListParagraph"/>
        <w:numPr>
          <w:ilvl w:val="0"/>
          <w:numId w:val="7"/>
        </w:numPr>
        <w:tabs>
          <w:tab w:val="left" w:pos="700"/>
        </w:tabs>
        <w:spacing w:line="229" w:lineRule="exact"/>
        <w:rPr>
          <w:sz w:val="20"/>
        </w:rPr>
      </w:pPr>
      <w:r>
        <w:rPr>
          <w:sz w:val="20"/>
        </w:rPr>
        <w:t>všeobecné údaje, pričom sa</w:t>
      </w:r>
      <w:r>
        <w:rPr>
          <w:spacing w:val="5"/>
          <w:sz w:val="20"/>
        </w:rPr>
        <w:t xml:space="preserve"> </w:t>
      </w:r>
      <w:r>
        <w:rPr>
          <w:sz w:val="20"/>
        </w:rPr>
        <w:t>uvádza</w:t>
      </w:r>
    </w:p>
    <w:p w:rsidR="00FA6ED2" w:rsidRDefault="00671516">
      <w:pPr>
        <w:pStyle w:val="BodyText"/>
        <w:spacing w:before="3"/>
        <w:ind w:left="752" w:right="303" w:hanging="276"/>
      </w:pPr>
      <w:r>
        <w:t xml:space="preserve">1a. hodnota tej časti celkových výnosov zo </w:t>
      </w:r>
      <w:r>
        <w:t>zákazkovej výroby a zákazkovej výstavby nehnuteľnosti určenej na predaj, ktorá bola v bežnom účtovnom období vykázaná vo výnosoch,</w:t>
      </w:r>
    </w:p>
    <w:p w:rsidR="00FA6ED2" w:rsidRDefault="00671516">
      <w:pPr>
        <w:pStyle w:val="BodyText"/>
        <w:ind w:left="807" w:right="1371" w:hanging="332"/>
      </w:pPr>
      <w:r>
        <w:t>1b. metóda určenia výnosov zo zákazkovej výroby a zákazkovej výstavby nehnuteľnosti určenej na predaj vykázaných v bežnom účt</w:t>
      </w:r>
      <w:r>
        <w:t>ovnom období,</w:t>
      </w:r>
    </w:p>
    <w:p w:rsidR="00FA6ED2" w:rsidRDefault="00671516">
      <w:pPr>
        <w:pStyle w:val="BodyText"/>
        <w:ind w:left="476" w:right="540"/>
      </w:pPr>
      <w:r>
        <w:t>1c. metóda určenia stupňa dokončenia zákazkovej výroby a zákazkovej výstavby nehnuteľnosti určenej na predaj, 1d. opis spôsobu, na základe ktorého účtovná jednotka zhotovujúca nehnuteľnosť určenú na predaj usúdila, že počas</w:t>
      </w:r>
    </w:p>
    <w:p w:rsidR="00FA6ED2" w:rsidRDefault="00671516">
      <w:pPr>
        <w:pStyle w:val="BodyText"/>
        <w:ind w:left="807" w:right="425"/>
      </w:pPr>
      <w:r>
        <w:t>výstavby nehnuteľn</w:t>
      </w:r>
      <w:r>
        <w:t>osti určenej na predaj dochádza k priebežnému transferu; pri posudzovaní priebežného transferu sa zohľadňuje jednotlivo a aj spoločne existencia najmä týchto indikátorov:</w:t>
      </w:r>
    </w:p>
    <w:p w:rsidR="00FA6ED2" w:rsidRDefault="00671516">
      <w:pPr>
        <w:pStyle w:val="BodyText"/>
        <w:spacing w:before="1"/>
        <w:ind w:left="476" w:right="1306"/>
      </w:pPr>
      <w:r>
        <w:t>1da. výstavba nehnuteľnosti určenej na predaj sa uskutočňuje na pozemku vo vlastníctv</w:t>
      </w:r>
      <w:r>
        <w:t>e objednávateľa, 1db. objednávateľovi nevzniká nárok na odstúpenie od zmluvy s právom vrátenia peňažných prostriedkov, 1dc. pri nedokončení dohodnutej výstavby zhotoviteľom nehnuteľnosť zostáva objednávateľovi,</w:t>
      </w:r>
    </w:p>
    <w:p w:rsidR="00FA6ED2" w:rsidRDefault="00671516">
      <w:pPr>
        <w:pStyle w:val="BodyText"/>
        <w:ind w:left="864" w:right="1048" w:hanging="389"/>
      </w:pPr>
      <w:r>
        <w:t>1dd. zmluva oprávňuje objednávateľa zmeniť zh</w:t>
      </w:r>
      <w:r>
        <w:t>otoviteľa s prípadnou sankciou a nájsť si iného zhotoviteľa na dokončenie nehnuteľnosti,</w:t>
      </w:r>
    </w:p>
    <w:p w:rsidR="00FA6ED2" w:rsidRDefault="00671516">
      <w:pPr>
        <w:pStyle w:val="ListParagraph"/>
        <w:numPr>
          <w:ilvl w:val="0"/>
          <w:numId w:val="7"/>
        </w:numPr>
        <w:tabs>
          <w:tab w:val="left" w:pos="700"/>
        </w:tabs>
        <w:ind w:right="938"/>
        <w:rPr>
          <w:sz w:val="20"/>
        </w:rPr>
      </w:pPr>
      <w:r>
        <w:rPr>
          <w:sz w:val="20"/>
        </w:rPr>
        <w:t>údaje o zákazkovej výrobe a zákazkovej výstavbe nehnuteľnosti určenej na predaj, ktoré ku dňu, ku ktorému sa zostavuje účtovná závierka, neboli ukončené, pričom sa</w:t>
      </w:r>
      <w:r>
        <w:rPr>
          <w:spacing w:val="3"/>
          <w:sz w:val="20"/>
        </w:rPr>
        <w:t xml:space="preserve"> </w:t>
      </w:r>
      <w:r>
        <w:rPr>
          <w:sz w:val="20"/>
        </w:rPr>
        <w:t>uvádza</w:t>
      </w:r>
    </w:p>
    <w:p w:rsidR="00FA6ED2" w:rsidRDefault="00671516">
      <w:pPr>
        <w:pStyle w:val="BodyText"/>
        <w:ind w:left="807" w:right="151" w:hanging="332"/>
      </w:pPr>
      <w:r>
        <w:t>2a. celková suma vynaložených nákladov a vykázaných ziskov znížená o vykázané straty ku dňu, ktorému sa zostavuje účtovná závierka, 15</w:t>
      </w:r>
    </w:p>
    <w:p w:rsidR="00FA6ED2" w:rsidRDefault="00671516">
      <w:pPr>
        <w:pStyle w:val="BodyText"/>
        <w:ind w:left="476" w:right="7965"/>
      </w:pPr>
      <w:r>
        <w:t>2b. suma prijatých preddavkov, 2c. suma zadržanej platby,</w:t>
      </w:r>
    </w:p>
    <w:p w:rsidR="00FA6ED2" w:rsidRDefault="00671516">
      <w:pPr>
        <w:pStyle w:val="Heading1"/>
        <w:ind w:right="862"/>
      </w:pPr>
      <w:r>
        <w:t xml:space="preserve">Tabuľka 17: Informácie k Čl. III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o) o zákaz</w:t>
      </w:r>
      <w:r>
        <w:t>kovej výrobe a o zákazkovej výstavbe nehnuteľnosti určenej na predaj</w:t>
      </w:r>
    </w:p>
    <w:p w:rsidR="00FA6ED2" w:rsidRDefault="00FA6ED2">
      <w:pPr>
        <w:pStyle w:val="BodyText"/>
        <w:rPr>
          <w:b/>
          <w:sz w:val="22"/>
        </w:rPr>
      </w:pP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141"/>
        <w:gridCol w:w="2208"/>
        <w:gridCol w:w="2209"/>
        <w:gridCol w:w="2213"/>
      </w:tblGrid>
      <w:tr w:rsidR="00FA6ED2">
        <w:trPr>
          <w:trHeight w:val="87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b/>
                <w:sz w:val="29"/>
              </w:rPr>
            </w:pPr>
          </w:p>
          <w:p w:rsidR="00FA6ED2" w:rsidRDefault="00671516">
            <w:pPr>
              <w:pStyle w:val="TableParagraph"/>
              <w:spacing w:before="1"/>
              <w:ind w:left="1436" w:right="13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0"/>
              <w:ind w:left="760" w:right="305" w:hanging="408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left="62" w:right="23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účtovné obdobie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74" w:right="38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Sumár od začiatku zákazkovej výroby až </w:t>
            </w:r>
            <w:r>
              <w:rPr>
                <w:b/>
                <w:spacing w:val="-8"/>
                <w:sz w:val="18"/>
              </w:rPr>
              <w:t xml:space="preserve">do </w:t>
            </w:r>
            <w:r>
              <w:rPr>
                <w:b/>
                <w:sz w:val="18"/>
              </w:rPr>
              <w:t>konca bežného</w:t>
            </w:r>
          </w:p>
          <w:p w:rsidR="00FA6ED2" w:rsidRDefault="00671516">
            <w:pPr>
              <w:pStyle w:val="TableParagraph"/>
              <w:spacing w:before="8" w:line="200" w:lineRule="exact"/>
              <w:ind w:left="263" w:right="2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FA6ED2">
        <w:trPr>
          <w:trHeight w:val="30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3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Hrubý zisk / hrubá strata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5" o:spid="_x0000_s1059" type="#_x0000_t202" style="position:absolute;left:0;text-align:left;margin-left:28.75pt;margin-top:5.5pt;width:124.1pt;height:16.2pt;z-index:2516408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</w:pPr>
      <w:r>
        <w:rPr>
          <w:w w:val="95"/>
          <w:sz w:val="20"/>
        </w:rPr>
        <w:t>DIČ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34925</wp:posOffset>
                </wp:positionH>
                <wp:positionV relativeFrom="paragraph">
                  <wp:posOffset>61595</wp:posOffset>
                </wp:positionV>
                <wp:extent cx="1143000" cy="216535"/>
                <wp:effectExtent l="0" t="0" r="0" b="0"/>
                <wp:wrapNone/>
                <wp:docPr id="36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67151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br w:type="column"/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6" o:spid="_x0000_s1060" type="#_x0000_t202" style="position:absolute;left:0;text-align:left;margin-left:2.75pt;margin-top:4.85pt;width:90pt;height:17.05pt;z-index: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67151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br w:type="column"/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</w:p>
    <w:p w:rsidR="00FA6ED2" w:rsidRDefault="00671516">
      <w:pPr>
        <w:pStyle w:val="BodyText"/>
        <w:spacing w:before="150"/>
        <w:ind w:right="242"/>
        <w:jc w:val="right"/>
      </w:pPr>
      <w:r>
        <w:t>str.12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3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7" o:spid="_x0000_s1061" type="#_x0000_t202" style="position:absolute;margin-left:416.25pt;margin-top:27.95pt;width:114.8pt;height:17.05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FA6ED2">
      <w:pPr>
        <w:pStyle w:val="BodyText"/>
        <w:spacing w:before="6"/>
        <w:rPr>
          <w:sz w:val="29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700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1439"/>
              <w:rPr>
                <w:b/>
                <w:sz w:val="18"/>
              </w:rPr>
            </w:pPr>
            <w:r>
              <w:rPr>
                <w:b/>
                <w:sz w:val="18"/>
              </w:rPr>
              <w:t>Hodnota zákazkovej výroby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260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0"/>
              <w:ind w:left="108" w:right="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začiatku zákazkovej výroby až do konca bežného účtovného obdobia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</w:tr>
      <w:tr w:rsidR="00FA6ED2">
        <w:trPr>
          <w:trHeight w:val="30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Vyfaktúrované</w:t>
            </w:r>
            <w:proofErr w:type="spellEnd"/>
            <w:r>
              <w:rPr>
                <w:sz w:val="18"/>
              </w:rPr>
              <w:t xml:space="preserve"> nároky za vykonanú prácu na </w:t>
            </w:r>
            <w:r>
              <w:rPr>
                <w:sz w:val="18"/>
              </w:rPr>
              <w:t>zákazkovej výrobe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/>
              <w:ind w:left="42" w:right="557"/>
              <w:rPr>
                <w:sz w:val="18"/>
              </w:rPr>
            </w:pPr>
            <w:r>
              <w:rPr>
                <w:sz w:val="18"/>
              </w:rPr>
              <w:t>Úprava nárokov podľa stupňa dokončenia alebo metódou nulového zisku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Suma prijatých preddavkov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Suma zadržanej platby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pStyle w:val="BodyText"/>
      </w:pPr>
    </w:p>
    <w:p w:rsidR="00FA6ED2" w:rsidRDefault="00FA6ED2">
      <w:pPr>
        <w:pStyle w:val="BodyText"/>
        <w:spacing w:before="11"/>
        <w:rPr>
          <w:sz w:val="12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141"/>
        <w:gridCol w:w="2208"/>
        <w:gridCol w:w="2209"/>
        <w:gridCol w:w="2213"/>
      </w:tblGrid>
      <w:tr w:rsidR="00FA6ED2">
        <w:trPr>
          <w:trHeight w:val="132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sz w:val="29"/>
              </w:rPr>
            </w:pPr>
          </w:p>
          <w:p w:rsidR="00FA6ED2" w:rsidRDefault="00671516">
            <w:pPr>
              <w:pStyle w:val="TableParagraph"/>
              <w:spacing w:before="0"/>
              <w:ind w:left="1436" w:right="13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"/>
              <w:ind w:left="760" w:right="305" w:hanging="408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25"/>
              <w:ind w:left="62" w:right="23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účtovné obdobie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8"/>
              <w:ind w:left="40" w:right="1" w:hanging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začiatku zákazkovej výstavby nehnuteľnosti určenej na predaj až do konca bežného účtovného obdobia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FA6ED2">
        <w:trPr>
          <w:trHeight w:val="53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5"/>
              <w:ind w:left="42" w:right="1533"/>
              <w:rPr>
                <w:sz w:val="18"/>
              </w:rPr>
            </w:pPr>
            <w:r>
              <w:rPr>
                <w:sz w:val="18"/>
              </w:rPr>
              <w:t>Výnosy zo zákazkovej výstavby nehnuteľnosti určenej na predaj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1496"/>
              <w:rPr>
                <w:sz w:val="18"/>
              </w:rPr>
            </w:pPr>
            <w:r>
              <w:rPr>
                <w:sz w:val="18"/>
              </w:rPr>
              <w:t>Náklady na zákazkovú výstavbu nehnuteľnosti určenej na predaj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Hrubý zisk / hrubá strata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pStyle w:val="BodyText"/>
      </w:pPr>
    </w:p>
    <w:p w:rsidR="00FA6ED2" w:rsidRDefault="00FA6ED2">
      <w:pPr>
        <w:pStyle w:val="BodyText"/>
        <w:spacing w:before="8"/>
        <w:rPr>
          <w:sz w:val="12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870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"/>
              <w:ind w:left="1866" w:right="690" w:hanging="1172"/>
              <w:rPr>
                <w:b/>
                <w:sz w:val="18"/>
              </w:rPr>
            </w:pPr>
            <w:r>
              <w:rPr>
                <w:b/>
                <w:sz w:val="18"/>
              </w:rPr>
              <w:t>Hodnota zákazkovej výstavby nehnuteľnosti určenej na predaj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29"/>
              </w:rPr>
            </w:pPr>
          </w:p>
          <w:p w:rsidR="00FA6ED2" w:rsidRDefault="00671516">
            <w:pPr>
              <w:pStyle w:val="TableParagraph"/>
              <w:spacing w:before="0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10" w:lineRule="atLeast"/>
              <w:ind w:left="43" w:right="1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začiatku zákazkovej výstavby nehnuteľnosti určenej na predaj až do konca bežného účtovného obdobia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</w:tr>
      <w:tr w:rsidR="00FA6ED2">
        <w:trPr>
          <w:trHeight w:val="47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1"/>
              <w:ind w:left="42" w:right="640"/>
              <w:rPr>
                <w:sz w:val="18"/>
              </w:rPr>
            </w:pPr>
            <w:proofErr w:type="spellStart"/>
            <w:r>
              <w:rPr>
                <w:sz w:val="18"/>
              </w:rPr>
              <w:t>Vyfaktúrované</w:t>
            </w:r>
            <w:proofErr w:type="spellEnd"/>
            <w:r>
              <w:rPr>
                <w:sz w:val="18"/>
              </w:rPr>
              <w:t xml:space="preserve"> nároky za vykonanú prácu na zákazkovej výstavbe nehnuteľnosti určenej na predaj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1"/>
              <w:ind w:left="42" w:right="557"/>
              <w:rPr>
                <w:sz w:val="18"/>
              </w:rPr>
            </w:pPr>
            <w:r>
              <w:rPr>
                <w:sz w:val="18"/>
              </w:rPr>
              <w:t>Úprava nárokov podľa stupňa dokončenia alebo metódou nulového zisku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0"/>
              <w:ind w:left="42"/>
              <w:rPr>
                <w:sz w:val="18"/>
              </w:rPr>
            </w:pPr>
            <w:r>
              <w:rPr>
                <w:sz w:val="18"/>
              </w:rPr>
              <w:t>Suma prijatých preddavkov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0"/>
              <w:ind w:left="42"/>
              <w:rPr>
                <w:sz w:val="18"/>
              </w:rPr>
            </w:pPr>
            <w:r>
              <w:rPr>
                <w:sz w:val="18"/>
              </w:rPr>
              <w:t>Suma zadržanej platby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line="235" w:lineRule="auto"/>
        <w:ind w:left="257" w:right="911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p) </w:t>
      </w:r>
      <w:r>
        <w:rPr>
          <w:position w:val="1"/>
        </w:rPr>
        <w:t xml:space="preserve">najvýznamnejších položkách pohľadávok, pričom sa tiež uvádzajú opravné položky za účtovné obdobie, s </w:t>
      </w:r>
      <w:r>
        <w:t>uvedením stavu na začiatku účtovného obdobia, tvorba, zúčtovanie opravných položiek a stav na konci účtovného obdobia a osobitne sa uvádza dôvod ich tvorby</w:t>
      </w:r>
      <w:r>
        <w:t xml:space="preserve"> a zúčtovania,</w:t>
      </w:r>
    </w:p>
    <w:p w:rsidR="00FA6ED2" w:rsidRDefault="00671516">
      <w:pPr>
        <w:pStyle w:val="Heading1"/>
        <w:spacing w:after="31" w:line="224" w:lineRule="exact"/>
      </w:pPr>
      <w:r>
        <w:t xml:space="preserve">Tabuľka 18: Informácie k Čl. III </w:t>
      </w:r>
      <w:proofErr w:type="spellStart"/>
      <w:r>
        <w:t>odst</w:t>
      </w:r>
      <w:proofErr w:type="spellEnd"/>
      <w:r>
        <w:t>. 1 písm. p) o vývoji OP k pohľadávkam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FA6ED2">
        <w:trPr>
          <w:trHeight w:val="251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33"/>
              <w:ind w:left="863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1929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1096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4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9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Zúčtovanie OP z dôvodu zániku </w:t>
            </w:r>
            <w:r>
              <w:rPr>
                <w:b/>
                <w:sz w:val="18"/>
              </w:rPr>
              <w:t>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9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"/>
              <w:ind w:left="68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konci účtovného obdobia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left="42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06" w:lineRule="exact"/>
              <w:ind w:left="42" w:right="258"/>
              <w:rPr>
                <w:sz w:val="18"/>
              </w:rPr>
            </w:pPr>
            <w:r>
              <w:rPr>
                <w:sz w:val="18"/>
              </w:rPr>
              <w:t>Pohľadávky voči dcérskej účtovnej jednotke a materskej účtovnej jednotke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2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406"/>
              <w:rPr>
                <w:sz w:val="18"/>
              </w:rPr>
            </w:pPr>
            <w:r>
              <w:rPr>
                <w:sz w:val="18"/>
              </w:rPr>
              <w:t xml:space="preserve">Ostatné pohľadávky v rámci 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 celku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242" w:lineRule="auto"/>
              <w:ind w:left="42" w:right="21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ind w:left="3851" w:right="3281"/>
        <w:jc w:val="center"/>
      </w:pPr>
      <w: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38" name="Text Box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8" o:spid="_x0000_s1062" type="#_x0000_t202" style="position:absolute;left:0;text-align:left;margin-left:28.75pt;margin-top:5.5pt;width:124.1pt;height:16.2pt;z-index:2516439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AlcyGb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39" name="Text Box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9" o:spid="_x0000_s1063" type="#_x0000_t202" style="position:absolute;left:0;text-align:left;margin-left:232.05pt;margin-top:4.85pt;width:92pt;height:17.05pt;z-index:2516449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FA6ED2">
      <w:pPr>
        <w:pStyle w:val="BodyText"/>
        <w:spacing w:before="11"/>
        <w:rPr>
          <w:sz w:val="26"/>
        </w:rPr>
      </w:pPr>
    </w:p>
    <w:p w:rsidR="00FA6ED2" w:rsidRDefault="00671516">
      <w:pPr>
        <w:pStyle w:val="BodyText"/>
        <w:ind w:left="101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q)</w:t>
      </w:r>
      <w:r>
        <w:rPr>
          <w:position w:val="1"/>
        </w:rPr>
        <w:t>hodnote pohľadávok do lehoty splatnosti a po lehote splatnosti,</w:t>
      </w:r>
    </w:p>
    <w:p w:rsidR="00FA6ED2" w:rsidRDefault="00671516">
      <w:pPr>
        <w:pStyle w:val="Heading1"/>
        <w:spacing w:before="51"/>
        <w:ind w:left="101"/>
      </w:pPr>
      <w:r>
        <w:t>Tabuľka 19: Informácie k Čl. III odst.1 písm. q) o vekovej štruktúre</w:t>
      </w:r>
      <w:r>
        <w:rPr>
          <w:spacing w:val="-37"/>
        </w:rPr>
        <w:t xml:space="preserve"> </w:t>
      </w:r>
      <w:r>
        <w:t>pohľadávok</w:t>
      </w:r>
    </w:p>
    <w:p w:rsidR="00FA6ED2" w:rsidRDefault="00671516">
      <w:pPr>
        <w:spacing w:before="150"/>
        <w:ind w:left="5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FA6ED2" w:rsidRDefault="00671516">
      <w:pPr>
        <w:pStyle w:val="BodyText"/>
        <w:spacing w:before="150"/>
        <w:ind w:left="101"/>
      </w:pPr>
      <w:r>
        <w:br w:type="column"/>
      </w:r>
      <w:r>
        <w:t>str.13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7525" w:space="40"/>
            <w:col w:w="386" w:space="2426"/>
            <w:col w:w="848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2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403860</wp:posOffset>
                </wp:positionV>
                <wp:extent cx="1457960" cy="216535"/>
                <wp:effectExtent l="0" t="0" r="0" b="0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0" o:spid="_x0000_s1064" type="#_x0000_t202" style="position:absolute;margin-left:416.25pt;margin-top:31.8pt;width:114.8pt;height:17.05pt;z-index:2516459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141"/>
        <w:gridCol w:w="2208"/>
        <w:gridCol w:w="2209"/>
        <w:gridCol w:w="2213"/>
      </w:tblGrid>
      <w:tr w:rsidR="00FA6ED2">
        <w:trPr>
          <w:trHeight w:val="303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left="1436" w:right="13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left="30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 lehote </w:t>
            </w:r>
            <w:r>
              <w:rPr>
                <w:b/>
                <w:sz w:val="18"/>
              </w:rPr>
              <w:t>splatnosti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left="254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2"/>
              <w:ind w:left="340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FA6ED2">
        <w:trPr>
          <w:trHeight w:val="246"/>
        </w:trPr>
        <w:tc>
          <w:tcPr>
            <w:tcW w:w="1077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077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</w:tr>
      <w:tr w:rsidR="00FA6ED2">
        <w:trPr>
          <w:trHeight w:val="47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9"/>
              <w:jc w:val="right"/>
              <w:rPr>
                <w:w w:val="95"/>
                <w:sz w:val="18"/>
              </w:rPr>
            </w:pP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9"/>
              <w:ind w:right="-15"/>
              <w:jc w:val="right"/>
              <w:rPr>
                <w:w w:val="95"/>
                <w:sz w:val="18"/>
              </w:rPr>
            </w:pPr>
          </w:p>
        </w:tc>
      </w:tr>
    </w:tbl>
    <w:p w:rsidR="00FA6ED2" w:rsidRDefault="00671516">
      <w:pPr>
        <w:pStyle w:val="BodyText"/>
        <w:spacing w:before="44" w:line="235" w:lineRule="auto"/>
        <w:ind w:left="257" w:right="54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r) </w:t>
      </w:r>
      <w:r>
        <w:rPr>
          <w:position w:val="1"/>
        </w:rPr>
        <w:t xml:space="preserve">hodnote pohľadávok zabezpečených záložným právom alebo inou formou zabezpečenia s uvedením formy </w:t>
      </w:r>
      <w:r>
        <w:t>zabezpečenia, hodnote pohľadávok, na ktoré sa zriadilo záložné právo a hodnote pohľadávok, pri ktorých má účtovná jednotka obmedzené právo s nimi nakladať,</w:t>
      </w:r>
    </w:p>
    <w:p w:rsidR="00FA6ED2" w:rsidRDefault="00671516">
      <w:pPr>
        <w:pStyle w:val="Heading1"/>
        <w:spacing w:before="57" w:after="33"/>
        <w:ind w:right="685"/>
      </w:pPr>
      <w:r>
        <w:t xml:space="preserve">Tabuľka 20: Informácia k Čl. III </w:t>
      </w:r>
      <w:proofErr w:type="spellStart"/>
      <w:r>
        <w:t>odst</w:t>
      </w:r>
      <w:proofErr w:type="spellEnd"/>
      <w:r>
        <w:t>. 1 písm. r) o pohľadávkach zabezpečených záložným právom alebo inou formou zabezpečenia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1768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246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59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502"/>
              <w:rPr>
                <w:b/>
                <w:sz w:val="18"/>
              </w:rPr>
            </w:pPr>
            <w:r>
              <w:rPr>
                <w:b/>
                <w:sz w:val="18"/>
              </w:rPr>
              <w:t>Hodnota pohľadávky</w:t>
            </w:r>
          </w:p>
        </w:tc>
      </w:tr>
      <w:tr w:rsidR="00FA6ED2">
        <w:trPr>
          <w:trHeight w:val="47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42" w:lineRule="auto"/>
              <w:ind w:left="42" w:right="798"/>
              <w:rPr>
                <w:sz w:val="18"/>
              </w:rPr>
            </w:pPr>
            <w:r>
              <w:rPr>
                <w:sz w:val="18"/>
              </w:rPr>
              <w:t xml:space="preserve">Pohľadávky kryté záložným právom </w:t>
            </w:r>
            <w:r>
              <w:rPr>
                <w:sz w:val="18"/>
              </w:rPr>
              <w:t>alebo inou formou zabezpečenia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Hodnota pohľadávok, na ktoré sa zriadilo záložné právo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337"/>
              <w:rPr>
                <w:sz w:val="18"/>
              </w:rPr>
            </w:pPr>
            <w:r>
              <w:rPr>
                <w:sz w:val="18"/>
              </w:rPr>
              <w:t>Hodnota pohľadávok, pri ktorých je obmedzené právo s nimi nakladať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ind w:left="257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t)</w:t>
      </w:r>
      <w:r>
        <w:rPr>
          <w:position w:val="1"/>
          <w:sz w:val="20"/>
        </w:rPr>
        <w:t>zložkách krátkodobého finančného majetku,</w:t>
      </w:r>
    </w:p>
    <w:p w:rsidR="00FA6ED2" w:rsidRDefault="00671516">
      <w:pPr>
        <w:pStyle w:val="Heading1"/>
        <w:spacing w:before="55" w:after="35"/>
      </w:pPr>
      <w:r>
        <w:t xml:space="preserve">Tabuľka 21: Informácie k Čl. III </w:t>
      </w:r>
      <w:r>
        <w:t xml:space="preserve">odst.1 </w:t>
      </w:r>
      <w:proofErr w:type="spellStart"/>
      <w:r>
        <w:t>písm</w:t>
      </w:r>
      <w:proofErr w:type="spellEnd"/>
      <w:r>
        <w:t xml:space="preserve"> t) o krátkodobom finančnom majetku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Pokladnica, ceniny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</w:pPr>
            <w:r>
              <w:rPr>
                <w:w w:val="95"/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Bežné účty v banke alebo v pobočke zahraničnej banky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41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 xml:space="preserve">Vkladové účty v </w:t>
            </w:r>
            <w:r>
              <w:rPr>
                <w:sz w:val="18"/>
              </w:rPr>
              <w:t>banke alebo v pobočke zahraničnej banky</w:t>
            </w:r>
          </w:p>
          <w:p w:rsidR="00FA6ED2" w:rsidRDefault="00671516">
            <w:pPr>
              <w:pStyle w:val="TableParagraph"/>
              <w:spacing w:before="4" w:line="184" w:lineRule="exact"/>
              <w:ind w:left="42"/>
              <w:rPr>
                <w:sz w:val="18"/>
              </w:rPr>
            </w:pPr>
            <w:r>
              <w:rPr>
                <w:sz w:val="18"/>
              </w:rPr>
              <w:t>termínované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25"/>
        </w:trPr>
        <w:tc>
          <w:tcPr>
            <w:tcW w:w="5214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" w:line="195" w:lineRule="exact"/>
              <w:ind w:left="42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2779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 w:line="195" w:lineRule="exact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 w:line="195" w:lineRule="exact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</w:pPr>
            <w:r>
              <w:rPr>
                <w:w w:val="95"/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41" name="Text Box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1" o:spid="_x0000_s1065" type="#_x0000_t202" style="position:absolute;left:0;text-align:left;margin-left:28.75pt;margin-top:5.5pt;width:124.1pt;height:16.2pt;z-index:2516469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42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2" o:spid="_x0000_s1066" type="#_x0000_t202" style="position:absolute;left:0;text-align:left;margin-left:232.05pt;margin-top:4.85pt;width:92pt;height:17.05pt;z-index:2516490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str.14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3" o:spid="_x0000_s1067" type="#_x0000_t202" style="position:absolute;margin-left:416.25pt;margin-top:27.95pt;width:114.8pt;height:17.05pt;z-index:2516480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FA6ED2">
      <w:pPr>
        <w:pStyle w:val="BodyText"/>
        <w:spacing w:before="10"/>
        <w:rPr>
          <w:sz w:val="28"/>
        </w:rPr>
      </w:pPr>
    </w:p>
    <w:tbl>
      <w:tblPr>
        <w:tblW w:w="10772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3516"/>
        <w:gridCol w:w="1586"/>
        <w:gridCol w:w="1416"/>
        <w:gridCol w:w="1415"/>
        <w:gridCol w:w="1415"/>
        <w:gridCol w:w="1424"/>
      </w:tblGrid>
      <w:tr w:rsidR="00FA6ED2">
        <w:trPr>
          <w:trHeight w:val="244"/>
        </w:trPr>
        <w:tc>
          <w:tcPr>
            <w:tcW w:w="35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68"/>
              <w:ind w:left="50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Krátkodobý </w:t>
            </w:r>
            <w:r>
              <w:rPr>
                <w:b/>
                <w:sz w:val="18"/>
              </w:rPr>
              <w:t>finančný majetok</w:t>
            </w:r>
          </w:p>
        </w:tc>
        <w:tc>
          <w:tcPr>
            <w:tcW w:w="72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9" w:line="195" w:lineRule="exact"/>
              <w:ind w:left="2602" w:right="25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702"/>
        </w:trPr>
        <w:tc>
          <w:tcPr>
            <w:tcW w:w="351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3"/>
              <w:ind w:left="100" w:right="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</w:pPr>
          </w:p>
          <w:p w:rsidR="00FA6ED2" w:rsidRDefault="00671516">
            <w:pPr>
              <w:pStyle w:val="TableParagraph"/>
              <w:spacing w:before="0"/>
              <w:ind w:left="333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</w:pPr>
          </w:p>
          <w:p w:rsidR="00FA6ED2" w:rsidRDefault="00671516">
            <w:pPr>
              <w:pStyle w:val="TableParagraph"/>
              <w:spacing w:before="0"/>
              <w:ind w:left="424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</w:pPr>
          </w:p>
          <w:p w:rsidR="00FA6ED2" w:rsidRDefault="00671516">
            <w:pPr>
              <w:pStyle w:val="TableParagraph"/>
              <w:spacing w:before="0"/>
              <w:ind w:left="364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3"/>
              <w:ind w:left="141" w:right="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FA6ED2">
        <w:trPr>
          <w:trHeight w:val="248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248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Majetkové CP na obchodovanie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4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4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Dlhové CP na obchodovanie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4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4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Emisné kvóty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/>
              <w:ind w:left="42" w:right="4"/>
              <w:rPr>
                <w:sz w:val="18"/>
              </w:rPr>
            </w:pPr>
            <w:r>
              <w:rPr>
                <w:sz w:val="18"/>
              </w:rPr>
              <w:t>Dlhové CP so splatnosťou do jedného roka držané do splatnosti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Ostatné realizovateľné CP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2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2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/>
              <w:ind w:left="42" w:right="294" w:hanging="3"/>
              <w:rPr>
                <w:sz w:val="18"/>
              </w:rPr>
            </w:pPr>
            <w:r>
              <w:rPr>
                <w:sz w:val="18"/>
              </w:rPr>
              <w:t>Obstarávanie krátkodobého finančného majetku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3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 w:line="20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 spolu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9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9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9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9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9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line="235" w:lineRule="auto"/>
        <w:ind w:left="257" w:right="51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v)</w:t>
      </w:r>
      <w:r>
        <w:rPr>
          <w:position w:val="1"/>
        </w:rPr>
        <w:t xml:space="preserve">opravných položkách ku krátkodobému finančnému majetku za bežné účtovné obdobie, s uvedením stavu na </w:t>
      </w:r>
      <w:r>
        <w:t xml:space="preserve">začiatku bežného účtovného obdobia, tvorby, zúčtovania opravných položiek k nemu a ich stavu na konci bežného účtovného obdobia, pričom osobitne sa uvádza </w:t>
      </w:r>
      <w:r>
        <w:t>dôvod ich tvorby, zúčtovania,</w:t>
      </w:r>
    </w:p>
    <w:p w:rsidR="00FA6ED2" w:rsidRDefault="00671516">
      <w:pPr>
        <w:pStyle w:val="Heading1"/>
        <w:spacing w:before="103" w:after="35"/>
      </w:pPr>
      <w:r>
        <w:t xml:space="preserve">Tabuľka 22: Informácie k Čl. III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v) o vývoji opravnej položky ku krátkodobému finančnému majetku</w: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FA6ED2">
        <w:trPr>
          <w:trHeight w:val="1100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2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6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2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1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Zúčtovanie OP z dôvodu zániku </w:t>
            </w:r>
            <w:r>
              <w:rPr>
                <w:b/>
                <w:sz w:val="18"/>
              </w:rPr>
              <w:t>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1"/>
              <w:ind w:left="68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konci účtovného obdobia</w:t>
            </w:r>
          </w:p>
        </w:tc>
      </w:tr>
      <w:tr w:rsidR="00FA6ED2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5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5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5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5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5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5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realizovateľné CP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66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/>
              <w:ind w:left="42" w:right="428"/>
              <w:rPr>
                <w:sz w:val="18"/>
              </w:rPr>
            </w:pPr>
            <w:r>
              <w:rPr>
                <w:sz w:val="18"/>
              </w:rPr>
              <w:t>Obstarávanie krátkodobého finančného majetku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42"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before="48" w:line="230" w:lineRule="auto"/>
        <w:ind w:left="257" w:right="414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w)</w:t>
      </w:r>
      <w:r>
        <w:rPr>
          <w:position w:val="1"/>
        </w:rPr>
        <w:t xml:space="preserve">krátkodobom finančnom majetku, na ktorý bolo zriadené záložné právo a krátkodobom finančnom majetku, pri </w:t>
      </w:r>
      <w:r>
        <w:t>ktorom má účtovná jednotka obmedzené právo s nim nakladať,</w:t>
      </w:r>
    </w:p>
    <w:p w:rsidR="00FA6ED2" w:rsidRDefault="00671516">
      <w:pPr>
        <w:pStyle w:val="Heading1"/>
        <w:spacing w:before="62" w:after="30"/>
        <w:ind w:right="896"/>
      </w:pPr>
      <w:r>
        <w:t xml:space="preserve">Tabuľka 23: Informácie k Čl. III </w:t>
      </w:r>
      <w:proofErr w:type="spellStart"/>
      <w:r>
        <w:t>odst</w:t>
      </w:r>
      <w:proofErr w:type="spellEnd"/>
      <w:r>
        <w:t xml:space="preserve">. 1 písm. w) o krátkodobom </w:t>
      </w:r>
      <w:r>
        <w:t>finančnom majetku, na ktorý bolo zriadené záložné právo a krátkodobom finančnom majetku, pri ktorom má ÚJ obmedzené právo s ním nakladať</w:t>
      </w: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FA6ED2">
        <w:trPr>
          <w:trHeight w:val="419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0"/>
              <w:ind w:left="2552" w:right="25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1240" w:right="409" w:hanging="788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FA6ED2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Krátkodobý finančný majetok, na ktorý bolo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Krátkodobý finančný majetok, pri ktorom je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spacing w:before="119" w:after="35"/>
        <w:ind w:left="257"/>
        <w:rPr>
          <w:b/>
          <w:sz w:val="20"/>
        </w:rPr>
      </w:pPr>
      <w:r>
        <w:rPr>
          <w:b/>
          <w:sz w:val="20"/>
        </w:rPr>
        <w:t xml:space="preserve">Tabuľka 24: Informácie k Čl. III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2 písm. a) o rozdelení účtovného zisku alebo o vysporiadaní účtovnej straty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FA6ED2">
        <w:trPr>
          <w:trHeight w:val="642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2552" w:right="25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539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:rsidR="00FA6ED2" w:rsidRDefault="00671516">
            <w:pPr>
              <w:pStyle w:val="TableParagraph"/>
              <w:spacing w:before="1" w:line="210" w:lineRule="atLeast"/>
              <w:ind w:left="544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256</w:t>
            </w: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4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Prídel do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Prídel na zvýšenie základného </w:t>
            </w:r>
            <w:r>
              <w:rPr>
                <w:sz w:val="18"/>
              </w:rPr>
              <w:t>imania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-15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256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4" o:spid="_x0000_s1068" type="#_x0000_t202" style="position:absolute;left:0;text-align:left;margin-left:28.75pt;margin-top:5.5pt;width:124.1pt;height:16.2pt;z-index:2516500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K2u6NL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5" o:spid="_x0000_s1069" type="#_x0000_t202" style="position:absolute;left:0;text-align:left;margin-left:232.05pt;margin-top:4.85pt;width:92pt;height:17.05pt;z-index: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str.15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7" w:after="1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6" o:spid="_x0000_s1070" type="#_x0000_t202" style="position:absolute;margin-left:416.25pt;margin-top:27.95pt;width:114.8pt;height:17.05pt;z-index:2516510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FA6ED2">
        <w:trPr>
          <w:trHeight w:val="642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2552" w:right="25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539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:rsidR="00FA6ED2" w:rsidRDefault="00671516">
            <w:pPr>
              <w:pStyle w:val="TableParagraph"/>
              <w:spacing w:before="1" w:line="210" w:lineRule="atLeast"/>
              <w:ind w:left="544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5" w:lineRule="exact"/>
              <w:ind w:left="4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Zo štatutárnych a </w:t>
            </w:r>
            <w:r>
              <w:rPr>
                <w:sz w:val="18"/>
              </w:rPr>
              <w:t>ostatných fondov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before="42" w:line="235" w:lineRule="auto"/>
        <w:ind w:left="476" w:right="250" w:hanging="197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</w:t>
      </w:r>
      <w:r>
        <w:rPr>
          <w:b/>
          <w:spacing w:val="-6"/>
        </w:rPr>
        <w:t>b</w:t>
      </w:r>
      <w:r>
        <w:rPr>
          <w:spacing w:val="-6"/>
          <w:position w:val="1"/>
        </w:rPr>
        <w:t>j</w:t>
      </w:r>
      <w:r>
        <w:rPr>
          <w:b/>
          <w:spacing w:val="-6"/>
        </w:rPr>
        <w:t>)</w:t>
      </w:r>
      <w:proofErr w:type="spellStart"/>
      <w:r>
        <w:rPr>
          <w:spacing w:val="-6"/>
          <w:position w:val="1"/>
        </w:rPr>
        <w:t>ednotlivých</w:t>
      </w:r>
      <w:proofErr w:type="spellEnd"/>
      <w:r>
        <w:rPr>
          <w:spacing w:val="-6"/>
          <w:position w:val="1"/>
        </w:rPr>
        <w:t xml:space="preserve"> </w:t>
      </w:r>
      <w:r>
        <w:rPr>
          <w:position w:val="1"/>
        </w:rPr>
        <w:t xml:space="preserve">druhoch rezerv za bežné účtovné obdobie s uvedením ich stavu na začiatku bežného účtovného </w:t>
      </w:r>
      <w:r>
        <w:t>obdobia, ich tvorba, použitie, zrušenie počas bežného účtovného obdobia, ich stav na konci účtovného obdobia, pričom sa uvedie predpokladaný rok použitia</w:t>
      </w:r>
      <w:r>
        <w:rPr>
          <w:spacing w:val="8"/>
        </w:rPr>
        <w:t xml:space="preserve"> </w:t>
      </w:r>
      <w:r>
        <w:t>rezerv,</w:t>
      </w:r>
    </w:p>
    <w:p w:rsidR="00FA6ED2" w:rsidRDefault="00671516">
      <w:pPr>
        <w:pStyle w:val="Heading1"/>
        <w:spacing w:before="113" w:after="35"/>
        <w:jc w:val="both"/>
      </w:pPr>
      <w:r>
        <w:t>Tab</w:t>
      </w:r>
      <w:r>
        <w:t xml:space="preserve">uľka 25: Informácia k Čl. III </w:t>
      </w:r>
      <w:proofErr w:type="spellStart"/>
      <w:r>
        <w:t>odst</w:t>
      </w:r>
      <w:proofErr w:type="spellEnd"/>
      <w:r>
        <w:t>. 2 písm. b) o rezervách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FA6ED2">
        <w:trPr>
          <w:trHeight w:val="248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671516">
            <w:pPr>
              <w:pStyle w:val="TableParagraph"/>
              <w:spacing w:before="166"/>
              <w:ind w:left="74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1929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702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3"/>
              <w:ind w:left="12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5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481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394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3"/>
              <w:ind w:left="6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FA6ED2">
        <w:trPr>
          <w:trHeight w:val="18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9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9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9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9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9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9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Dlhodobé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9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3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Rezervy na mzdy a poistné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5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Rezervy na služby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7" o:spid="_x0000_s1071" type="#_x0000_t202" style="position:absolute;left:0;text-align:left;margin-left:28.75pt;margin-top:5.5pt;width:124.1pt;height:16.2pt;z-index: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xNBS4b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48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8" o:spid="_x0000_s1072" type="#_x0000_t202" style="position:absolute;left:0;text-align:left;margin-left:232.05pt;margin-top:4.85pt;width:92pt;height:17.05pt;z-index: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str.16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9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9" o:spid="_x0000_s1073" type="#_x0000_t202" style="position:absolute;margin-left:416.25pt;margin-top:27.95pt;width:114.8pt;height:17.05pt;z-index: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FA6ED2">
        <w:trPr>
          <w:trHeight w:val="246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671516">
            <w:pPr>
              <w:pStyle w:val="TableParagraph"/>
              <w:spacing w:before="173"/>
              <w:ind w:left="74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 w:line="193" w:lineRule="exact"/>
              <w:ind w:left="1930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Bezprostredne </w:t>
            </w:r>
            <w:proofErr w:type="spellStart"/>
            <w:r>
              <w:rPr>
                <w:b/>
                <w:sz w:val="18"/>
              </w:rPr>
              <w:t>predchadzajúce</w:t>
            </w:r>
            <w:proofErr w:type="spellEnd"/>
            <w:r>
              <w:rPr>
                <w:b/>
                <w:sz w:val="18"/>
              </w:rPr>
              <w:t xml:space="preserve"> účtovné obdobie</w:t>
            </w:r>
          </w:p>
        </w:tc>
      </w:tr>
      <w:tr w:rsidR="00FA6ED2">
        <w:trPr>
          <w:trHeight w:val="704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5"/>
              <w:ind w:left="12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</w:pPr>
          </w:p>
          <w:p w:rsidR="00FA6ED2" w:rsidRDefault="00671516">
            <w:pPr>
              <w:pStyle w:val="TableParagraph"/>
              <w:spacing w:before="1"/>
              <w:ind w:left="5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</w:pPr>
          </w:p>
          <w:p w:rsidR="00FA6ED2" w:rsidRDefault="00671516">
            <w:pPr>
              <w:pStyle w:val="TableParagraph"/>
              <w:spacing w:before="1"/>
              <w:ind w:left="481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</w:pPr>
          </w:p>
          <w:p w:rsidR="00FA6ED2" w:rsidRDefault="00671516">
            <w:pPr>
              <w:pStyle w:val="TableParagraph"/>
              <w:spacing w:before="1"/>
              <w:ind w:left="394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5"/>
              <w:ind w:left="6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FA6ED2">
        <w:trPr>
          <w:trHeight w:val="18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 w:line="19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7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7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7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7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7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8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19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19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 w:line="18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9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195" w:lineRule="exact"/>
              <w:ind w:left="42"/>
              <w:rPr>
                <w:sz w:val="18"/>
              </w:rPr>
            </w:pPr>
            <w:r>
              <w:rPr>
                <w:sz w:val="18"/>
              </w:rPr>
              <w:t>Rezervy na mzdy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195" w:lineRule="exact"/>
              <w:ind w:right="5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195" w:lineRule="exact"/>
              <w:ind w:right="2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195" w:lineRule="exact"/>
              <w:jc w:val="right"/>
              <w:rPr>
                <w:sz w:val="18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195" w:lineRule="exact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4" w:line="195" w:lineRule="exact"/>
              <w:ind w:right="2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Rezervy na služby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6" w:line="202" w:lineRule="exact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6" w:line="202" w:lineRule="exact"/>
              <w:ind w:right="2"/>
              <w:jc w:val="right"/>
              <w:rPr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6" w:line="202" w:lineRule="exact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6" w:line="202" w:lineRule="exact"/>
              <w:ind w:right="4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spacing w:line="229" w:lineRule="exact"/>
        <w:ind w:left="257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c)</w:t>
      </w:r>
      <w:r>
        <w:rPr>
          <w:position w:val="1"/>
          <w:sz w:val="20"/>
        </w:rPr>
        <w:t>výške záväzkov do lehoty splatnosti a po lehote splatnosti,</w:t>
      </w:r>
    </w:p>
    <w:p w:rsidR="00FA6ED2" w:rsidRDefault="00671516">
      <w:pPr>
        <w:pStyle w:val="BodyText"/>
        <w:spacing w:line="230" w:lineRule="auto"/>
        <w:ind w:left="476" w:right="213" w:hanging="221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rPr>
          <w:position w:val="1"/>
        </w:rPr>
        <w:t xml:space="preserve">štruktúre záväzkov podľa zostatkovej doby splatnosti v členení v nadväznosti na položky súvahy; uvádza sa </w:t>
      </w:r>
      <w:r>
        <w:t>hodnota záväzkov so zostatkovou dobou splatnosti viac ako päť rokov,</w:t>
      </w:r>
    </w:p>
    <w:p w:rsidR="00FA6ED2" w:rsidRDefault="00671516">
      <w:pPr>
        <w:pStyle w:val="Heading1"/>
        <w:spacing w:after="44" w:line="225" w:lineRule="exact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529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5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Záväzky so zostatkovou dobou splatnosti jeden rok až päť </w:t>
            </w:r>
            <w:r>
              <w:rPr>
                <w:sz w:val="18"/>
              </w:rPr>
              <w:t>rokov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41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</w:t>
            </w:r>
          </w:p>
          <w:p w:rsidR="00FA6ED2" w:rsidRDefault="00671516">
            <w:pPr>
              <w:pStyle w:val="TableParagraph"/>
              <w:spacing w:before="6" w:line="190" w:lineRule="exact"/>
              <w:ind w:left="42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0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0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0" o:spid="_x0000_s1074" type="#_x0000_t202" style="position:absolute;left:0;text-align:left;margin-left:28.75pt;margin-top:5.5pt;width:124.1pt;height:16.2pt;z-index: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vjqOYL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str.17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FA6ED2">
      <w:pPr>
        <w:pStyle w:val="BodyText"/>
        <w:spacing w:before="4"/>
        <w:rPr>
          <w:sz w:val="12"/>
        </w:rPr>
      </w:pPr>
    </w:p>
    <w:p w:rsidR="00FA6ED2" w:rsidRDefault="00671516">
      <w:pPr>
        <w:spacing w:before="93"/>
        <w:ind w:left="101"/>
        <w:rPr>
          <w:sz w:val="20"/>
        </w:rPr>
      </w:pPr>
      <w:proofErr w:type="spellStart"/>
      <w:r>
        <w:rPr>
          <w:b/>
          <w:sz w:val="20"/>
        </w:rPr>
        <w:t>Č</w:t>
      </w:r>
      <w:r>
        <w:rPr>
          <w:b/>
          <w:sz w:val="20"/>
        </w:rPr>
        <w:t>l.III</w:t>
      </w:r>
      <w:proofErr w:type="spellEnd"/>
      <w:r>
        <w:rPr>
          <w:b/>
          <w:sz w:val="20"/>
        </w:rPr>
        <w:t xml:space="preserve"> - (2) - f)</w:t>
      </w:r>
      <w:r>
        <w:rPr>
          <w:position w:val="1"/>
          <w:sz w:val="20"/>
        </w:rPr>
        <w:t>výpočte odloženého daňového záväzku,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-269875</wp:posOffset>
                </wp:positionV>
                <wp:extent cx="1168400" cy="216535"/>
                <wp:effectExtent l="0" t="0" r="0" b="0"/>
                <wp:wrapNone/>
                <wp:docPr id="51" name="Text Box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1" o:spid="_x0000_s1075" type="#_x0000_t202" style="position:absolute;left:0;text-align:left;margin-left:232.05pt;margin-top:-21.25pt;width:92pt;height:17.05pt;z-index: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-269875</wp:posOffset>
                </wp:positionV>
                <wp:extent cx="1457960" cy="216535"/>
                <wp:effectExtent l="0" t="0" r="0" b="0"/>
                <wp:wrapNone/>
                <wp:docPr id="52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2" o:spid="_x0000_s1076" type="#_x0000_t202" style="position:absolute;left:0;text-align:left;margin-left:416.25pt;margin-top:-21.25pt;width:114.8pt;height:17.0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pStyle w:val="Heading1"/>
        <w:spacing w:before="53" w:after="33"/>
        <w:ind w:left="104" w:right="797" w:hanging="3"/>
      </w:pPr>
      <w:r>
        <w:t xml:space="preserve">Tabuľka 27: Informácie k Čl. III </w:t>
      </w:r>
      <w:proofErr w:type="spellStart"/>
      <w:r>
        <w:t>odst</w:t>
      </w:r>
      <w:proofErr w:type="spellEnd"/>
      <w:r>
        <w:t>. 2 písm. f) o odloženej daňovej pohľadávke alebo o odloženom daňovom záväzku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53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47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42" w:right="582"/>
              <w:rPr>
                <w:b/>
                <w:sz w:val="18"/>
              </w:rPr>
            </w:pPr>
            <w:r>
              <w:rPr>
                <w:b/>
                <w:sz w:val="18"/>
              </w:rPr>
              <w:t>Dočasné rozdiely medzi účtovnou hodnotu majetku a daňovou základňou, z toho: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42" w:right="472"/>
              <w:rPr>
                <w:b/>
                <w:sz w:val="18"/>
              </w:rPr>
            </w:pPr>
            <w:r>
              <w:rPr>
                <w:b/>
                <w:sz w:val="18"/>
              </w:rPr>
              <w:t>Dočasné rozdiely medzi účtovnou hodnotu záväzkov a daňovou základňou, z toho: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daňovú stratu v budúcnosti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daňové odpočty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príjmu (v %)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daňová pohľadávka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pohľadávka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Zaúčtovaná ako </w:t>
            </w:r>
            <w:r>
              <w:rPr>
                <w:sz w:val="18"/>
              </w:rPr>
              <w:t>zníženie nákladov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do vlastného imania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daňový záväzok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Zmena odloženého daňového </w:t>
            </w:r>
            <w:proofErr w:type="spellStart"/>
            <w:r>
              <w:rPr>
                <w:b/>
                <w:sz w:val="18"/>
              </w:rPr>
              <w:t>záväzoku</w:t>
            </w:r>
            <w:proofErr w:type="spellEnd"/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ako náklad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do vlastného imania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before="37"/>
        <w:ind w:left="533" w:right="425" w:hanging="276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g)</w:t>
      </w:r>
      <w:r>
        <w:rPr>
          <w:position w:val="1"/>
        </w:rPr>
        <w:t xml:space="preserve">záväzkoch zo sociálneho fondu, s uvedením stavu na začiatku bežného účtovného obdobia, tvorbe a </w:t>
      </w:r>
      <w:r>
        <w:t>čerpaní sociálneho fondu počas bežného účtovného obdobia a stavu na konci účtovného obdobia,</w:t>
      </w:r>
    </w:p>
    <w:p w:rsidR="00FA6ED2" w:rsidRDefault="00671516">
      <w:pPr>
        <w:pStyle w:val="Heading1"/>
        <w:spacing w:before="188"/>
      </w:pPr>
      <w:r>
        <w:t xml:space="preserve">Tabuľka 28: Informácie k Čl. III </w:t>
      </w:r>
      <w:proofErr w:type="spellStart"/>
      <w:r>
        <w:t>odst</w:t>
      </w:r>
      <w:proofErr w:type="spellEnd"/>
      <w:r>
        <w:t>. 2 písm. g) o záväzkoch zo so</w:t>
      </w:r>
      <w:r>
        <w:t>ciálneho fondu</w:t>
      </w:r>
    </w:p>
    <w:p w:rsidR="00FA6ED2" w:rsidRDefault="00FA6ED2">
      <w:pPr>
        <w:pStyle w:val="BodyText"/>
        <w:spacing w:before="9"/>
        <w:rPr>
          <w:b/>
          <w:sz w:val="6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Začiatočný stav </w:t>
            </w:r>
            <w:proofErr w:type="spellStart"/>
            <w:r>
              <w:rPr>
                <w:b/>
                <w:sz w:val="18"/>
              </w:rPr>
              <w:t>socialného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Tvorba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 na ťarchu nákladov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Tvorba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 zo zisku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 xml:space="preserve">Ostatná forma </w:t>
            </w:r>
            <w:proofErr w:type="spellStart"/>
            <w:r>
              <w:rPr>
                <w:sz w:val="18"/>
              </w:rPr>
              <w:t>sociálného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Tvorba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 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Čerpanie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Konečný zostatok </w:t>
            </w:r>
            <w:proofErr w:type="spellStart"/>
            <w:r>
              <w:rPr>
                <w:b/>
                <w:sz w:val="18"/>
              </w:rPr>
              <w:t>sociálného</w:t>
            </w:r>
            <w:proofErr w:type="spellEnd"/>
            <w:r>
              <w:rPr>
                <w:b/>
                <w:sz w:val="18"/>
              </w:rPr>
              <w:t xml:space="preserve">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ind w:left="2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rPr>
          <w:position w:val="1"/>
        </w:rPr>
        <w:t>vydaných dlhopisoch, najmä ich menovitá hodnota, emisný kurz, úrok a splatnosť,</w:t>
      </w:r>
    </w:p>
    <w:p w:rsidR="00FA6ED2" w:rsidRDefault="00671516">
      <w:pPr>
        <w:pStyle w:val="Heading1"/>
        <w:spacing w:before="53"/>
      </w:pPr>
      <w:r>
        <w:t xml:space="preserve">Tabuľka 29: Informácie k Čl. III </w:t>
      </w:r>
      <w:proofErr w:type="spellStart"/>
      <w:r>
        <w:t>odst</w:t>
      </w:r>
      <w:proofErr w:type="spellEnd"/>
      <w:r>
        <w:t xml:space="preserve">. 2 </w:t>
      </w:r>
      <w:r>
        <w:t>písm. h) o vydaných dlhopisoch</w:t>
      </w:r>
    </w:p>
    <w:p w:rsidR="00FA6ED2" w:rsidRDefault="00FA6ED2">
      <w:pPr>
        <w:pStyle w:val="BodyText"/>
        <w:spacing w:before="4"/>
        <w:rPr>
          <w:b/>
          <w:sz w:val="6"/>
        </w:rPr>
      </w:pP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FA6ED2">
        <w:trPr>
          <w:trHeight w:val="24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196" w:lineRule="exact"/>
              <w:ind w:left="258"/>
              <w:rPr>
                <w:b/>
                <w:sz w:val="18"/>
              </w:rPr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196" w:lineRule="exact"/>
              <w:ind w:right="1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196" w:lineRule="exact"/>
              <w:ind w:left="128" w:right="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196" w:lineRule="exact"/>
              <w:ind w:left="300"/>
              <w:rPr>
                <w:b/>
                <w:sz w:val="18"/>
              </w:rPr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196" w:lineRule="exact"/>
              <w:ind w:left="69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196" w:lineRule="exact"/>
              <w:ind w:left="376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6ED2">
        <w:trPr>
          <w:trHeight w:val="222"/>
        </w:trPr>
        <w:tc>
          <w:tcPr>
            <w:tcW w:w="2721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643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" w:line="19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" w:line="193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" w:line="193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" w:line="193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" w:line="193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tabs>
          <w:tab w:val="left" w:pos="7572"/>
          <w:tab w:val="left" w:pos="10483"/>
        </w:tabs>
        <w:spacing w:before="80"/>
        <w:ind w:left="3871"/>
      </w:pPr>
      <w:r>
        <w:rPr>
          <w:position w:val="6"/>
        </w:rPr>
        <w:lastRenderedPageBreak/>
        <w:t>IČO</w:t>
      </w:r>
      <w:r>
        <w:rPr>
          <w:position w:val="6"/>
        </w:rPr>
        <w:tab/>
      </w:r>
      <w:r>
        <w:t>DIČ</w:t>
      </w:r>
      <w:r>
        <w:tab/>
        <w:t>str.18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70485</wp:posOffset>
                </wp:positionV>
                <wp:extent cx="1576070" cy="205740"/>
                <wp:effectExtent l="0" t="0" r="0" b="0"/>
                <wp:wrapNone/>
                <wp:docPr id="53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3" o:spid="_x0000_s1077" type="#_x0000_t202" style="position:absolute;left:0;text-align:left;margin-left:28.75pt;margin-top:5.55pt;width:124.1pt;height:16.2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176530</wp:posOffset>
                </wp:positionV>
                <wp:extent cx="1168400" cy="216535"/>
                <wp:effectExtent l="0" t="0" r="0" b="0"/>
                <wp:wrapNone/>
                <wp:docPr id="54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4" o:spid="_x0000_s1078" type="#_x0000_t202" style="position:absolute;left:0;text-align:left;margin-left:232.05pt;margin-top:13.9pt;width:92pt;height:17.0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176530</wp:posOffset>
                </wp:positionV>
                <wp:extent cx="1457960" cy="216535"/>
                <wp:effectExtent l="0" t="0" r="0" b="0"/>
                <wp:wrapNone/>
                <wp:docPr id="55" name="Text Box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5" o:spid="_x0000_s1079" type="#_x0000_t202" style="position:absolute;left:0;text-align:left;margin-left:416.25pt;margin-top:13.9pt;width:114.8pt;height:17.05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pStyle w:val="BodyText"/>
        <w:spacing w:before="173" w:line="230" w:lineRule="auto"/>
        <w:ind w:left="104" w:right="303" w:hanging="3"/>
      </w:pPr>
      <w:proofErr w:type="spellStart"/>
      <w:r>
        <w:rPr>
          <w:b/>
        </w:rPr>
        <w:t>Čl.III</w:t>
      </w:r>
      <w:proofErr w:type="spellEnd"/>
      <w:r>
        <w:rPr>
          <w:b/>
          <w:spacing w:val="-11"/>
        </w:rPr>
        <w:t xml:space="preserve"> </w:t>
      </w:r>
      <w:r>
        <w:rPr>
          <w:b/>
        </w:rPr>
        <w:t>-</w:t>
      </w:r>
      <w:r>
        <w:rPr>
          <w:b/>
          <w:spacing w:val="-10"/>
        </w:rPr>
        <w:t xml:space="preserve"> </w:t>
      </w:r>
      <w:r>
        <w:rPr>
          <w:b/>
        </w:rPr>
        <w:t>(2)</w:t>
      </w:r>
      <w:r>
        <w:rPr>
          <w:b/>
          <w:spacing w:val="-9"/>
        </w:rPr>
        <w:t xml:space="preserve"> </w:t>
      </w:r>
      <w:r>
        <w:rPr>
          <w:b/>
        </w:rPr>
        <w:t>-</w:t>
      </w:r>
      <w:r>
        <w:rPr>
          <w:b/>
          <w:spacing w:val="-9"/>
        </w:rPr>
        <w:t xml:space="preserve"> </w:t>
      </w:r>
      <w:r>
        <w:rPr>
          <w:b/>
        </w:rPr>
        <w:t>i</w:t>
      </w:r>
      <w:r>
        <w:rPr>
          <w:position w:val="1"/>
        </w:rPr>
        <w:t>b</w:t>
      </w:r>
      <w:r>
        <w:rPr>
          <w:b/>
        </w:rPr>
        <w:t>)</w:t>
      </w:r>
      <w:r>
        <w:rPr>
          <w:b/>
          <w:spacing w:val="-10"/>
        </w:rPr>
        <w:t xml:space="preserve"> </w:t>
      </w:r>
      <w:proofErr w:type="spellStart"/>
      <w:r>
        <w:rPr>
          <w:position w:val="1"/>
        </w:rPr>
        <w:t>ankových</w:t>
      </w:r>
      <w:proofErr w:type="spellEnd"/>
      <w:r>
        <w:rPr>
          <w:spacing w:val="-9"/>
          <w:position w:val="1"/>
        </w:rPr>
        <w:t xml:space="preserve"> </w:t>
      </w:r>
      <w:proofErr w:type="spellStart"/>
      <w:r>
        <w:rPr>
          <w:position w:val="1"/>
        </w:rPr>
        <w:t>úveroch,pôžičkách</w:t>
      </w:r>
      <w:proofErr w:type="spellEnd"/>
      <w:r>
        <w:rPr>
          <w:spacing w:val="-8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8"/>
          <w:position w:val="1"/>
        </w:rPr>
        <w:t xml:space="preserve"> </w:t>
      </w:r>
      <w:r>
        <w:rPr>
          <w:position w:val="1"/>
        </w:rPr>
        <w:t>návratných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finančných</w:t>
      </w:r>
      <w:r>
        <w:rPr>
          <w:spacing w:val="-8"/>
          <w:position w:val="1"/>
        </w:rPr>
        <w:t xml:space="preserve"> </w:t>
      </w:r>
      <w:r>
        <w:rPr>
          <w:position w:val="1"/>
        </w:rPr>
        <w:t>výpomociach,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pričom</w:t>
      </w:r>
      <w:r>
        <w:rPr>
          <w:spacing w:val="-7"/>
          <w:position w:val="1"/>
        </w:rPr>
        <w:t xml:space="preserve"> </w:t>
      </w:r>
      <w:r>
        <w:rPr>
          <w:position w:val="1"/>
        </w:rPr>
        <w:t>sa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uvádza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najmä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mena,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v</w:t>
      </w:r>
      <w:r>
        <w:rPr>
          <w:spacing w:val="-8"/>
          <w:position w:val="1"/>
        </w:rPr>
        <w:t xml:space="preserve"> </w:t>
      </w:r>
      <w:r>
        <w:rPr>
          <w:position w:val="1"/>
        </w:rPr>
        <w:t xml:space="preserve">ktorej </w:t>
      </w:r>
      <w:r>
        <w:t>boli poskytnuté, charakter, hodnota v cudzej mene a hodnota v eurách, výška úroku, splatnosť, forma</w:t>
      </w:r>
      <w:r>
        <w:rPr>
          <w:spacing w:val="-20"/>
        </w:rPr>
        <w:t xml:space="preserve"> </w:t>
      </w:r>
      <w:r>
        <w:t>zabezpečenia,</w:t>
      </w:r>
    </w:p>
    <w:p w:rsidR="00FA6ED2" w:rsidRDefault="00671516">
      <w:pPr>
        <w:pStyle w:val="Heading1"/>
        <w:spacing w:before="62" w:after="30"/>
        <w:ind w:left="101" w:right="984"/>
      </w:pPr>
      <w:r>
        <w:t xml:space="preserve">Tabuľka 30: Informácie k </w:t>
      </w:r>
      <w:proofErr w:type="spellStart"/>
      <w:r>
        <w:t>Čl.III</w:t>
      </w:r>
      <w:proofErr w:type="spellEnd"/>
      <w:r>
        <w:t xml:space="preserve"> </w:t>
      </w:r>
      <w:proofErr w:type="spellStart"/>
      <w:r>
        <w:t>odst</w:t>
      </w:r>
      <w:proofErr w:type="spellEnd"/>
      <w:r>
        <w:t>. 2 písm. i) o bankových úveroch, pôžičkách a krátkodobých finančných výpomociach</w:t>
      </w:r>
    </w:p>
    <w:tbl>
      <w:tblPr>
        <w:tblW w:w="1078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3118"/>
        <w:gridCol w:w="1022"/>
        <w:gridCol w:w="1023"/>
        <w:gridCol w:w="1188"/>
        <w:gridCol w:w="1590"/>
        <w:gridCol w:w="1249"/>
        <w:gridCol w:w="1594"/>
      </w:tblGrid>
      <w:tr w:rsidR="00FA6ED2">
        <w:trPr>
          <w:trHeight w:val="104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8"/>
              <w:rPr>
                <w:b/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right="89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8"/>
              <w:rPr>
                <w:b/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left="111" w:right="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left="284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6ED2" w:rsidRDefault="00671516">
            <w:pPr>
              <w:pStyle w:val="TableParagraph"/>
              <w:spacing w:before="4"/>
              <w:ind w:left="363" w:right="309" w:hanging="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13"/>
                <w:sz w:val="18"/>
              </w:rPr>
              <w:t xml:space="preserve">a. </w:t>
            </w:r>
            <w:r>
              <w:rPr>
                <w:b/>
                <w:sz w:val="18"/>
              </w:rPr>
              <w:t>v %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b/>
                <w:sz w:val="27"/>
              </w:rPr>
            </w:pPr>
          </w:p>
          <w:p w:rsidR="00FA6ED2" w:rsidRDefault="00671516">
            <w:pPr>
              <w:pStyle w:val="TableParagraph"/>
              <w:spacing w:before="0" w:line="242" w:lineRule="auto"/>
              <w:ind w:left="170" w:right="128" w:firstLine="12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8"/>
              <w:ind w:left="37" w:right="5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6ED2" w:rsidRDefault="00671516">
            <w:pPr>
              <w:pStyle w:val="TableParagraph"/>
              <w:spacing w:before="4"/>
              <w:ind w:left="3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účtovné obdobie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left="245" w:right="78" w:hanging="14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r>
              <w:rPr>
                <w:b/>
                <w:spacing w:val="-6"/>
                <w:sz w:val="18"/>
              </w:rPr>
              <w:t xml:space="preserve">istiny </w:t>
            </w:r>
            <w:r>
              <w:rPr>
                <w:b/>
                <w:sz w:val="18"/>
              </w:rPr>
              <w:t>v eurách za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bežné</w:t>
            </w:r>
          </w:p>
          <w:p w:rsidR="00FA6ED2" w:rsidRDefault="00671516">
            <w:pPr>
              <w:pStyle w:val="TableParagraph"/>
              <w:spacing w:before="19" w:line="194" w:lineRule="exact"/>
              <w:ind w:left="271" w:right="238" w:hanging="27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left="285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6ED2" w:rsidRDefault="00671516">
            <w:pPr>
              <w:pStyle w:val="TableParagraph"/>
              <w:spacing w:before="4"/>
              <w:ind w:left="45" w:right="6" w:hanging="20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bezprostredne</w:t>
            </w:r>
          </w:p>
          <w:p w:rsidR="00FA6ED2" w:rsidRDefault="00671516">
            <w:pPr>
              <w:pStyle w:val="TableParagraph"/>
              <w:spacing w:before="14" w:line="196" w:lineRule="exact"/>
              <w:ind w:left="66" w:right="46" w:hanging="22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FA6ED2">
        <w:trPr>
          <w:trHeight w:val="19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468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745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right="57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739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FA6ED2">
        <w:trPr>
          <w:trHeight w:val="241"/>
        </w:trPr>
        <w:tc>
          <w:tcPr>
            <w:tcW w:w="10783" w:type="dxa"/>
            <w:gridSpan w:val="7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197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</w:tr>
      <w:tr w:rsidR="00FA6ED2">
        <w:trPr>
          <w:trHeight w:val="231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 w:line="202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 w:line="202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197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 w:line="202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2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1"/>
        </w:trPr>
        <w:tc>
          <w:tcPr>
            <w:tcW w:w="10783" w:type="dxa"/>
            <w:gridSpan w:val="7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193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</w:tr>
      <w:tr w:rsidR="00FA6ED2">
        <w:trPr>
          <w:trHeight w:val="426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left="42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left="114" w:right="81"/>
              <w:jc w:val="center"/>
              <w:rPr>
                <w:sz w:val="18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5"/>
              <w:jc w:val="right"/>
              <w:rPr>
                <w:w w:val="95"/>
                <w:sz w:val="18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left="378" w:right="344"/>
              <w:jc w:val="center"/>
              <w:rPr>
                <w:sz w:val="18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9"/>
              <w:jc w:val="right"/>
              <w:rPr>
                <w:w w:val="99"/>
                <w:sz w:val="18"/>
              </w:rPr>
            </w:pP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left="402" w:right="386"/>
              <w:jc w:val="center"/>
              <w:rPr>
                <w:sz w:val="18"/>
              </w:rPr>
            </w:pP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13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24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0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0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0" w:lineRule="exact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0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5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1030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5"/>
              <w:rPr>
                <w:b/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right="89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5"/>
              <w:rPr>
                <w:b/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left="111" w:right="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17"/>
              </w:rPr>
            </w:pPr>
          </w:p>
          <w:p w:rsidR="00FA6ED2" w:rsidRDefault="00671516">
            <w:pPr>
              <w:pStyle w:val="TableParagraph"/>
              <w:spacing w:before="0"/>
              <w:ind w:left="284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6ED2" w:rsidRDefault="00671516">
            <w:pPr>
              <w:pStyle w:val="TableParagraph"/>
              <w:spacing w:before="7"/>
              <w:ind w:left="363" w:right="309" w:hanging="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13"/>
                <w:sz w:val="18"/>
              </w:rPr>
              <w:t xml:space="preserve">a. </w:t>
            </w:r>
            <w:r>
              <w:rPr>
                <w:b/>
                <w:sz w:val="18"/>
              </w:rPr>
              <w:t>v %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"/>
              <w:rPr>
                <w:b/>
                <w:sz w:val="27"/>
              </w:rPr>
            </w:pPr>
          </w:p>
          <w:p w:rsidR="00FA6ED2" w:rsidRDefault="00671516">
            <w:pPr>
              <w:pStyle w:val="TableParagraph"/>
              <w:spacing w:before="0" w:line="242" w:lineRule="auto"/>
              <w:ind w:left="170" w:right="128" w:firstLine="12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37" w:right="5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6ED2" w:rsidRDefault="00671516">
            <w:pPr>
              <w:pStyle w:val="TableParagraph"/>
              <w:spacing w:before="1"/>
              <w:ind w:left="3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účtovné obdobie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/>
              <w:ind w:left="245" w:right="78" w:hanging="14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r>
              <w:rPr>
                <w:b/>
                <w:spacing w:val="-6"/>
                <w:sz w:val="18"/>
              </w:rPr>
              <w:t xml:space="preserve">istiny </w:t>
            </w:r>
            <w:r>
              <w:rPr>
                <w:b/>
                <w:sz w:val="18"/>
              </w:rPr>
              <w:t>v eurách za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bežné</w:t>
            </w:r>
          </w:p>
          <w:p w:rsidR="00FA6ED2" w:rsidRDefault="00671516">
            <w:pPr>
              <w:pStyle w:val="TableParagraph"/>
              <w:spacing w:before="12" w:line="192" w:lineRule="exact"/>
              <w:ind w:left="271" w:right="238" w:hanging="27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285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6ED2" w:rsidRDefault="00671516">
            <w:pPr>
              <w:pStyle w:val="TableParagraph"/>
              <w:spacing w:before="4"/>
              <w:ind w:left="45" w:right="6" w:hanging="2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 </w:t>
            </w:r>
            <w:r>
              <w:rPr>
                <w:b/>
                <w:sz w:val="18"/>
              </w:rPr>
              <w:t>príslušnej mene za bezprostredne</w:t>
            </w:r>
          </w:p>
          <w:p w:rsidR="00FA6ED2" w:rsidRDefault="00671516">
            <w:pPr>
              <w:pStyle w:val="TableParagraph"/>
              <w:spacing w:before="13" w:line="196" w:lineRule="exact"/>
              <w:ind w:left="66" w:right="46" w:hanging="22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FA6ED2">
        <w:trPr>
          <w:trHeight w:val="19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468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745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right="57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739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FA6ED2">
        <w:trPr>
          <w:trHeight w:val="241"/>
        </w:trPr>
        <w:tc>
          <w:tcPr>
            <w:tcW w:w="10783" w:type="dxa"/>
            <w:gridSpan w:val="7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197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pôžičky</w:t>
            </w:r>
          </w:p>
        </w:tc>
      </w:tr>
      <w:tr w:rsidR="00FA6ED2">
        <w:trPr>
          <w:trHeight w:val="231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 w:line="202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 w:line="202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197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 w:line="202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2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2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25"/>
        </w:trPr>
        <w:tc>
          <w:tcPr>
            <w:tcW w:w="10783" w:type="dxa"/>
            <w:gridSpan w:val="7"/>
            <w:tcBorders>
              <w:top w:val="single" w:sz="12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184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pôžičky</w:t>
            </w:r>
          </w:p>
        </w:tc>
      </w:tr>
      <w:tr w:rsidR="00FA6ED2">
        <w:trPr>
          <w:trHeight w:val="200"/>
        </w:trPr>
        <w:tc>
          <w:tcPr>
            <w:tcW w:w="3117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022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023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" w:line="176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59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" w:line="176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81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" w:line="176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198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198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198" w:lineRule="exact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198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078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finančné výpomoci</w:t>
            </w:r>
          </w:p>
        </w:tc>
      </w:tr>
      <w:tr w:rsidR="00FA6ED2">
        <w:trPr>
          <w:trHeight w:val="24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56" name="Text Box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6" o:spid="_x0000_s1080" type="#_x0000_t202" style="position:absolute;left:0;text-align:left;margin-left:28.75pt;margin-top:5.5pt;width:124.1pt;height:16.2pt;z-index: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fGXg6r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172720</wp:posOffset>
                </wp:positionV>
                <wp:extent cx="1168400" cy="216535"/>
                <wp:effectExtent l="0" t="0" r="0" b="0"/>
                <wp:wrapNone/>
                <wp:docPr id="57" name="Text Box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7" o:spid="_x0000_s1081" type="#_x0000_t202" style="position:absolute;left:0;text-align:left;margin-left:232.05pt;margin-top:13.6pt;width:92pt;height:17.05pt;z-index: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str.19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168" w:line="239" w:lineRule="exact"/>
        <w:ind w:left="101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(3)</w:t>
      </w:r>
      <w:r>
        <w:rPr>
          <w:position w:val="1"/>
        </w:rPr>
        <w:t>Pri majetku prenajatom formou finančného prenájmu v poznámkach prenajímateľa sa uvádza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514985</wp:posOffset>
                </wp:positionV>
                <wp:extent cx="1457960" cy="216535"/>
                <wp:effectExtent l="0" t="0" r="0" b="0"/>
                <wp:wrapNone/>
                <wp:docPr id="58" name="Text Box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8" o:spid="_x0000_s1082" type="#_x0000_t202" style="position:absolute;left:0;text-align:left;margin-left:416.25pt;margin-top:40.55pt;width:114.8pt;height:17.05pt;z-index:251664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671516">
      <w:pPr>
        <w:pStyle w:val="ListParagraph"/>
        <w:numPr>
          <w:ilvl w:val="0"/>
          <w:numId w:val="6"/>
        </w:numPr>
        <w:tabs>
          <w:tab w:val="left" w:pos="379"/>
        </w:tabs>
        <w:ind w:right="1414" w:hanging="276"/>
        <w:rPr>
          <w:sz w:val="20"/>
        </w:rPr>
      </w:pPr>
      <w:r>
        <w:rPr>
          <w:sz w:val="20"/>
        </w:rPr>
        <w:t xml:space="preserve">celková suma </w:t>
      </w:r>
      <w:r>
        <w:rPr>
          <w:sz w:val="20"/>
        </w:rPr>
        <w:t>dohodnutých platieb ku dňu, ku ktorému sa zostavuje účtovná závierka, v členení na istinu u prenajímateľa a finančný</w:t>
      </w:r>
      <w:r>
        <w:rPr>
          <w:spacing w:val="5"/>
          <w:sz w:val="20"/>
        </w:rPr>
        <w:t xml:space="preserve"> </w:t>
      </w:r>
      <w:r>
        <w:rPr>
          <w:sz w:val="20"/>
        </w:rPr>
        <w:t>výnos,</w:t>
      </w:r>
    </w:p>
    <w:p w:rsidR="00FA6ED2" w:rsidRDefault="00671516">
      <w:pPr>
        <w:pStyle w:val="ListParagraph"/>
        <w:numPr>
          <w:ilvl w:val="0"/>
          <w:numId w:val="6"/>
        </w:numPr>
        <w:tabs>
          <w:tab w:val="left" w:pos="547"/>
        </w:tabs>
        <w:spacing w:line="224" w:lineRule="exact"/>
        <w:ind w:left="546" w:hanging="292"/>
        <w:rPr>
          <w:sz w:val="20"/>
        </w:rPr>
      </w:pPr>
      <w:r>
        <w:rPr>
          <w:sz w:val="20"/>
        </w:rPr>
        <w:t>suma istiny u prenajímateľa a finančný výnos podľa doby</w:t>
      </w:r>
      <w:r>
        <w:rPr>
          <w:spacing w:val="5"/>
          <w:sz w:val="20"/>
        </w:rPr>
        <w:t xml:space="preserve"> </w:t>
      </w:r>
      <w:r>
        <w:rPr>
          <w:sz w:val="20"/>
        </w:rPr>
        <w:t>splatnosti</w:t>
      </w:r>
    </w:p>
    <w:p w:rsidR="00FA6ED2" w:rsidRDefault="00671516">
      <w:pPr>
        <w:pStyle w:val="ListParagraph"/>
        <w:numPr>
          <w:ilvl w:val="1"/>
          <w:numId w:val="6"/>
        </w:numPr>
        <w:tabs>
          <w:tab w:val="left" w:pos="753"/>
        </w:tabs>
        <w:spacing w:before="2" w:line="228" w:lineRule="exact"/>
        <w:rPr>
          <w:sz w:val="20"/>
        </w:rPr>
      </w:pPr>
      <w:r>
        <w:rPr>
          <w:sz w:val="20"/>
        </w:rPr>
        <w:t>do jedného roka</w:t>
      </w:r>
      <w:r>
        <w:rPr>
          <w:spacing w:val="2"/>
          <w:sz w:val="20"/>
        </w:rPr>
        <w:t xml:space="preserve"> </w:t>
      </w:r>
      <w:r>
        <w:rPr>
          <w:sz w:val="20"/>
        </w:rPr>
        <w:t>vrátane,</w:t>
      </w:r>
    </w:p>
    <w:p w:rsidR="00FA6ED2" w:rsidRDefault="00671516">
      <w:pPr>
        <w:pStyle w:val="ListParagraph"/>
        <w:numPr>
          <w:ilvl w:val="1"/>
          <w:numId w:val="6"/>
        </w:numPr>
        <w:tabs>
          <w:tab w:val="left" w:pos="753"/>
        </w:tabs>
        <w:spacing w:line="227" w:lineRule="exact"/>
      </w:pPr>
      <w:r>
        <w:rPr>
          <w:sz w:val="20"/>
        </w:rPr>
        <w:t>viac ako jeden rok do piatich rokov</w:t>
      </w:r>
      <w:r>
        <w:rPr>
          <w:spacing w:val="7"/>
          <w:sz w:val="20"/>
        </w:rPr>
        <w:t xml:space="preserve"> </w:t>
      </w:r>
      <w:r>
        <w:rPr>
          <w:sz w:val="20"/>
        </w:rPr>
        <w:t>vrátane,</w:t>
      </w:r>
    </w:p>
    <w:p w:rsidR="00FA6ED2" w:rsidRDefault="00671516">
      <w:pPr>
        <w:pStyle w:val="ListParagraph"/>
        <w:numPr>
          <w:ilvl w:val="1"/>
          <w:numId w:val="6"/>
        </w:numPr>
        <w:tabs>
          <w:tab w:val="left" w:pos="753"/>
        </w:tabs>
        <w:spacing w:line="229" w:lineRule="exact"/>
        <w:rPr>
          <w:sz w:val="20"/>
        </w:rPr>
      </w:pPr>
      <w:r>
        <w:rPr>
          <w:sz w:val="20"/>
        </w:rPr>
        <w:t>viac ako päť</w:t>
      </w:r>
      <w:r>
        <w:rPr>
          <w:spacing w:val="2"/>
          <w:sz w:val="20"/>
        </w:rPr>
        <w:t xml:space="preserve"> </w:t>
      </w:r>
      <w:r>
        <w:rPr>
          <w:sz w:val="20"/>
        </w:rPr>
        <w:t>rokov.</w:t>
      </w:r>
    </w:p>
    <w:p w:rsidR="00FA6ED2" w:rsidRDefault="00671516">
      <w:pPr>
        <w:pStyle w:val="Heading1"/>
        <w:spacing w:before="79"/>
        <w:ind w:right="1063"/>
      </w:pPr>
      <w:r>
        <w:t xml:space="preserve">Tabuľka 31: Informácie k Čl. III odst.3 písm. a) a b) o majetku </w:t>
      </w:r>
      <w:proofErr w:type="spellStart"/>
      <w:r>
        <w:t>prenajotom</w:t>
      </w:r>
      <w:proofErr w:type="spellEnd"/>
      <w:r>
        <w:t xml:space="preserve"> formou finančného prenájmu u prenajímateľa</w:t>
      </w:r>
    </w:p>
    <w:p w:rsidR="00FA6ED2" w:rsidRDefault="00FA6ED2">
      <w:pPr>
        <w:pStyle w:val="BodyText"/>
        <w:spacing w:before="2"/>
        <w:rPr>
          <w:b/>
          <w:sz w:val="6"/>
        </w:rPr>
      </w:pPr>
    </w:p>
    <w:tbl>
      <w:tblPr>
        <w:tblW w:w="1080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871"/>
        <w:gridCol w:w="1474"/>
        <w:gridCol w:w="1474"/>
        <w:gridCol w:w="1532"/>
        <w:gridCol w:w="1473"/>
        <w:gridCol w:w="1474"/>
        <w:gridCol w:w="1507"/>
      </w:tblGrid>
      <w:tr w:rsidR="00FA6ED2">
        <w:trPr>
          <w:trHeight w:val="246"/>
        </w:trPr>
        <w:tc>
          <w:tcPr>
            <w:tcW w:w="187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6"/>
              <w:rPr>
                <w:b/>
                <w:sz w:val="17"/>
              </w:rPr>
            </w:pPr>
          </w:p>
          <w:p w:rsidR="00FA6ED2" w:rsidRDefault="00671516">
            <w:pPr>
              <w:pStyle w:val="TableParagraph"/>
              <w:spacing w:before="0"/>
              <w:ind w:left="611" w:right="550" w:firstLine="6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123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1802" w:right="17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1800" w:right="17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6ED2">
        <w:trPr>
          <w:trHeight w:val="700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8"/>
              <w:ind w:left="422" w:right="-2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3"/>
              <w:ind w:left="49" w:right="11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8"/>
              <w:ind w:left="524" w:right="197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8"/>
              <w:ind w:left="420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3"/>
              <w:ind w:left="45" w:right="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8"/>
              <w:ind w:left="522" w:right="172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6ED2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FA6ED2">
        <w:trPr>
          <w:trHeight w:val="251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4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line="224" w:lineRule="exact"/>
        <w:ind w:left="257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(4)</w:t>
      </w:r>
      <w:r>
        <w:rPr>
          <w:position w:val="1"/>
        </w:rPr>
        <w:t>Pri majetku prenajatom formou finančného prenájmu v poznámkach nájomcu sa uvádza</w:t>
      </w:r>
    </w:p>
    <w:p w:rsidR="00FA6ED2" w:rsidRDefault="00671516">
      <w:pPr>
        <w:pStyle w:val="ListParagraph"/>
        <w:numPr>
          <w:ilvl w:val="0"/>
          <w:numId w:val="5"/>
        </w:numPr>
        <w:tabs>
          <w:tab w:val="left" w:pos="535"/>
        </w:tabs>
        <w:ind w:right="1952" w:hanging="276"/>
        <w:rPr>
          <w:sz w:val="20"/>
        </w:rPr>
      </w:pPr>
      <w:r>
        <w:rPr>
          <w:sz w:val="20"/>
        </w:rPr>
        <w:t>celková suma dohodnutých platieb ku dňu, ku ktorému sa zostavuje účtovná závierka, v členení na istinu u nájomcu a finančný</w:t>
      </w:r>
      <w:r>
        <w:rPr>
          <w:spacing w:val="3"/>
          <w:sz w:val="20"/>
        </w:rPr>
        <w:t xml:space="preserve"> </w:t>
      </w:r>
      <w:r>
        <w:rPr>
          <w:sz w:val="20"/>
        </w:rPr>
        <w:t>náklad,</w:t>
      </w:r>
    </w:p>
    <w:p w:rsidR="00FA6ED2" w:rsidRDefault="00671516">
      <w:pPr>
        <w:pStyle w:val="ListParagraph"/>
        <w:numPr>
          <w:ilvl w:val="0"/>
          <w:numId w:val="5"/>
        </w:numPr>
        <w:tabs>
          <w:tab w:val="left" w:pos="547"/>
        </w:tabs>
        <w:spacing w:line="224" w:lineRule="exact"/>
        <w:ind w:left="546" w:hanging="292"/>
        <w:rPr>
          <w:sz w:val="20"/>
        </w:rPr>
      </w:pPr>
      <w:r>
        <w:rPr>
          <w:sz w:val="20"/>
        </w:rPr>
        <w:t xml:space="preserve">suma istiny u </w:t>
      </w:r>
      <w:r>
        <w:rPr>
          <w:sz w:val="20"/>
        </w:rPr>
        <w:t>nájomcu a finančný náklad podľa doby</w:t>
      </w:r>
      <w:r>
        <w:rPr>
          <w:spacing w:val="6"/>
          <w:sz w:val="20"/>
        </w:rPr>
        <w:t xml:space="preserve"> </w:t>
      </w:r>
      <w:r>
        <w:rPr>
          <w:sz w:val="20"/>
        </w:rPr>
        <w:t>splatnosti</w:t>
      </w:r>
    </w:p>
    <w:p w:rsidR="00FA6ED2" w:rsidRDefault="00671516">
      <w:pPr>
        <w:pStyle w:val="ListParagraph"/>
        <w:numPr>
          <w:ilvl w:val="1"/>
          <w:numId w:val="5"/>
        </w:numPr>
        <w:tabs>
          <w:tab w:val="left" w:pos="753"/>
        </w:tabs>
        <w:spacing w:before="2" w:line="228" w:lineRule="exact"/>
        <w:rPr>
          <w:sz w:val="20"/>
        </w:rPr>
      </w:pPr>
      <w:r>
        <w:rPr>
          <w:sz w:val="20"/>
        </w:rPr>
        <w:t>do jedného roka</w:t>
      </w:r>
      <w:r>
        <w:rPr>
          <w:spacing w:val="2"/>
          <w:sz w:val="20"/>
        </w:rPr>
        <w:t xml:space="preserve"> </w:t>
      </w:r>
      <w:r>
        <w:rPr>
          <w:sz w:val="20"/>
        </w:rPr>
        <w:t>vrátane,</w:t>
      </w:r>
    </w:p>
    <w:p w:rsidR="00FA6ED2" w:rsidRDefault="00671516">
      <w:pPr>
        <w:pStyle w:val="ListParagraph"/>
        <w:numPr>
          <w:ilvl w:val="1"/>
          <w:numId w:val="5"/>
        </w:numPr>
        <w:tabs>
          <w:tab w:val="left" w:pos="753"/>
        </w:tabs>
        <w:spacing w:line="227" w:lineRule="exact"/>
        <w:rPr>
          <w:sz w:val="20"/>
        </w:rPr>
      </w:pPr>
      <w:r>
        <w:rPr>
          <w:sz w:val="20"/>
        </w:rPr>
        <w:t>viac ako jeden rok a do piatich rokov</w:t>
      </w:r>
      <w:r>
        <w:rPr>
          <w:spacing w:val="9"/>
          <w:sz w:val="20"/>
        </w:rPr>
        <w:t xml:space="preserve"> </w:t>
      </w:r>
      <w:r>
        <w:rPr>
          <w:sz w:val="20"/>
        </w:rPr>
        <w:t>vrátane,</w:t>
      </w:r>
    </w:p>
    <w:p w:rsidR="00FA6ED2" w:rsidRDefault="00671516">
      <w:pPr>
        <w:pStyle w:val="ListParagraph"/>
        <w:numPr>
          <w:ilvl w:val="1"/>
          <w:numId w:val="5"/>
        </w:numPr>
        <w:tabs>
          <w:tab w:val="left" w:pos="753"/>
        </w:tabs>
        <w:spacing w:line="229" w:lineRule="exact"/>
        <w:rPr>
          <w:sz w:val="20"/>
        </w:rPr>
      </w:pPr>
      <w:r>
        <w:rPr>
          <w:sz w:val="20"/>
        </w:rPr>
        <w:t>viac ako päť</w:t>
      </w:r>
      <w:r>
        <w:rPr>
          <w:spacing w:val="2"/>
          <w:sz w:val="20"/>
        </w:rPr>
        <w:t xml:space="preserve"> </w:t>
      </w:r>
      <w:r>
        <w:rPr>
          <w:sz w:val="20"/>
        </w:rPr>
        <w:t>rokov.</w:t>
      </w:r>
    </w:p>
    <w:p w:rsidR="00FA6ED2" w:rsidRDefault="00671516">
      <w:pPr>
        <w:pStyle w:val="Heading1"/>
        <w:spacing w:before="50" w:after="16"/>
      </w:pPr>
      <w:r>
        <w:t xml:space="preserve">Tabuľka 32: Informácie k Čl. III </w:t>
      </w:r>
      <w:proofErr w:type="spellStart"/>
      <w:r>
        <w:t>odst</w:t>
      </w:r>
      <w:proofErr w:type="spellEnd"/>
      <w:r>
        <w:t xml:space="preserve">. 4 písm. a) a b) o majetku </w:t>
      </w:r>
      <w:proofErr w:type="spellStart"/>
      <w:r>
        <w:t>prenajom</w:t>
      </w:r>
      <w:proofErr w:type="spellEnd"/>
      <w:r>
        <w:t xml:space="preserve"> formou finančného prenájmu u </w:t>
      </w:r>
      <w:r>
        <w:t>nájomcu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80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871"/>
        <w:gridCol w:w="1474"/>
        <w:gridCol w:w="1474"/>
        <w:gridCol w:w="1532"/>
        <w:gridCol w:w="1473"/>
        <w:gridCol w:w="1474"/>
        <w:gridCol w:w="1507"/>
      </w:tblGrid>
      <w:tr w:rsidR="00FA6ED2">
        <w:trPr>
          <w:trHeight w:val="248"/>
        </w:trPr>
        <w:tc>
          <w:tcPr>
            <w:tcW w:w="187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6"/>
              <w:rPr>
                <w:b/>
                <w:sz w:val="17"/>
              </w:rPr>
            </w:pPr>
          </w:p>
          <w:p w:rsidR="00FA6ED2" w:rsidRDefault="00671516">
            <w:pPr>
              <w:pStyle w:val="TableParagraph"/>
              <w:spacing w:before="0"/>
              <w:ind w:left="611" w:right="550" w:firstLine="6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123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1802" w:right="17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1800" w:right="17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6ED2">
        <w:trPr>
          <w:trHeight w:val="700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6"/>
              <w:ind w:left="422" w:right="-2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0"/>
              <w:ind w:left="49" w:right="11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6"/>
              <w:ind w:left="524" w:right="197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6"/>
              <w:ind w:left="420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0"/>
              <w:ind w:left="45" w:right="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od </w:t>
            </w:r>
            <w:r>
              <w:rPr>
                <w:b/>
                <w:sz w:val="18"/>
              </w:rPr>
              <w:t>jedného roka do piatich rokov vrátane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6"/>
              <w:ind w:left="522" w:right="172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6ED2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FA6ED2">
        <w:trPr>
          <w:trHeight w:val="251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ind w:right="1439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59" name="Text Box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9" o:spid="_x0000_s1083" type="#_x0000_t202" style="position:absolute;left:0;text-align:left;margin-left:28.75pt;margin-top:5.5pt;width:124.1pt;height:16.2pt;z-index:2516654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6rQyTL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60" name="Text Box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0" o:spid="_x0000_s1084" type="#_x0000_t202" style="position:absolute;left:0;text-align:left;margin-left:232.05pt;margin-top:4.85pt;width:92pt;height:17.05pt;z-index: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78"/>
        <w:ind w:left="257" w:right="22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(5) </w:t>
      </w:r>
      <w:r>
        <w:rPr>
          <w:position w:val="1"/>
          <w:sz w:val="20"/>
        </w:rPr>
        <w:t xml:space="preserve">O odloženej dani z príjmov sa uvádzajú informácie </w:t>
      </w:r>
      <w:r>
        <w:rPr>
          <w:sz w:val="20"/>
        </w:rPr>
        <w:t>o</w:t>
      </w:r>
    </w:p>
    <w:p w:rsidR="00FA6ED2" w:rsidRDefault="00671516">
      <w:pPr>
        <w:pStyle w:val="BodyText"/>
        <w:tabs>
          <w:tab w:val="left" w:pos="3163"/>
        </w:tabs>
        <w:spacing w:before="150"/>
        <w:ind w:left="257"/>
      </w:pPr>
      <w:r>
        <w:br w:type="column"/>
      </w:r>
      <w:r>
        <w:t>DIČ</w:t>
      </w:r>
      <w:r>
        <w:tab/>
        <w:t>str.20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2" w:space="720" w:equalWidth="0">
            <w:col w:w="5665" w:space="1646"/>
            <w:col w:w="3914"/>
          </w:cols>
          <w:formProt w:val="0"/>
          <w:docGrid w:linePitch="100" w:charSpace="4096"/>
        </w:sectPr>
      </w:pPr>
    </w:p>
    <w:p w:rsidR="00FA6ED2" w:rsidRDefault="00671516">
      <w:pPr>
        <w:pStyle w:val="ListParagraph"/>
        <w:numPr>
          <w:ilvl w:val="0"/>
          <w:numId w:val="4"/>
        </w:numPr>
        <w:tabs>
          <w:tab w:val="left" w:pos="323"/>
        </w:tabs>
        <w:spacing w:before="13"/>
        <w:ind w:right="2200" w:hanging="221"/>
        <w:jc w:val="both"/>
        <w:rPr>
          <w:sz w:val="20"/>
        </w:rPr>
      </w:pPr>
      <w:r>
        <w:rPr>
          <w:sz w:val="20"/>
        </w:rPr>
        <w:t>sume odložených daní z príjmov účtovaných v bežnom účtovnom období ako náklad alebo výnos vyplývajúcej zo zmeny sadzby dane z</w:t>
      </w:r>
      <w:r>
        <w:rPr>
          <w:spacing w:val="9"/>
          <w:sz w:val="20"/>
        </w:rPr>
        <w:t xml:space="preserve"> </w:t>
      </w:r>
      <w:r>
        <w:rPr>
          <w:sz w:val="20"/>
        </w:rPr>
        <w:t>príjmov,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-434975</wp:posOffset>
                </wp:positionV>
                <wp:extent cx="1457960" cy="218440"/>
                <wp:effectExtent l="0" t="0" r="0" b="0"/>
                <wp:wrapNone/>
                <wp:docPr id="61" name="Text Box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84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6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1" o:spid="_x0000_s1085" type="#_x0000_t202" style="position:absolute;left:0;text-align:left;margin-left:416.25pt;margin-top:-34.25pt;width:114.8pt;height:17.2pt;z-index:2516674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6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pStyle w:val="ListParagraph"/>
        <w:numPr>
          <w:ilvl w:val="0"/>
          <w:numId w:val="4"/>
        </w:numPr>
        <w:tabs>
          <w:tab w:val="left" w:pos="323"/>
        </w:tabs>
        <w:ind w:right="748" w:hanging="221"/>
        <w:jc w:val="both"/>
        <w:rPr>
          <w:sz w:val="20"/>
        </w:rPr>
      </w:pPr>
      <w:r>
        <w:rPr>
          <w:sz w:val="20"/>
        </w:rPr>
        <w:t>sume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</w:t>
      </w:r>
      <w:r>
        <w:rPr>
          <w:sz w:val="20"/>
        </w:rPr>
        <w:t>h obdobiach odložená daňová pohľadávka</w:t>
      </w:r>
      <w:r>
        <w:rPr>
          <w:spacing w:val="-7"/>
          <w:sz w:val="20"/>
        </w:rPr>
        <w:t xml:space="preserve"> </w:t>
      </w:r>
      <w:r>
        <w:rPr>
          <w:sz w:val="20"/>
        </w:rPr>
        <w:t>neúčtovala,</w:t>
      </w:r>
    </w:p>
    <w:p w:rsidR="00FA6ED2" w:rsidRDefault="00671516">
      <w:pPr>
        <w:pStyle w:val="ListParagraph"/>
        <w:numPr>
          <w:ilvl w:val="0"/>
          <w:numId w:val="4"/>
        </w:numPr>
        <w:tabs>
          <w:tab w:val="left" w:pos="477"/>
        </w:tabs>
        <w:ind w:left="476" w:right="1669" w:hanging="221"/>
        <w:jc w:val="both"/>
        <w:rPr>
          <w:sz w:val="20"/>
        </w:rPr>
      </w:pPr>
      <w:r>
        <w:rPr>
          <w:sz w:val="20"/>
        </w:rPr>
        <w:t>sume odloženého daňového záväzku, ktorý vznikol z dôvodu neúčtovania tej časti odloženej daňovej pohľadávky v bežnom účtovnom období, o ktorej sa účtovalo v predchádzajúcich účtovných obdobiach,</w:t>
      </w:r>
    </w:p>
    <w:p w:rsidR="00FA6ED2" w:rsidRDefault="00671516">
      <w:pPr>
        <w:pStyle w:val="ListParagraph"/>
        <w:numPr>
          <w:ilvl w:val="0"/>
          <w:numId w:val="4"/>
        </w:numPr>
        <w:tabs>
          <w:tab w:val="left" w:pos="491"/>
        </w:tabs>
        <w:spacing w:line="222" w:lineRule="exact"/>
        <w:ind w:left="490" w:hanging="234"/>
        <w:jc w:val="both"/>
        <w:rPr>
          <w:sz w:val="20"/>
        </w:rPr>
      </w:pPr>
      <w:r>
        <w:rPr>
          <w:sz w:val="20"/>
        </w:rPr>
        <w:t xml:space="preserve">sume </w:t>
      </w:r>
      <w:r>
        <w:rPr>
          <w:sz w:val="20"/>
        </w:rPr>
        <w:t>neuplatneného umorenia daňovej straty, nevyužitých daňových odpočtov a iných</w:t>
      </w:r>
      <w:r>
        <w:rPr>
          <w:spacing w:val="1"/>
          <w:sz w:val="20"/>
        </w:rPr>
        <w:t xml:space="preserve"> </w:t>
      </w:r>
      <w:r>
        <w:rPr>
          <w:sz w:val="20"/>
        </w:rPr>
        <w:t>nárokov</w:t>
      </w:r>
    </w:p>
    <w:p w:rsidR="00FA6ED2" w:rsidRDefault="00671516">
      <w:pPr>
        <w:pStyle w:val="BodyText"/>
        <w:ind w:left="476"/>
        <w:jc w:val="both"/>
      </w:pPr>
      <w:r>
        <w:t>a odpočítateľných dočasných rozdielov, ku ktorým nebola účtovaná odložená daňová pohľadávka,</w:t>
      </w:r>
    </w:p>
    <w:p w:rsidR="00FA6ED2" w:rsidRDefault="00671516">
      <w:pPr>
        <w:pStyle w:val="ListParagraph"/>
        <w:numPr>
          <w:ilvl w:val="0"/>
          <w:numId w:val="4"/>
        </w:numPr>
        <w:tabs>
          <w:tab w:val="left" w:pos="477"/>
        </w:tabs>
        <w:spacing w:before="3"/>
        <w:ind w:left="476" w:right="1930" w:hanging="221"/>
        <w:rPr>
          <w:sz w:val="20"/>
        </w:rPr>
      </w:pPr>
      <w:r>
        <w:rPr>
          <w:sz w:val="20"/>
        </w:rPr>
        <w:t>odloženej dani z príjmov, ktorá sa vzťahuje k položkám účtovaným priamo na účt</w:t>
      </w:r>
      <w:r>
        <w:rPr>
          <w:sz w:val="20"/>
        </w:rPr>
        <w:t>y vlastného imania bez účtovania na účty nákladov a výnosov,</w:t>
      </w:r>
    </w:p>
    <w:p w:rsidR="00FA6ED2" w:rsidRDefault="00671516">
      <w:pPr>
        <w:pStyle w:val="ListParagraph"/>
        <w:numPr>
          <w:ilvl w:val="0"/>
          <w:numId w:val="4"/>
        </w:numPr>
        <w:tabs>
          <w:tab w:val="left" w:pos="425"/>
        </w:tabs>
        <w:spacing w:before="1"/>
        <w:ind w:left="423" w:right="1768" w:hanging="168"/>
        <w:rPr>
          <w:sz w:val="20"/>
        </w:rPr>
      </w:pPr>
      <w:r>
        <w:rPr>
          <w:sz w:val="20"/>
        </w:rPr>
        <w:t>vzťahu medzi sumou splatnej dane z príjmov a sumou odloženej dane z príjmov a medzi výsledkom hospodárenia pred zdanením, a to číselné porovnanie sumy splatnej dane z príjmov a sumy</w:t>
      </w:r>
      <w:r>
        <w:rPr>
          <w:spacing w:val="-35"/>
          <w:sz w:val="20"/>
        </w:rPr>
        <w:t xml:space="preserve"> </w:t>
      </w:r>
      <w:r>
        <w:rPr>
          <w:sz w:val="20"/>
        </w:rPr>
        <w:t>odloženej dan</w:t>
      </w:r>
      <w:r>
        <w:rPr>
          <w:sz w:val="20"/>
        </w:rPr>
        <w:t>e z príjmov a výsledku hospodárenia pred zdanením vynásobeným príslušnou sadzbou dane z príjmov,</w:t>
      </w:r>
    </w:p>
    <w:p w:rsidR="00FA6ED2" w:rsidRDefault="00671516">
      <w:pPr>
        <w:pStyle w:val="ListParagraph"/>
        <w:numPr>
          <w:ilvl w:val="0"/>
          <w:numId w:val="4"/>
        </w:numPr>
        <w:tabs>
          <w:tab w:val="left" w:pos="491"/>
        </w:tabs>
        <w:spacing w:line="222" w:lineRule="exact"/>
        <w:ind w:left="490" w:hanging="234"/>
        <w:rPr>
          <w:sz w:val="20"/>
        </w:rPr>
      </w:pPr>
      <w:r>
        <w:rPr>
          <w:sz w:val="20"/>
        </w:rPr>
        <w:t>zmene sadzby dane z</w:t>
      </w:r>
      <w:r>
        <w:rPr>
          <w:spacing w:val="6"/>
          <w:sz w:val="20"/>
        </w:rPr>
        <w:t xml:space="preserve"> </w:t>
      </w:r>
      <w:r>
        <w:rPr>
          <w:sz w:val="20"/>
        </w:rPr>
        <w:t>príjmov.</w:t>
      </w:r>
    </w:p>
    <w:p w:rsidR="00FA6ED2" w:rsidRDefault="00671516">
      <w:pPr>
        <w:pStyle w:val="Heading1"/>
        <w:spacing w:before="17" w:after="34"/>
      </w:pPr>
      <w:r>
        <w:t xml:space="preserve">Tabuľka 33: Informácia k Čl. III </w:t>
      </w:r>
      <w:proofErr w:type="spellStart"/>
      <w:r>
        <w:t>odst</w:t>
      </w:r>
      <w:proofErr w:type="spellEnd"/>
      <w:r>
        <w:t xml:space="preserve">. 5 </w:t>
      </w:r>
      <w:proofErr w:type="spellStart"/>
      <w:r>
        <w:t>písm</w:t>
      </w:r>
      <w:proofErr w:type="spellEnd"/>
      <w:r>
        <w:t xml:space="preserve"> a) až g) o daniach z príjmov</w: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378"/>
        <w:gridCol w:w="1644"/>
        <w:gridCol w:w="1643"/>
        <w:gridCol w:w="908"/>
        <w:gridCol w:w="1643"/>
        <w:gridCol w:w="1641"/>
        <w:gridCol w:w="917"/>
      </w:tblGrid>
      <w:tr w:rsidR="00FA6ED2">
        <w:trPr>
          <w:trHeight w:val="476"/>
        </w:trPr>
        <w:tc>
          <w:tcPr>
            <w:tcW w:w="23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5"/>
              </w:rPr>
            </w:pPr>
          </w:p>
          <w:p w:rsidR="00FA6ED2" w:rsidRDefault="00671516">
            <w:pPr>
              <w:pStyle w:val="TableParagraph"/>
              <w:spacing w:before="0"/>
              <w:ind w:left="868" w:right="822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1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1"/>
              <w:ind w:left="108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19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 w:line="242" w:lineRule="auto"/>
              <w:ind w:left="1780" w:right="352" w:hanging="138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472"/>
        </w:trPr>
        <w:tc>
          <w:tcPr>
            <w:tcW w:w="23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6"/>
              <w:ind w:left="304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6"/>
              <w:ind w:left="128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1"/>
              <w:ind w:left="308" w:right="238" w:hanging="20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6"/>
              <w:ind w:left="304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6"/>
              <w:ind w:left="638" w:right="6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1"/>
              <w:ind w:left="311" w:right="182" w:hanging="22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</w:tr>
      <w:tr w:rsidR="00FA6ED2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10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12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FA6ED2">
        <w:trPr>
          <w:trHeight w:val="532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55"/>
              <w:ind w:left="42" w:right="17"/>
              <w:rPr>
                <w:sz w:val="18"/>
              </w:rPr>
            </w:pPr>
            <w:r>
              <w:rPr>
                <w:sz w:val="18"/>
              </w:rPr>
              <w:t>Výsledok hospodárenia pred zdanením, z toho: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0"/>
              <w:jc w:val="right"/>
            </w:pPr>
            <w:r>
              <w:rPr>
                <w:w w:val="95"/>
                <w:sz w:val="18"/>
              </w:rPr>
              <w:t>327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0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0"/>
              <w:ind w:left="414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60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60"/>
              <w:ind w:left="41"/>
              <w:jc w:val="center"/>
              <w:rPr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0"/>
              <w:ind w:left="416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</w:tr>
      <w:tr w:rsidR="00FA6ED2">
        <w:trPr>
          <w:trHeight w:val="246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Teoretická daň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</w:pPr>
            <w:r>
              <w:rPr>
                <w:w w:val="95"/>
                <w:sz w:val="18"/>
              </w:rPr>
              <w:t>68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</w:pPr>
            <w:r>
              <w:rPr>
                <w:w w:val="95"/>
                <w:sz w:val="18"/>
              </w:rPr>
              <w:t>21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2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2"/>
              <w:jc w:val="right"/>
              <w:rPr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 xml:space="preserve">Výnosy </w:t>
            </w:r>
            <w:r>
              <w:rPr>
                <w:sz w:val="18"/>
              </w:rPr>
              <w:t>nepodliehajúce dani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9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9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9"/>
              <w:ind w:right="4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359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3" w:lineRule="exact"/>
              <w:ind w:left="42"/>
              <w:rPr>
                <w:sz w:val="18"/>
              </w:rPr>
            </w:pPr>
            <w:r>
              <w:rPr>
                <w:sz w:val="18"/>
              </w:rPr>
              <w:t>Vplyv nevykázanej odloženej</w:t>
            </w:r>
          </w:p>
          <w:p w:rsidR="00FA6ED2" w:rsidRDefault="00671516">
            <w:pPr>
              <w:pStyle w:val="TableParagraph"/>
              <w:spacing w:before="0" w:line="176" w:lineRule="exact"/>
              <w:ind w:left="42"/>
              <w:rPr>
                <w:sz w:val="18"/>
              </w:rPr>
            </w:pPr>
            <w:r>
              <w:rPr>
                <w:sz w:val="18"/>
              </w:rPr>
              <w:t>daňovej straty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4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4"/>
              <w:ind w:right="2"/>
              <w:jc w:val="right"/>
              <w:rPr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4"/>
              <w:ind w:right="4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4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Zmena sadzby dane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4"/>
              <w:jc w:val="right"/>
              <w:rPr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w w:val="95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 xml:space="preserve">Splatná daň z </w:t>
            </w:r>
            <w:proofErr w:type="spellStart"/>
            <w:r>
              <w:rPr>
                <w:sz w:val="18"/>
              </w:rPr>
              <w:t>prijímov</w:t>
            </w:r>
            <w:proofErr w:type="spellEnd"/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</w:pPr>
            <w:r>
              <w:rPr>
                <w:sz w:val="18"/>
              </w:rPr>
              <w:t>68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9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Odložená daň z príjmov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Celková daň z príjmov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spacing w:before="4" w:after="35"/>
        <w:ind w:left="257"/>
        <w:rPr>
          <w:b/>
          <w:sz w:val="20"/>
        </w:rPr>
      </w:pPr>
      <w:r>
        <w:rPr>
          <w:b/>
          <w:sz w:val="20"/>
        </w:rPr>
        <w:t xml:space="preserve">Tabuľka 34: Informácie k Čl. III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5 písm. a) až g) o daniach z príjmov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6237"/>
        <w:gridCol w:w="2267"/>
        <w:gridCol w:w="2270"/>
      </w:tblGrid>
      <w:tr w:rsidR="00FA6ED2">
        <w:trPr>
          <w:trHeight w:val="700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2484" w:right="24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12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3"/>
              <w:ind w:left="90" w:right="54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479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459"/>
              <w:rPr>
                <w:sz w:val="18"/>
              </w:rPr>
            </w:pPr>
            <w:r>
              <w:rPr>
                <w:sz w:val="18"/>
              </w:rPr>
              <w:t xml:space="preserve">Suma odloženej daňovej </w:t>
            </w:r>
            <w:r>
              <w:rPr>
                <w:sz w:val="18"/>
              </w:rPr>
              <w:t>pohľadávky účtovanej ako náklad alebo výnos vyplývajúca zo zmeny sadzby dane príjmov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1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2" w:right="241"/>
              <w:rPr>
                <w:sz w:val="18"/>
              </w:rPr>
            </w:pPr>
            <w:r>
              <w:rPr>
                <w:sz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870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 w:right="42"/>
              <w:rPr>
                <w:sz w:val="18"/>
              </w:rPr>
            </w:pPr>
            <w:r>
              <w:rPr>
                <w:sz w:val="18"/>
              </w:rPr>
              <w:t xml:space="preserve">Suma odloženej daňovej pohľadávky týkajúca sa </w:t>
            </w:r>
            <w:r>
              <w:rPr>
                <w:sz w:val="18"/>
              </w:rPr>
              <w:t xml:space="preserve">umorenia daňovej straty, nevyužitých daňových odpočtov a iných nárokov, ako aj dočasných </w:t>
            </w:r>
            <w:proofErr w:type="spellStart"/>
            <w:r>
              <w:rPr>
                <w:sz w:val="18"/>
              </w:rPr>
              <w:t>rezdielov</w:t>
            </w:r>
            <w:proofErr w:type="spellEnd"/>
            <w:r>
              <w:rPr>
                <w:sz w:val="18"/>
              </w:rPr>
              <w:t xml:space="preserve"> predchádzajúcich účtovných období, ku ktorým sa v predchádzajúcich účtovných obdobiach odložená daňová pohľadávka neúčtovala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b/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b/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2" w:right="119"/>
              <w:rPr>
                <w:sz w:val="18"/>
              </w:rPr>
            </w:pPr>
            <w:r>
              <w:rPr>
                <w:sz w:val="18"/>
              </w:rPr>
              <w:t xml:space="preserve">Suma odloženého </w:t>
            </w:r>
            <w:r>
              <w:rPr>
                <w:sz w:val="18"/>
              </w:rPr>
              <w:t>daňového záväzku, ktorý vznikol z dôvodu neúčtovania tej časti odloženej daňovej pohľadávky v bežnom účtovnom období, o ktorej</w:t>
            </w:r>
          </w:p>
          <w:p w:rsidR="00FA6ED2" w:rsidRDefault="00671516">
            <w:pPr>
              <w:pStyle w:val="TableParagraph"/>
              <w:spacing w:before="1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sa účtovalo v predchádzajúcich účtovných obdobiach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" w:line="206" w:lineRule="exact"/>
              <w:ind w:left="42" w:right="80" w:hanging="3"/>
              <w:rPr>
                <w:sz w:val="18"/>
              </w:rPr>
            </w:pPr>
            <w:r>
              <w:rPr>
                <w:sz w:val="18"/>
              </w:rPr>
              <w:t xml:space="preserve">Suma neuplatneného umorenia daňovej straty, nevyužitých </w:t>
            </w:r>
            <w:r>
              <w:rPr>
                <w:sz w:val="18"/>
              </w:rPr>
              <w:t>daňových odpočtov a iných nárokov a odpočítateľných dočasných rozdielov, ku ktorým nebola účtovaná odložená daňová pohľadávka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2" w:right="152"/>
              <w:rPr>
                <w:sz w:val="18"/>
              </w:rPr>
            </w:pPr>
            <w:r>
              <w:rPr>
                <w:sz w:val="18"/>
              </w:rPr>
              <w:t xml:space="preserve">Suma odloženej dani z príjmov, ktorá sa vzťahuje na položky účtované priamo na účty vlastného imania bez účtovania na účty </w:t>
            </w:r>
            <w:r>
              <w:rPr>
                <w:sz w:val="18"/>
              </w:rPr>
              <w:t>nákladov a výnosov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62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2" o:spid="_x0000_s1086" type="#_x0000_t202" style="position:absolute;left:0;text-align:left;margin-left:28.75pt;margin-top:5.5pt;width:124.1pt;height:16.2pt;z-index:251668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str.21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FA6ED2">
      <w:pPr>
        <w:pStyle w:val="BodyText"/>
        <w:spacing w:before="6"/>
        <w:rPr>
          <w:sz w:val="11"/>
        </w:rPr>
      </w:pPr>
    </w:p>
    <w:p w:rsidR="00FA6ED2" w:rsidRDefault="00671516">
      <w:pPr>
        <w:pStyle w:val="BodyText"/>
        <w:spacing w:before="97" w:line="235" w:lineRule="auto"/>
        <w:ind w:left="377" w:right="560" w:hanging="276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(6)</w:t>
      </w:r>
      <w:r>
        <w:rPr>
          <w:position w:val="1"/>
        </w:rPr>
        <w:t xml:space="preserve">Informácie o významných položkách majetku a záväzkoch zabezpečených derivátmi, pričom sa uvádza forma </w:t>
      </w:r>
      <w:r>
        <w:t>tohto zabezpečenia a uvádza sa zmena reálnej hodnoty v priebehu účtovného obdobia.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-263525</wp:posOffset>
                </wp:positionV>
                <wp:extent cx="1168400" cy="216535"/>
                <wp:effectExtent l="0" t="0" r="0" b="0"/>
                <wp:wrapNone/>
                <wp:docPr id="63" name="Text Box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3" o:spid="_x0000_s1087" type="#_x0000_t202" style="position:absolute;left:0;text-align:left;margin-left:232.05pt;margin-top:-20.75pt;width:92pt;height:17.05pt;z-index:251669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-263525</wp:posOffset>
                </wp:positionV>
                <wp:extent cx="1457960" cy="216535"/>
                <wp:effectExtent l="0" t="0" r="0" b="0"/>
                <wp:wrapNone/>
                <wp:docPr id="64" name="Text Box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4" o:spid="_x0000_s1088" type="#_x0000_t202" style="position:absolute;left:0;text-align:left;margin-left:416.25pt;margin-top:-20.75pt;width:114.8pt;height:17.05pt;z-index:2516705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pStyle w:val="Heading1"/>
        <w:spacing w:before="56" w:after="37"/>
        <w:ind w:left="101"/>
      </w:pPr>
      <w:r>
        <w:t xml:space="preserve">Tabuľka 35: Informácie k Čl. III </w:t>
      </w:r>
      <w:proofErr w:type="spellStart"/>
      <w:r>
        <w:t>odst</w:t>
      </w:r>
      <w:proofErr w:type="spellEnd"/>
      <w:r>
        <w:t>. 6 o</w:t>
      </w:r>
      <w:r>
        <w:t xml:space="preserve"> významných položkách derivátov za bežné účtovné obdobie</w:t>
      </w:r>
    </w:p>
    <w:tbl>
      <w:tblPr>
        <w:tblW w:w="10772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443"/>
        <w:gridCol w:w="1643"/>
        <w:gridCol w:w="1642"/>
        <w:gridCol w:w="2044"/>
      </w:tblGrid>
      <w:tr w:rsidR="00FA6ED2">
        <w:trPr>
          <w:trHeight w:val="248"/>
        </w:trPr>
        <w:tc>
          <w:tcPr>
            <w:tcW w:w="54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2085" w:right="20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914"/>
              <w:rPr>
                <w:b/>
                <w:sz w:val="18"/>
              </w:rPr>
            </w:pPr>
            <w:r>
              <w:rPr>
                <w:b/>
                <w:sz w:val="18"/>
              </w:rPr>
              <w:t>Účtovná hodnota</w:t>
            </w:r>
          </w:p>
        </w:tc>
        <w:tc>
          <w:tcPr>
            <w:tcW w:w="204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37" w:right="-5" w:firstLine="283"/>
              <w:rPr>
                <w:b/>
                <w:sz w:val="18"/>
              </w:rPr>
            </w:pPr>
            <w:r>
              <w:rPr>
                <w:b/>
                <w:sz w:val="18"/>
              </w:rPr>
              <w:t>Dohodnutá cena podkladového nástroja</w:t>
            </w:r>
          </w:p>
        </w:tc>
      </w:tr>
      <w:tr w:rsidR="00FA6ED2">
        <w:trPr>
          <w:trHeight w:val="246"/>
        </w:trPr>
        <w:tc>
          <w:tcPr>
            <w:tcW w:w="5442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326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záväzku</w:t>
            </w:r>
          </w:p>
        </w:tc>
        <w:tc>
          <w:tcPr>
            <w:tcW w:w="204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</w:tr>
      <w:tr w:rsidR="00FA6ED2">
        <w:trPr>
          <w:trHeight w:val="191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FA6ED2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Deriváty určené na obchodovanie,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54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Zabezpečovacie deriváty,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8"/>
        </w:trPr>
        <w:tc>
          <w:tcPr>
            <w:tcW w:w="54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pStyle w:val="BodyText"/>
        <w:rPr>
          <w:b/>
        </w:rPr>
      </w:pPr>
    </w:p>
    <w:p w:rsidR="00FA6ED2" w:rsidRDefault="00FA6ED2">
      <w:pPr>
        <w:pStyle w:val="BodyText"/>
        <w:spacing w:before="11"/>
        <w:rPr>
          <w:b/>
          <w:sz w:val="12"/>
        </w:rPr>
      </w:pPr>
    </w:p>
    <w:tbl>
      <w:tblPr>
        <w:tblW w:w="10773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648"/>
        <w:gridCol w:w="1529"/>
        <w:gridCol w:w="1531"/>
        <w:gridCol w:w="1530"/>
        <w:gridCol w:w="1535"/>
      </w:tblGrid>
      <w:tr w:rsidR="00FA6ED2">
        <w:trPr>
          <w:trHeight w:val="419"/>
        </w:trPr>
        <w:tc>
          <w:tcPr>
            <w:tcW w:w="464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29"/>
              </w:rPr>
            </w:pPr>
          </w:p>
          <w:p w:rsidR="00FA6ED2" w:rsidRDefault="00671516">
            <w:pPr>
              <w:pStyle w:val="TableParagraph"/>
              <w:spacing w:before="0"/>
              <w:ind w:left="1689" w:right="16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8"/>
              <w:ind w:left="5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0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2" w:lineRule="exact"/>
              <w:ind w:left="815" w:right="158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413"/>
        </w:trPr>
        <w:tc>
          <w:tcPr>
            <w:tcW w:w="464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08" w:lineRule="exact"/>
              <w:ind w:left="971" w:right="308" w:hanging="615"/>
              <w:rPr>
                <w:b/>
                <w:sz w:val="18"/>
              </w:rPr>
            </w:pPr>
            <w:r>
              <w:rPr>
                <w:b/>
                <w:sz w:val="18"/>
              </w:rPr>
              <w:t>Zmena reálnej hodnoty (+/-) s vplyvom na</w:t>
            </w:r>
          </w:p>
        </w:tc>
        <w:tc>
          <w:tcPr>
            <w:tcW w:w="30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08" w:lineRule="exact"/>
              <w:ind w:left="971" w:right="309" w:hanging="612"/>
              <w:rPr>
                <w:b/>
                <w:sz w:val="18"/>
              </w:rPr>
            </w:pPr>
            <w:r>
              <w:rPr>
                <w:b/>
                <w:sz w:val="18"/>
              </w:rPr>
              <w:t>Zmena reálnej hodnoty (+/-) s vplyvom na</w:t>
            </w:r>
          </w:p>
        </w:tc>
      </w:tr>
      <w:tr w:rsidR="00FA6ED2">
        <w:trPr>
          <w:trHeight w:val="417"/>
        </w:trPr>
        <w:tc>
          <w:tcPr>
            <w:tcW w:w="464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" w:line="208" w:lineRule="exact"/>
              <w:ind w:left="179" w:right="129" w:firstLine="211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6"/>
              <w:ind w:left="150"/>
              <w:rPr>
                <w:b/>
                <w:sz w:val="18"/>
              </w:rPr>
            </w:pPr>
            <w:r>
              <w:rPr>
                <w:b/>
                <w:sz w:val="18"/>
              </w:rPr>
              <w:t>vlastné imanie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" w:line="208" w:lineRule="exact"/>
              <w:ind w:left="181" w:right="129" w:firstLine="211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6"/>
              <w:ind w:left="148"/>
              <w:rPr>
                <w:b/>
                <w:sz w:val="18"/>
              </w:rPr>
            </w:pPr>
            <w:r>
              <w:rPr>
                <w:b/>
                <w:sz w:val="18"/>
              </w:rPr>
              <w:t>vlastné imanie</w:t>
            </w:r>
          </w:p>
        </w:tc>
      </w:tr>
      <w:tr w:rsidR="00FA6ED2">
        <w:trPr>
          <w:trHeight w:val="185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5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5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5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5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5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</w:tr>
      <w:tr w:rsidR="00FA6ED2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Deriváty určené na obchodovanie, z toho: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Zabezpečené deriváty, z toho: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464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spacing w:after="37"/>
        <w:ind w:left="257"/>
        <w:rPr>
          <w:b/>
          <w:sz w:val="20"/>
        </w:rPr>
      </w:pPr>
      <w:r>
        <w:rPr>
          <w:b/>
          <w:sz w:val="20"/>
        </w:rPr>
        <w:t xml:space="preserve">Tabuľka 36: </w:t>
      </w:r>
      <w:r>
        <w:rPr>
          <w:b/>
          <w:sz w:val="20"/>
        </w:rPr>
        <w:t xml:space="preserve">Informácie k Čl. III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6 o položkách zabezpečených derivátmi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578"/>
              <w:rPr>
                <w:b/>
                <w:sz w:val="18"/>
              </w:rPr>
            </w:pPr>
            <w:r>
              <w:rPr>
                <w:b/>
                <w:sz w:val="18"/>
              </w:rPr>
              <w:t>Zabezpečovaná položka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2089" w:right="20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Reálna hodnota</w:t>
            </w:r>
          </w:p>
        </w:tc>
      </w:tr>
      <w:tr w:rsidR="00FA6ED2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0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18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9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9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9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Majetok vykázaný v súvahe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Záväzok </w:t>
            </w:r>
            <w:r>
              <w:rPr>
                <w:sz w:val="18"/>
              </w:rPr>
              <w:t>vykázaný v súvahe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Zmluvy, ktoré sa neúčtujú na súvahových účtoch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Očakávané budúce obchody dosiaľ zmluvne nezabezpečené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65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5" o:spid="_x0000_s1089" type="#_x0000_t202" style="position:absolute;left:0;text-align:left;margin-left:28.75pt;margin-top:5.5pt;width:124.1pt;height:16.2pt;z-index:2516715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Nfm0lb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FA6ED2">
      <w:pPr>
        <w:pStyle w:val="BodyText"/>
        <w:rPr>
          <w:sz w:val="22"/>
        </w:rPr>
      </w:pPr>
    </w:p>
    <w:p w:rsidR="00FA6ED2" w:rsidRDefault="00FA6ED2">
      <w:pPr>
        <w:pStyle w:val="BodyText"/>
        <w:spacing w:before="4"/>
        <w:rPr>
          <w:sz w:val="27"/>
        </w:rPr>
      </w:pPr>
    </w:p>
    <w:p w:rsidR="00FA6ED2" w:rsidRDefault="00671516">
      <w:pPr>
        <w:pStyle w:val="Heading1"/>
        <w:ind w:left="0"/>
        <w:jc w:val="right"/>
      </w:pPr>
      <w:r>
        <w:t>Čl. IV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-298450</wp:posOffset>
                </wp:positionV>
                <wp:extent cx="1168400" cy="216535"/>
                <wp:effectExtent l="0" t="0" r="0" b="0"/>
                <wp:wrapNone/>
                <wp:docPr id="66" name="Text Box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67151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br w:type="column"/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6" o:spid="_x0000_s1090" type="#_x0000_t202" style="position:absolute;left:0;text-align:left;margin-left:232.05pt;margin-top:-23.5pt;width:92pt;height:17.05pt;z-index:2516725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67151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br w:type="column"/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-298450</wp:posOffset>
                </wp:positionV>
                <wp:extent cx="1457960" cy="216535"/>
                <wp:effectExtent l="0" t="0" r="0" b="0"/>
                <wp:wrapNone/>
                <wp:docPr id="67" name="Text Box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7" o:spid="_x0000_s1091" type="#_x0000_t202" style="position:absolute;left:0;text-align:left;margin-left:416.25pt;margin-top:-23.5pt;width:114.8pt;height:17.05pt;z-index:2516736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0"/>
        <w:jc w:val="right"/>
      </w:pPr>
      <w:r>
        <w:br w:type="column"/>
      </w:r>
      <w:r>
        <w:t>str.22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4" w:space="720" w:equalWidth="0">
            <w:col w:w="4225" w:space="40"/>
            <w:col w:w="1601" w:space="38"/>
            <w:col w:w="2005" w:space="38"/>
            <w:col w:w="3277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103"/>
        <w:ind w:left="2048" w:right="1863"/>
        <w:jc w:val="center"/>
      </w:pPr>
      <w:r>
        <w:t>Informácie, ktoré vysvetľujú a dopĺňajú položky výkazu ziskov a strát</w:t>
      </w:r>
    </w:p>
    <w:p w:rsidR="00FA6ED2" w:rsidRDefault="00FA6ED2">
      <w:pPr>
        <w:pStyle w:val="BodyText"/>
        <w:spacing w:before="9"/>
        <w:rPr>
          <w:sz w:val="27"/>
        </w:rPr>
      </w:pPr>
    </w:p>
    <w:p w:rsidR="00FA6ED2" w:rsidRDefault="00671516">
      <w:pPr>
        <w:pStyle w:val="BodyText"/>
        <w:spacing w:before="1"/>
        <w:ind w:left="257"/>
      </w:pPr>
      <w:r>
        <w:rPr>
          <w:b/>
        </w:rPr>
        <w:t xml:space="preserve">(1) </w:t>
      </w:r>
      <w:r>
        <w:t>K položkám výnosov a nákladov sa v poznámkach uvádzajú doplňujúce a vysvetľujúce informácie o</w:t>
      </w:r>
    </w:p>
    <w:p w:rsidR="00FA6ED2" w:rsidRDefault="00671516">
      <w:pPr>
        <w:pStyle w:val="BodyText"/>
        <w:ind w:left="476" w:right="758" w:hanging="221"/>
      </w:pPr>
      <w:r>
        <w:rPr>
          <w:b/>
        </w:rPr>
        <w:t xml:space="preserve">a) </w:t>
      </w:r>
      <w:r>
        <w:t>sume tržieb za vlastné výkony a</w:t>
      </w:r>
      <w:r>
        <w:t xml:space="preserve"> tovar s uvedením ich opisu a hodnoty tržieb podľa jednotlivých typov výrobkov a služieb účtovnej jednotky,</w:t>
      </w:r>
    </w:p>
    <w:p w:rsidR="00FA6ED2" w:rsidRDefault="00671516">
      <w:pPr>
        <w:pStyle w:val="Heading1"/>
        <w:spacing w:before="183" w:after="33"/>
      </w:pPr>
      <w:r>
        <w:t xml:space="preserve">Tabuľka 37: Informácie k Čl. IV </w:t>
      </w:r>
      <w:proofErr w:type="spellStart"/>
      <w:r>
        <w:t>odst</w:t>
      </w:r>
      <w:proofErr w:type="spellEnd"/>
      <w:r>
        <w:t>. 1 písm. a) o sume tržieb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3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"/>
              <w:rPr>
                <w:b/>
                <w:sz w:val="27"/>
              </w:rPr>
            </w:pPr>
          </w:p>
          <w:p w:rsidR="00FA6ED2" w:rsidRDefault="00671516">
            <w:pPr>
              <w:pStyle w:val="TableParagraph"/>
              <w:spacing w:before="0"/>
              <w:ind w:left="1199"/>
              <w:rPr>
                <w:b/>
                <w:sz w:val="18"/>
              </w:rPr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195" w:lineRule="exact"/>
              <w:ind w:left="2089" w:right="20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</w:t>
            </w:r>
          </w:p>
        </w:tc>
      </w:tr>
      <w:tr w:rsidR="00FA6ED2">
        <w:trPr>
          <w:trHeight w:val="532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7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1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5" w:lineRule="exact"/>
            </w:pPr>
            <w:r>
              <w:rPr>
                <w:sz w:val="18"/>
              </w:rPr>
              <w:t>Služby súvisiace s PC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5" w:lineRule="exact"/>
              <w:ind w:right="2"/>
              <w:jc w:val="right"/>
            </w:pPr>
            <w:r>
              <w:rPr>
                <w:w w:val="95"/>
                <w:sz w:val="18"/>
              </w:rPr>
              <w:t>324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3" w:line="205" w:lineRule="exact"/>
              <w:ind w:right="1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line="235" w:lineRule="auto"/>
        <w:ind w:left="476" w:hanging="221"/>
      </w:pPr>
      <w:r>
        <w:rPr>
          <w:b/>
        </w:rPr>
        <w:t xml:space="preserve">Čl. IV - (1) - b) </w:t>
      </w:r>
      <w:r>
        <w:rPr>
          <w:position w:val="1"/>
        </w:rPr>
        <w:t xml:space="preserve">zmene stavu vnútroorganizačných zásob; ak sa zmena ich stavu nerovná rozdielu medzi stavom netto na </w:t>
      </w:r>
      <w:r>
        <w:t>konci predchádzajúceho účtovného obdobia a stavom netto na konci bežného účtovného obdobia, uvádzajú sa dôvody vzniku tohto rozdielu podľa jednotlivých polo</w:t>
      </w:r>
      <w:r>
        <w:t>žiek zásob, najmä manká a škody, zmena metódy oceňovania, dary,</w:t>
      </w:r>
    </w:p>
    <w:p w:rsidR="00FA6ED2" w:rsidRDefault="00671516">
      <w:pPr>
        <w:pStyle w:val="Heading1"/>
        <w:spacing w:before="56" w:after="35"/>
      </w:pPr>
      <w:r>
        <w:t xml:space="preserve">Tabuľka 38: Informácie k Čl. IV </w:t>
      </w:r>
      <w:proofErr w:type="spellStart"/>
      <w:r>
        <w:t>odst</w:t>
      </w:r>
      <w:proofErr w:type="spellEnd"/>
      <w:r>
        <w:t>. 1 písm. b) o zmene stavu vnútroorganizačných zásob</w: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1"/>
        <w:gridCol w:w="1643"/>
        <w:gridCol w:w="1643"/>
        <w:gridCol w:w="1644"/>
        <w:gridCol w:w="1529"/>
        <w:gridCol w:w="1594"/>
      </w:tblGrid>
      <w:tr w:rsidR="00FA6ED2">
        <w:trPr>
          <w:trHeight w:val="472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8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74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476" w:hanging="288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28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927" w:right="27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  <w:tc>
          <w:tcPr>
            <w:tcW w:w="31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1307" w:right="31" w:hanging="122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Zmena stavu </w:t>
            </w:r>
            <w:r>
              <w:rPr>
                <w:b/>
                <w:sz w:val="18"/>
              </w:rPr>
              <w:t>vnútroorganizačných zásob</w:t>
            </w:r>
          </w:p>
        </w:tc>
      </w:tr>
      <w:tr w:rsidR="00FA6ED2">
        <w:trPr>
          <w:trHeight w:val="649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1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right="1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155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0"/>
              <w:ind w:left="419" w:right="85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123" w:firstLine="48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:rsidR="00FA6ED2" w:rsidRDefault="00671516">
            <w:pPr>
              <w:pStyle w:val="TableParagraph"/>
              <w:spacing w:before="6" w:line="206" w:lineRule="exact"/>
              <w:ind w:left="82" w:right="29" w:firstLine="40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FA6ED2">
        <w:trPr>
          <w:trHeight w:val="18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66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FA6ED2">
        <w:trPr>
          <w:trHeight w:val="42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2" w:right="359"/>
              <w:rPr>
                <w:b/>
                <w:sz w:val="18"/>
              </w:rPr>
            </w:pPr>
            <w:r>
              <w:rPr>
                <w:b/>
                <w:sz w:val="18"/>
              </w:rPr>
              <w:t>Nedokončená výroba a polotovary vlastnej výroby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Výrobky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9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19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Zvieratá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Manká a škody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Reprezentačné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197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Dary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1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19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Iné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10" w:lineRule="atLeast"/>
              <w:ind w:left="42" w:right="-1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vnútroorganizačných zásob vo výkaze ziskov a strát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spacing w:before="93"/>
        <w:ind w:left="257"/>
        <w:rPr>
          <w:sz w:val="20"/>
        </w:rPr>
      </w:pPr>
      <w:r>
        <w:rPr>
          <w:b/>
          <w:sz w:val="20"/>
        </w:rPr>
        <w:t xml:space="preserve">Čl. IV - (1) - c) </w:t>
      </w:r>
      <w:r>
        <w:rPr>
          <w:position w:val="1"/>
          <w:sz w:val="20"/>
        </w:rPr>
        <w:t xml:space="preserve">opise a sume významných položiek výnosov pri </w:t>
      </w:r>
      <w:r>
        <w:rPr>
          <w:position w:val="1"/>
          <w:sz w:val="20"/>
        </w:rPr>
        <w:t>aktivácii nákladov,</w:t>
      </w:r>
    </w:p>
    <w:p w:rsidR="00FA6ED2" w:rsidRDefault="00671516">
      <w:pPr>
        <w:pStyle w:val="Heading1"/>
        <w:spacing w:before="70" w:after="34"/>
      </w:pPr>
      <w:r>
        <w:t xml:space="preserve">Tabuľka 39: Informácie k Čl. IV odst.1 </w:t>
      </w:r>
      <w:proofErr w:type="spellStart"/>
      <w:r>
        <w:t>písm</w:t>
      </w:r>
      <w:proofErr w:type="spellEnd"/>
      <w:r>
        <w:t xml:space="preserve"> c) o sume význ. položiek výnosov pri aktivácii nákladov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6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170"/>
              <w:rPr>
                <w:b/>
                <w:sz w:val="18"/>
              </w:rPr>
            </w:pPr>
            <w:r>
              <w:rPr>
                <w:b/>
                <w:sz w:val="18"/>
              </w:rPr>
              <w:t>Opis účtovného prípadu aktivácie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5" w:lineRule="exact"/>
              <w:ind w:left="1562"/>
              <w:rPr>
                <w:b/>
                <w:sz w:val="18"/>
              </w:rPr>
            </w:pPr>
            <w:r>
              <w:rPr>
                <w:b/>
                <w:sz w:val="18"/>
              </w:rPr>
              <w:t>Suma aktivovaných výnosov</w:t>
            </w:r>
          </w:p>
        </w:tc>
      </w:tr>
      <w:tr w:rsidR="00FA6ED2">
        <w:trPr>
          <w:trHeight w:val="529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Bezprostredne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68" name="Text Box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8" o:spid="_x0000_s1092" type="#_x0000_t202" style="position:absolute;left:0;text-align:left;margin-left:28.75pt;margin-top:5.5pt;width:124.1pt;height:16.2pt;z-index:2516746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qTmHPb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str.23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FA6ED2">
      <w:pPr>
        <w:pStyle w:val="BodyText"/>
        <w:spacing w:before="8"/>
        <w:rPr>
          <w:sz w:val="10"/>
        </w:rPr>
      </w:pPr>
    </w:p>
    <w:p w:rsidR="00FA6ED2" w:rsidRDefault="00671516">
      <w:pPr>
        <w:pStyle w:val="BodyText"/>
        <w:spacing w:before="93"/>
        <w:ind w:left="101"/>
      </w:pPr>
      <w:r>
        <w:rPr>
          <w:b/>
        </w:rPr>
        <w:t xml:space="preserve">Čl. IV - (1) - d) </w:t>
      </w:r>
      <w:r>
        <w:rPr>
          <w:position w:val="1"/>
        </w:rPr>
        <w:t xml:space="preserve">opise a sume ostatných významných položiek výnosov z </w:t>
      </w:r>
      <w:r>
        <w:rPr>
          <w:position w:val="1"/>
        </w:rPr>
        <w:t>hospodárskej činnosti,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-257175</wp:posOffset>
                </wp:positionV>
                <wp:extent cx="1168400" cy="216535"/>
                <wp:effectExtent l="0" t="0" r="0" b="0"/>
                <wp:wrapNone/>
                <wp:docPr id="69" name="Text Box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9" o:spid="_x0000_s1093" type="#_x0000_t202" style="position:absolute;left:0;text-align:left;margin-left:232.05pt;margin-top:-20.25pt;width:92pt;height:17.05pt;z-index:2516756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-257175</wp:posOffset>
                </wp:positionV>
                <wp:extent cx="1457960" cy="216535"/>
                <wp:effectExtent l="0" t="0" r="0" b="0"/>
                <wp:wrapNone/>
                <wp:docPr id="70" name="Text Box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0" o:spid="_x0000_s1094" type="#_x0000_t202" style="position:absolute;left:0;text-align:left;margin-left:416.25pt;margin-top:-20.25pt;width:114.8pt;height:17.05pt;z-index:251676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pStyle w:val="Heading1"/>
        <w:spacing w:before="70" w:after="37"/>
        <w:ind w:left="101"/>
      </w:pPr>
      <w:r>
        <w:t>Tabuľka 40: Informácie k Čl. IV odst.1 písm. d) o sume ostatných významných položiek výnosov z hospodárskej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578"/>
              <w:rPr>
                <w:b/>
                <w:sz w:val="18"/>
              </w:rPr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1096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 z hospodárskej činnosti</w:t>
            </w:r>
          </w:p>
        </w:tc>
      </w:tr>
      <w:tr w:rsidR="00FA6ED2">
        <w:trPr>
          <w:trHeight w:val="532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0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before="55" w:line="208" w:lineRule="auto"/>
        <w:ind w:left="533" w:right="1306" w:hanging="276"/>
      </w:pPr>
      <w:r>
        <w:rPr>
          <w:b/>
        </w:rPr>
        <w:t>Čl. IV - (1) - e)</w:t>
      </w:r>
      <w:r>
        <w:rPr>
          <w:position w:val="1"/>
        </w:rPr>
        <w:t xml:space="preserve">celkovej sume osobných nákladov, a to v členení na mzdy, ostatné náklady na závislú činnosť, </w:t>
      </w:r>
      <w:r>
        <w:t>sociálne poistenie, zdravotné poistenie, sociálne zabezpečenie,</w:t>
      </w:r>
    </w:p>
    <w:p w:rsidR="00FA6ED2" w:rsidRDefault="00671516">
      <w:pPr>
        <w:pStyle w:val="Heading1"/>
        <w:spacing w:before="82" w:after="34"/>
      </w:pPr>
      <w:r>
        <w:t xml:space="preserve">Tabuľka 41: Informácie k Čl. IV </w:t>
      </w:r>
      <w:proofErr w:type="spellStart"/>
      <w:r>
        <w:t>odst</w:t>
      </w:r>
      <w:proofErr w:type="spellEnd"/>
      <w:r>
        <w:t>. 1 písm. e) o celkovej sume osobných nákladov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843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Osobné </w:t>
            </w:r>
            <w:r>
              <w:rPr>
                <w:b/>
                <w:sz w:val="18"/>
              </w:rPr>
              <w:t>náklady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1672"/>
              <w:rPr>
                <w:b/>
                <w:sz w:val="18"/>
              </w:rPr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FA6ED2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Mzdové náklady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9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9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Ostatné osobné </w:t>
            </w:r>
            <w:proofErr w:type="spellStart"/>
            <w:r>
              <w:rPr>
                <w:sz w:val="18"/>
              </w:rPr>
              <w:t>nákl</w:t>
            </w:r>
            <w:proofErr w:type="spellEnd"/>
            <w:r>
              <w:rPr>
                <w:sz w:val="18"/>
              </w:rPr>
              <w:t xml:space="preserve">. na </w:t>
            </w:r>
            <w:proofErr w:type="spellStart"/>
            <w:r>
              <w:rPr>
                <w:sz w:val="18"/>
              </w:rPr>
              <w:t>záv.činn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</w:tr>
      <w:tr w:rsidR="00FA6ED2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Sociálne poistné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4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Zdravotné poistné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</w:tr>
    </w:tbl>
    <w:p w:rsidR="00FA6ED2" w:rsidRDefault="00671516">
      <w:pPr>
        <w:pStyle w:val="BodyText"/>
        <w:spacing w:before="65" w:line="194" w:lineRule="auto"/>
        <w:ind w:left="423" w:right="528" w:hanging="168"/>
      </w:pPr>
      <w:r>
        <w:rPr>
          <w:b/>
        </w:rPr>
        <w:t xml:space="preserve">Čl. IV - (1) - f) </w:t>
      </w:r>
      <w:r>
        <w:t xml:space="preserve">opise a sume významných </w:t>
      </w:r>
      <w:r>
        <w:t>položiek finančných výnosov a celkovej sume kurzových ziskov; osobitne sa uvádza hodnota kurzových ziskov účtovaná ku dňu, ku ktorému sa zostavuje účtovná závierka,</w:t>
      </w:r>
    </w:p>
    <w:p w:rsidR="00FA6ED2" w:rsidRDefault="00671516">
      <w:pPr>
        <w:pStyle w:val="Heading1"/>
        <w:spacing w:before="144"/>
        <w:ind w:right="425"/>
      </w:pPr>
      <w:r>
        <w:t xml:space="preserve">Tabuľka 42: Informácie k Čl. IV </w:t>
      </w:r>
      <w:proofErr w:type="spellStart"/>
      <w:r>
        <w:t>odst</w:t>
      </w:r>
      <w:proofErr w:type="spellEnd"/>
      <w:r>
        <w:t>. 1 písm. f) o sume významných položiek finančných výno</w:t>
      </w:r>
      <w:r>
        <w:t>sov a celkovej sume kurzových ziskov</w:t>
      </w:r>
    </w:p>
    <w:p w:rsidR="00FA6ED2" w:rsidRDefault="00FA6ED2">
      <w:pPr>
        <w:pStyle w:val="BodyText"/>
        <w:spacing w:before="7"/>
        <w:rPr>
          <w:b/>
          <w:sz w:val="7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578"/>
              <w:rPr>
                <w:b/>
                <w:sz w:val="18"/>
              </w:rPr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1653"/>
              <w:rPr>
                <w:b/>
                <w:sz w:val="18"/>
              </w:rPr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FA6ED2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0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pStyle w:val="BodyText"/>
        <w:spacing w:before="10"/>
        <w:rPr>
          <w:b/>
          <w:sz w:val="24"/>
        </w:rPr>
      </w:pPr>
    </w:p>
    <w:p w:rsidR="00FA6ED2" w:rsidRDefault="00671516">
      <w:pPr>
        <w:spacing w:after="37"/>
        <w:ind w:left="257"/>
        <w:rPr>
          <w:b/>
          <w:sz w:val="20"/>
        </w:rPr>
      </w:pPr>
      <w:r>
        <w:rPr>
          <w:b/>
          <w:sz w:val="20"/>
        </w:rPr>
        <w:t xml:space="preserve">Tabuľka 43: Informácie k Č. IV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 xml:space="preserve">. 1 písm. g) o sume </w:t>
      </w:r>
      <w:r>
        <w:rPr>
          <w:b/>
          <w:sz w:val="20"/>
        </w:rPr>
        <w:t>významných položiek nákladov za poskytnuté služby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6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830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5" w:lineRule="exact"/>
              <w:ind w:left="1782"/>
              <w:rPr>
                <w:b/>
                <w:sz w:val="18"/>
              </w:rPr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FA6ED2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ind w:left="257"/>
      </w:pPr>
      <w:r>
        <w:rPr>
          <w:b/>
        </w:rPr>
        <w:t xml:space="preserve">Čl. IV - (1) - h) </w:t>
      </w:r>
      <w:r>
        <w:rPr>
          <w:position w:val="1"/>
        </w:rPr>
        <w:t xml:space="preserve">opise a sume významných položiek ostatných nákladov z </w:t>
      </w:r>
      <w:r>
        <w:rPr>
          <w:position w:val="1"/>
        </w:rPr>
        <w:t>hospodárskej činnosti,</w:t>
      </w:r>
    </w:p>
    <w:p w:rsidR="00FA6ED2" w:rsidRDefault="00671516">
      <w:pPr>
        <w:pStyle w:val="Heading1"/>
        <w:spacing w:before="166" w:after="32"/>
        <w:ind w:right="217"/>
      </w:pPr>
      <w:r>
        <w:t xml:space="preserve">Tabuľka 44: Informácie k Čl. IV </w:t>
      </w:r>
      <w:proofErr w:type="spellStart"/>
      <w:r>
        <w:t>odst</w:t>
      </w:r>
      <w:proofErr w:type="spellEnd"/>
      <w:r>
        <w:t>. 1 písm. h) o sume významných položiek ostatných nákladov z hospodárskej činnosti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844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616"/>
              <w:rPr>
                <w:b/>
                <w:sz w:val="18"/>
              </w:rPr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FA6ED2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tabs>
          <w:tab w:val="left" w:pos="7572"/>
          <w:tab w:val="left" w:pos="10483"/>
        </w:tabs>
        <w:spacing w:before="80"/>
        <w:ind w:left="3871"/>
      </w:pPr>
      <w:r>
        <w:rPr>
          <w:position w:val="6"/>
        </w:rPr>
        <w:lastRenderedPageBreak/>
        <w:t>IČO</w:t>
      </w:r>
      <w:r>
        <w:rPr>
          <w:position w:val="6"/>
        </w:rPr>
        <w:tab/>
      </w:r>
      <w:r>
        <w:t>DIČ</w:t>
      </w:r>
      <w:r>
        <w:tab/>
        <w:t>str.24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70485</wp:posOffset>
                </wp:positionV>
                <wp:extent cx="1576070" cy="205740"/>
                <wp:effectExtent l="0" t="0" r="0" b="0"/>
                <wp:wrapNone/>
                <wp:docPr id="71" name="Text Box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1" o:spid="_x0000_s1095" type="#_x0000_t202" style="position:absolute;left:0;text-align:left;margin-left:28.75pt;margin-top:5.55pt;width:124.1pt;height:16.2pt;z-index:2516776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176530</wp:posOffset>
                </wp:positionV>
                <wp:extent cx="1168400" cy="216535"/>
                <wp:effectExtent l="0" t="0" r="0" b="0"/>
                <wp:wrapNone/>
                <wp:docPr id="72" name="Text Box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2" o:spid="_x0000_s1096" type="#_x0000_t202" style="position:absolute;left:0;text-align:left;margin-left:232.05pt;margin-top:13.9pt;width:92pt;height:17.05pt;z-index:2516787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4814570</wp:posOffset>
                </wp:positionH>
                <wp:positionV relativeFrom="paragraph">
                  <wp:posOffset>176530</wp:posOffset>
                </wp:positionV>
                <wp:extent cx="1713865" cy="216535"/>
                <wp:effectExtent l="0" t="0" r="0" b="0"/>
                <wp:wrapNone/>
                <wp:docPr id="73" name="Text Box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3865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3" o:spid="_x0000_s1097" type="#_x0000_t202" style="position:absolute;left:0;text-align:left;margin-left:379.1pt;margin-top:13.9pt;width:134.95pt;height:17.0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</w:p>
    <w:p w:rsidR="00FA6ED2" w:rsidRDefault="00671516">
      <w:pPr>
        <w:pStyle w:val="BodyText"/>
        <w:spacing w:before="173" w:line="230" w:lineRule="auto"/>
        <w:ind w:left="267" w:right="848" w:hanging="166"/>
      </w:pPr>
      <w:r>
        <w:rPr>
          <w:b/>
        </w:rPr>
        <w:t>Čl. IV - (1) - i)</w:t>
      </w:r>
      <w:r>
        <w:rPr>
          <w:position w:val="1"/>
        </w:rPr>
        <w:t xml:space="preserve">opise a sume významných položiek finančných nákladov a celkovej sume kurzových strát; osobitne sa </w:t>
      </w:r>
      <w:r>
        <w:t>uvádza suma kurzových strát účtovaná ku dňu, ku ktorému sa zostavuje účtovná závierka.</w:t>
      </w:r>
    </w:p>
    <w:p w:rsidR="00FA6ED2" w:rsidRDefault="00671516">
      <w:pPr>
        <w:pStyle w:val="Heading1"/>
        <w:spacing w:before="62" w:after="21"/>
        <w:ind w:left="101" w:right="425"/>
      </w:pPr>
      <w:r>
        <w:t xml:space="preserve">Tabuľka 45: Informácie k Čl. IV </w:t>
      </w:r>
      <w:proofErr w:type="spellStart"/>
      <w:r>
        <w:t>odst</w:t>
      </w:r>
      <w:proofErr w:type="spellEnd"/>
      <w:r>
        <w:t>. 1 písm. i) o sume významných polo</w:t>
      </w:r>
      <w:r>
        <w:t>žiek finančných nákladov a celkovej sume kurzových strát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51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7"/>
              </w:rPr>
            </w:pPr>
          </w:p>
          <w:p w:rsidR="00FA6ED2" w:rsidRDefault="00671516">
            <w:pPr>
              <w:pStyle w:val="TableParagraph"/>
              <w:spacing w:before="1"/>
              <w:ind w:left="184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5" w:line="195" w:lineRule="exact"/>
              <w:ind w:left="1624"/>
              <w:rPr>
                <w:b/>
                <w:sz w:val="18"/>
              </w:rPr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FA6ED2">
        <w:trPr>
          <w:trHeight w:val="529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7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1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3" w:line="200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line="235" w:lineRule="auto"/>
        <w:ind w:left="257" w:right="984"/>
      </w:pPr>
      <w:r>
        <w:rPr>
          <w:b/>
        </w:rPr>
        <w:t xml:space="preserve">Čl. IV - (3) </w:t>
      </w:r>
      <w:r>
        <w:rPr>
          <w:position w:val="1"/>
        </w:rPr>
        <w:t xml:space="preserve">Opis a celková suma nákladov za overenie individuálnej účtovnej závierky audítorom alebo audítorskou </w:t>
      </w:r>
      <w:r>
        <w:t xml:space="preserve">spoločnosťou, iné </w:t>
      </w:r>
      <w:proofErr w:type="spellStart"/>
      <w:r>
        <w:t>uisťovacie</w:t>
      </w:r>
      <w:proofErr w:type="spellEnd"/>
      <w:r>
        <w:t xml:space="preserve"> služby, daňové poradenstvo a ostatné neaudítorské služby poskytnuté týmto audítorom alebo audítorskou spoločnosťou.</w:t>
      </w:r>
    </w:p>
    <w:p w:rsidR="00FA6ED2" w:rsidRDefault="00671516">
      <w:pPr>
        <w:pStyle w:val="Heading1"/>
        <w:spacing w:before="1" w:after="34"/>
      </w:pPr>
      <w:r>
        <w:t>Tabuľka 46</w:t>
      </w:r>
      <w:r>
        <w:t xml:space="preserve">: Informácie k Čl. IV </w:t>
      </w:r>
      <w:proofErr w:type="spellStart"/>
      <w:r>
        <w:t>odst</w:t>
      </w:r>
      <w:proofErr w:type="spellEnd"/>
      <w:r>
        <w:t>. 3 o nákladoch voči audítorovi, audítorskej spoločnosti</w:t>
      </w:r>
    </w:p>
    <w:tbl>
      <w:tblPr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6237"/>
        <w:gridCol w:w="2267"/>
        <w:gridCol w:w="2270"/>
      </w:tblGrid>
      <w:tr w:rsidR="00FA6ED2">
        <w:trPr>
          <w:trHeight w:val="700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2484" w:right="24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FA6ED2" w:rsidRDefault="00671516">
            <w:pPr>
              <w:pStyle w:val="TableParagraph"/>
              <w:spacing w:before="0"/>
              <w:ind w:left="12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3"/>
              <w:ind w:left="90" w:right="54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Náklady voči audítorovi, audítorskej spoločnosti, z toho: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Náklady za </w:t>
            </w:r>
            <w:r>
              <w:rPr>
                <w:sz w:val="18"/>
              </w:rPr>
              <w:t>overenie individuálnej účtovnej závierky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before="55"/>
        <w:ind w:left="533" w:right="163" w:hanging="276"/>
      </w:pPr>
      <w:r>
        <w:rPr>
          <w:b/>
        </w:rPr>
        <w:t xml:space="preserve">Čl. IV - (4) </w:t>
      </w:r>
      <w:r>
        <w:t xml:space="preserve">V poznámkach sa uvádza členenie čistého obratu podľa § 2 ods. 14 </w:t>
      </w:r>
      <w:r>
        <w:t>zákona podľa jednotlivých typov výrobkov, tovarov, služieb alebo iných činností účtovnej jednotky a hlavných geografických oblastí odbytu, ak sa tieto činnosti</w:t>
      </w:r>
    </w:p>
    <w:p w:rsidR="00FA6ED2" w:rsidRDefault="00671516">
      <w:pPr>
        <w:pStyle w:val="BodyText"/>
        <w:ind w:left="533" w:right="627"/>
      </w:pPr>
      <w:r>
        <w:t>a oblasti odbytu z hľadiska organizácie predaja výrobkov a tovarov a poskytovania služieb výrazn</w:t>
      </w:r>
      <w:r>
        <w:t>e odlišujú. Ak predmetom činnosti účtovnej jednotky je dosahovanie iných výnosov ako sú výnosy z predaja výrobkov, tovarov a služieb, uvádza sa aj opis iných výnosov zahrňovaných do čistého obratu.</w:t>
      </w:r>
    </w:p>
    <w:p w:rsidR="00FA6ED2" w:rsidRDefault="00671516">
      <w:pPr>
        <w:pStyle w:val="Heading1"/>
        <w:spacing w:before="45" w:after="35"/>
      </w:pPr>
      <w:r>
        <w:t xml:space="preserve">Tabuľka 47: Informácie k čl. IV </w:t>
      </w:r>
      <w:proofErr w:type="spellStart"/>
      <w:r>
        <w:t>odst</w:t>
      </w:r>
      <w:proofErr w:type="spellEnd"/>
      <w:r>
        <w:t>. 4 o čistom obrate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53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</w:t>
            </w:r>
            <w:r>
              <w:rPr>
                <w:b/>
                <w:sz w:val="18"/>
              </w:rPr>
              <w:t>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2"/>
              <w:jc w:val="right"/>
            </w:pPr>
            <w:r>
              <w:rPr>
                <w:w w:val="95"/>
                <w:sz w:val="18"/>
              </w:rPr>
              <w:t>324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>
              <w:rPr>
                <w:sz w:val="18"/>
              </w:rPr>
              <w:t>činnosťou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pStyle w:val="BodyText"/>
        <w:rPr>
          <w:b/>
        </w:rPr>
      </w:pPr>
    </w:p>
    <w:p w:rsidR="00FA6ED2" w:rsidRDefault="00FA6ED2">
      <w:pPr>
        <w:pStyle w:val="BodyText"/>
        <w:spacing w:before="4"/>
        <w:rPr>
          <w:b/>
          <w:sz w:val="23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4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b/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Oblasť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 w:line="202" w:lineRule="exact"/>
              <w:ind w:left="1598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Geogragické</w:t>
            </w:r>
            <w:proofErr w:type="spellEnd"/>
            <w:r>
              <w:rPr>
                <w:b/>
                <w:sz w:val="18"/>
              </w:rPr>
              <w:t xml:space="preserve"> oblasti odbytu</w:t>
            </w:r>
          </w:p>
        </w:tc>
      </w:tr>
      <w:tr w:rsidR="00FA6ED2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Tuzemsko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EÚ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Tretie štáty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spacing w:before="2"/>
        <w:ind w:left="1985" w:right="1978"/>
        <w:jc w:val="center"/>
        <w:rPr>
          <w:b/>
          <w:sz w:val="20"/>
        </w:rPr>
      </w:pPr>
      <w:r>
        <w:rPr>
          <w:b/>
          <w:sz w:val="20"/>
        </w:rPr>
        <w:t>Čl. V</w:t>
      </w:r>
    </w:p>
    <w:p w:rsidR="00FA6ED2" w:rsidRDefault="00671516">
      <w:pPr>
        <w:pStyle w:val="BodyText"/>
        <w:spacing w:before="101"/>
        <w:ind w:left="1985" w:right="1978"/>
        <w:jc w:val="center"/>
      </w:pPr>
      <w:r>
        <w:t>Informácie o iných aktívach a iných pasívach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74" name="Text Box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4" o:spid="_x0000_s1098" type="#_x0000_t202" style="position:absolute;left:0;text-align:left;margin-left:28.75pt;margin-top:5.5pt;width:124.1pt;height:16.2pt;z-index:2516807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jUwGnr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FA6ED2">
      <w:pPr>
        <w:pStyle w:val="BodyText"/>
        <w:rPr>
          <w:sz w:val="22"/>
        </w:rPr>
      </w:pPr>
    </w:p>
    <w:p w:rsidR="00FA6ED2" w:rsidRDefault="00FA6ED2">
      <w:pPr>
        <w:pStyle w:val="BodyText"/>
        <w:spacing w:before="4"/>
        <w:rPr>
          <w:sz w:val="27"/>
        </w:rPr>
      </w:pPr>
    </w:p>
    <w:p w:rsidR="00FA6ED2" w:rsidRDefault="00671516">
      <w:pPr>
        <w:pStyle w:val="Heading1"/>
        <w:ind w:left="0"/>
        <w:jc w:val="right"/>
      </w:pPr>
      <w:r>
        <w:t>Čl. VI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-298450</wp:posOffset>
                </wp:positionV>
                <wp:extent cx="1168400" cy="216535"/>
                <wp:effectExtent l="0" t="0" r="0" b="0"/>
                <wp:wrapNone/>
                <wp:docPr id="75" name="Text Box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67151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br w:type="column"/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5" o:spid="_x0000_s1099" type="#_x0000_t202" style="position:absolute;left:0;text-align:left;margin-left:232.05pt;margin-top:-23.5pt;width:92pt;height:17.05pt;z-index:2516817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67151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br w:type="column"/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-298450</wp:posOffset>
                </wp:positionV>
                <wp:extent cx="1457960" cy="216535"/>
                <wp:effectExtent l="0" t="0" r="0" b="0"/>
                <wp:wrapNone/>
                <wp:docPr id="76" name="Text Box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6" o:spid="_x0000_s1100" type="#_x0000_t202" style="position:absolute;left:0;text-align:left;margin-left:416.25pt;margin-top:-23.5pt;width:114.8pt;height:17.05pt;z-index:251682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0"/>
        <w:jc w:val="right"/>
      </w:pPr>
      <w:r>
        <w:br w:type="column"/>
      </w:r>
      <w:r>
        <w:t>str.25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4" w:space="720" w:equalWidth="0">
            <w:col w:w="4224" w:space="40"/>
            <w:col w:w="1600" w:space="38"/>
            <w:col w:w="2007" w:space="38"/>
            <w:col w:w="3277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103"/>
        <w:ind w:left="1937" w:right="1978"/>
        <w:jc w:val="center"/>
      </w:pPr>
      <w:r>
        <w:t>Udalosti, ktoré nastali po dni, ku ktorému sa zostavuje účtovná závierka</w:t>
      </w: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</w:pPr>
    </w:p>
    <w:p w:rsidR="00FA6ED2" w:rsidRDefault="00FA6ED2">
      <w:pPr>
        <w:pStyle w:val="BodyText"/>
        <w:spacing w:before="1"/>
        <w:rPr>
          <w:sz w:val="21"/>
        </w:rPr>
      </w:pPr>
    </w:p>
    <w:p w:rsidR="00FA6ED2" w:rsidRDefault="00671516">
      <w:pPr>
        <w:pStyle w:val="Heading1"/>
        <w:spacing w:before="93"/>
      </w:pPr>
      <w:r>
        <w:t>a)</w:t>
      </w:r>
    </w:p>
    <w:p w:rsidR="00FA6ED2" w:rsidRDefault="00FA6ED2">
      <w:pPr>
        <w:pStyle w:val="BodyText"/>
        <w:rPr>
          <w:b/>
        </w:rPr>
      </w:pPr>
    </w:p>
    <w:p w:rsidR="00FA6ED2" w:rsidRDefault="00FA6ED2">
      <w:pPr>
        <w:pStyle w:val="BodyText"/>
        <w:spacing w:before="10"/>
        <w:rPr>
          <w:b/>
          <w:sz w:val="25"/>
        </w:rPr>
      </w:pPr>
    </w:p>
    <w:p w:rsidR="00FA6ED2" w:rsidRDefault="00671516">
      <w:pPr>
        <w:spacing w:before="92"/>
        <w:ind w:left="1992" w:right="1978"/>
        <w:jc w:val="center"/>
        <w:rPr>
          <w:b/>
          <w:sz w:val="20"/>
        </w:rPr>
      </w:pPr>
      <w:r>
        <w:rPr>
          <w:b/>
          <w:sz w:val="20"/>
        </w:rPr>
        <w:t>Čl. VII</w:t>
      </w:r>
    </w:p>
    <w:p w:rsidR="00FA6ED2" w:rsidRDefault="00FA6ED2">
      <w:pPr>
        <w:pStyle w:val="BodyText"/>
        <w:spacing w:before="9"/>
        <w:rPr>
          <w:b/>
          <w:sz w:val="21"/>
        </w:rPr>
      </w:pPr>
    </w:p>
    <w:p w:rsidR="00FA6ED2" w:rsidRDefault="00671516">
      <w:pPr>
        <w:pStyle w:val="BodyText"/>
        <w:spacing w:line="230" w:lineRule="auto"/>
        <w:ind w:left="533" w:right="636" w:hanging="276"/>
      </w:pPr>
      <w:r>
        <w:rPr>
          <w:b/>
        </w:rPr>
        <w:t xml:space="preserve">(1) </w:t>
      </w:r>
      <w:r>
        <w:rPr>
          <w:position w:val="1"/>
        </w:rPr>
        <w:t>Informácie o transakciách medzi vykazujúcou účtovnou jednotkou a spriaznenými osobami sa uvádzajú z dôvodu</w:t>
      </w:r>
      <w:r>
        <w:t xml:space="preserve"> potreby užívateľov účtovnej závierky porozumieť vplyvu týchto transakcií na účtovnú závierku, a to:</w:t>
      </w:r>
    </w:p>
    <w:p w:rsidR="00FA6ED2" w:rsidRDefault="00671516">
      <w:pPr>
        <w:pStyle w:val="BodyText"/>
        <w:spacing w:line="235" w:lineRule="auto"/>
        <w:ind w:left="476" w:right="572" w:hanging="221"/>
      </w:pPr>
      <w:r>
        <w:rPr>
          <w:b/>
        </w:rPr>
        <w:t xml:space="preserve">a) </w:t>
      </w:r>
      <w:r>
        <w:rPr>
          <w:position w:val="1"/>
        </w:rPr>
        <w:t xml:space="preserve">zoznam transakcií, ktoré sa </w:t>
      </w:r>
      <w:r>
        <w:rPr>
          <w:position w:val="1"/>
        </w:rPr>
        <w:t>uskutočnili medzi vykazujúcou účtovnou jednotkou a spriaznenými osobami, pričom sa</w:t>
      </w:r>
      <w:r>
        <w:t xml:space="preserve"> uvádza napríklad kúpa alebo predaj zásob, kúpa alebo predaj nehnuteľností a iného majetku, nákup alebo predaj služieb, lízing, výskum a vývoj, licencie, financovanie, vrátan</w:t>
      </w:r>
      <w:r>
        <w:t>e pôžičiek a vkladov do vlastného imania, poskytnutie záruk a garancií, podmienený majetok, podmienené záväzky a ostatné finančné povinnosti podľa článku V, úhrada záväzkov v mene príslušnej účtovnej jednotky alebo príslušnou účtovnou jednotkou a to bez oh</w:t>
      </w:r>
      <w:r>
        <w:t>ľadu, či za to bola alebo nebola účtovaná cena,</w:t>
      </w:r>
    </w:p>
    <w:p w:rsidR="00FA6ED2" w:rsidRDefault="00FA6ED2">
      <w:pPr>
        <w:pStyle w:val="BodyText"/>
        <w:rPr>
          <w:sz w:val="22"/>
        </w:rPr>
      </w:pPr>
    </w:p>
    <w:p w:rsidR="00FA6ED2" w:rsidRDefault="00671516">
      <w:pPr>
        <w:pStyle w:val="BodyText"/>
        <w:spacing w:before="182"/>
        <w:ind w:left="257"/>
      </w:pPr>
      <w:r>
        <w:rPr>
          <w:b/>
        </w:rPr>
        <w:t>Čl. VII - (1) - c)</w:t>
      </w:r>
      <w:r>
        <w:rPr>
          <w:position w:val="1"/>
        </w:rPr>
        <w:t>samostatne sa uvádzajú transakcie so spriaznenými osobami za každú z týchto osôb:</w:t>
      </w:r>
    </w:p>
    <w:p w:rsidR="00FA6ED2" w:rsidRDefault="00671516">
      <w:pPr>
        <w:pStyle w:val="ListParagraph"/>
        <w:numPr>
          <w:ilvl w:val="0"/>
          <w:numId w:val="3"/>
        </w:numPr>
        <w:tabs>
          <w:tab w:val="left" w:pos="477"/>
        </w:tabs>
        <w:rPr>
          <w:sz w:val="20"/>
        </w:rPr>
      </w:pPr>
      <w:r>
        <w:rPr>
          <w:sz w:val="20"/>
        </w:rPr>
        <w:t>subjekt, ktorý v účtovnej jednotke vykonáva rozhodujúci</w:t>
      </w:r>
      <w:r>
        <w:rPr>
          <w:spacing w:val="7"/>
          <w:sz w:val="20"/>
        </w:rPr>
        <w:t xml:space="preserve"> </w:t>
      </w:r>
      <w:r>
        <w:rPr>
          <w:sz w:val="20"/>
        </w:rPr>
        <w:t>vplyv,</w:t>
      </w:r>
    </w:p>
    <w:p w:rsidR="00FA6ED2" w:rsidRDefault="00671516">
      <w:pPr>
        <w:pStyle w:val="ListParagraph"/>
        <w:numPr>
          <w:ilvl w:val="0"/>
          <w:numId w:val="3"/>
        </w:numPr>
        <w:tabs>
          <w:tab w:val="left" w:pos="477"/>
        </w:tabs>
        <w:spacing w:before="1" w:line="229" w:lineRule="exact"/>
        <w:rPr>
          <w:sz w:val="20"/>
        </w:rPr>
      </w:pPr>
      <w:r>
        <w:rPr>
          <w:sz w:val="20"/>
        </w:rPr>
        <w:t xml:space="preserve">subjekt, ktorý v účtovnej jednotke </w:t>
      </w:r>
      <w:r>
        <w:rPr>
          <w:sz w:val="20"/>
        </w:rPr>
        <w:t>vykonáva spoločný rozhodujúci vplyv alebo podstatný</w:t>
      </w:r>
      <w:r>
        <w:rPr>
          <w:spacing w:val="21"/>
          <w:sz w:val="20"/>
        </w:rPr>
        <w:t xml:space="preserve"> </w:t>
      </w:r>
      <w:r>
        <w:rPr>
          <w:sz w:val="20"/>
        </w:rPr>
        <w:t>vplyv,</w:t>
      </w:r>
    </w:p>
    <w:p w:rsidR="00FA6ED2" w:rsidRDefault="00671516">
      <w:pPr>
        <w:pStyle w:val="ListParagraph"/>
        <w:numPr>
          <w:ilvl w:val="0"/>
          <w:numId w:val="3"/>
        </w:numPr>
        <w:tabs>
          <w:tab w:val="left" w:pos="477"/>
        </w:tabs>
        <w:spacing w:line="228" w:lineRule="exact"/>
        <w:rPr>
          <w:sz w:val="20"/>
        </w:rPr>
      </w:pPr>
      <w:r>
        <w:rPr>
          <w:sz w:val="20"/>
        </w:rPr>
        <w:t>dcérske účtovné</w:t>
      </w:r>
      <w:r>
        <w:rPr>
          <w:spacing w:val="1"/>
          <w:sz w:val="20"/>
        </w:rPr>
        <w:t xml:space="preserve"> </w:t>
      </w:r>
      <w:r>
        <w:rPr>
          <w:sz w:val="20"/>
        </w:rPr>
        <w:t>jednotky,</w:t>
      </w:r>
    </w:p>
    <w:p w:rsidR="00FA6ED2" w:rsidRDefault="00671516">
      <w:pPr>
        <w:pStyle w:val="ListParagraph"/>
        <w:numPr>
          <w:ilvl w:val="0"/>
          <w:numId w:val="3"/>
        </w:numPr>
        <w:tabs>
          <w:tab w:val="left" w:pos="477"/>
        </w:tabs>
        <w:spacing w:line="229" w:lineRule="exact"/>
        <w:rPr>
          <w:sz w:val="20"/>
        </w:rPr>
      </w:pPr>
      <w:r>
        <w:rPr>
          <w:sz w:val="20"/>
        </w:rPr>
        <w:t>spoločné účtovné</w:t>
      </w:r>
      <w:r>
        <w:rPr>
          <w:spacing w:val="5"/>
          <w:sz w:val="20"/>
        </w:rPr>
        <w:t xml:space="preserve"> </w:t>
      </w:r>
      <w:r>
        <w:rPr>
          <w:sz w:val="20"/>
        </w:rPr>
        <w:t>jednotky,</w:t>
      </w:r>
    </w:p>
    <w:p w:rsidR="00FA6ED2" w:rsidRDefault="00671516">
      <w:pPr>
        <w:pStyle w:val="ListParagraph"/>
        <w:numPr>
          <w:ilvl w:val="0"/>
          <w:numId w:val="3"/>
        </w:numPr>
        <w:tabs>
          <w:tab w:val="left" w:pos="477"/>
        </w:tabs>
        <w:spacing w:line="229" w:lineRule="exact"/>
        <w:rPr>
          <w:sz w:val="20"/>
        </w:rPr>
      </w:pPr>
      <w:r>
        <w:rPr>
          <w:sz w:val="20"/>
        </w:rPr>
        <w:t>pridružené účtovné</w:t>
      </w:r>
      <w:r>
        <w:rPr>
          <w:spacing w:val="7"/>
          <w:sz w:val="20"/>
        </w:rPr>
        <w:t xml:space="preserve"> </w:t>
      </w:r>
      <w:r>
        <w:rPr>
          <w:sz w:val="20"/>
        </w:rPr>
        <w:t>jednotky,</w:t>
      </w:r>
    </w:p>
    <w:p w:rsidR="00FA6ED2" w:rsidRDefault="00671516">
      <w:pPr>
        <w:pStyle w:val="ListParagraph"/>
        <w:numPr>
          <w:ilvl w:val="0"/>
          <w:numId w:val="3"/>
        </w:numPr>
        <w:tabs>
          <w:tab w:val="left" w:pos="477"/>
        </w:tabs>
        <w:spacing w:line="229" w:lineRule="exact"/>
        <w:rPr>
          <w:sz w:val="20"/>
        </w:rPr>
      </w:pPr>
      <w:r>
        <w:rPr>
          <w:sz w:val="20"/>
        </w:rPr>
        <w:t>kľúčový manažment účtovnej jednotky alebo jej materskej účtovnej</w:t>
      </w:r>
      <w:r>
        <w:rPr>
          <w:spacing w:val="8"/>
          <w:sz w:val="20"/>
        </w:rPr>
        <w:t xml:space="preserve"> </w:t>
      </w:r>
      <w:r>
        <w:rPr>
          <w:sz w:val="20"/>
        </w:rPr>
        <w:t>jednotky,</w:t>
      </w:r>
    </w:p>
    <w:p w:rsidR="00FA6ED2" w:rsidRDefault="00671516">
      <w:pPr>
        <w:pStyle w:val="ListParagraph"/>
        <w:numPr>
          <w:ilvl w:val="0"/>
          <w:numId w:val="3"/>
        </w:numPr>
        <w:tabs>
          <w:tab w:val="left" w:pos="477"/>
        </w:tabs>
        <w:rPr>
          <w:sz w:val="20"/>
        </w:rPr>
      </w:pPr>
      <w:r>
        <w:rPr>
          <w:sz w:val="20"/>
        </w:rPr>
        <w:t>ostatné spriaznené</w:t>
      </w:r>
      <w:r>
        <w:rPr>
          <w:spacing w:val="3"/>
          <w:sz w:val="20"/>
        </w:rPr>
        <w:t xml:space="preserve"> </w:t>
      </w:r>
      <w:r>
        <w:rPr>
          <w:sz w:val="20"/>
        </w:rPr>
        <w:t>osoby.</w:t>
      </w:r>
    </w:p>
    <w:p w:rsidR="00FA6ED2" w:rsidRDefault="00671516">
      <w:pPr>
        <w:pStyle w:val="Heading1"/>
        <w:spacing w:before="106" w:after="33"/>
      </w:pPr>
      <w:r>
        <w:t>Tabuľka 48: In</w:t>
      </w:r>
      <w:r>
        <w:t xml:space="preserve">formácie k Čl. VII </w:t>
      </w:r>
      <w:proofErr w:type="spellStart"/>
      <w:r>
        <w:t>odst</w:t>
      </w:r>
      <w:proofErr w:type="spellEnd"/>
      <w:r>
        <w:t>. 1 písm. c)o transakciách so spriaznenými osobami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Spriaznená osoba:</w:t>
            </w:r>
          </w:p>
        </w:tc>
        <w:tc>
          <w:tcPr>
            <w:tcW w:w="27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Zoznam transakcií:</w:t>
            </w:r>
          </w:p>
        </w:tc>
        <w:tc>
          <w:tcPr>
            <w:tcW w:w="27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Spriaznená osoba:</w:t>
            </w:r>
          </w:p>
        </w:tc>
        <w:tc>
          <w:tcPr>
            <w:tcW w:w="27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Zoznam transakcií:</w:t>
            </w:r>
          </w:p>
        </w:tc>
        <w:tc>
          <w:tcPr>
            <w:tcW w:w="27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77" name="Text Box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7" o:spid="_x0000_s1101" type="#_x0000_t202" style="position:absolute;left:0;text-align:left;margin-left:28.75pt;margin-top:5.5pt;width:124.1pt;height:16.2pt;z-index:2516838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YvfuS7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str.26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FA6ED2">
      <w:pPr>
        <w:pStyle w:val="BodyText"/>
        <w:spacing w:before="6"/>
        <w:rPr>
          <w:sz w:val="11"/>
        </w:rPr>
      </w:pPr>
    </w:p>
    <w:p w:rsidR="00FA6ED2" w:rsidRDefault="00671516">
      <w:pPr>
        <w:pStyle w:val="BodyText"/>
        <w:spacing w:before="97" w:line="235" w:lineRule="auto"/>
        <w:ind w:left="377" w:right="650" w:hanging="276"/>
        <w:jc w:val="both"/>
      </w:pPr>
      <w:r>
        <w:rPr>
          <w:b/>
        </w:rPr>
        <w:t xml:space="preserve">Čl. VII - </w:t>
      </w:r>
      <w:r>
        <w:rPr>
          <w:b/>
          <w:spacing w:val="-6"/>
        </w:rPr>
        <w:t>(2)</w:t>
      </w:r>
      <w:r>
        <w:rPr>
          <w:spacing w:val="-6"/>
          <w:position w:val="1"/>
        </w:rPr>
        <w:t xml:space="preserve">O </w:t>
      </w:r>
      <w:r>
        <w:rPr>
          <w:position w:val="1"/>
        </w:rPr>
        <w:t xml:space="preserve">príjmoch a výhodách členov štatutárneho orgánu, dozorného orgánu a iného orgánu účtovnej jednotky sa </w:t>
      </w:r>
      <w:r>
        <w:t>uvádzajú informácie 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-263525</wp:posOffset>
                </wp:positionV>
                <wp:extent cx="1168400" cy="216535"/>
                <wp:effectExtent l="0" t="0" r="0" b="0"/>
                <wp:wrapNone/>
                <wp:docPr id="78" name="Text Box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8" o:spid="_x0000_s1102" type="#_x0000_t202" style="position:absolute;left:0;text-align:left;margin-left:232.05pt;margin-top:-20.75pt;width:92pt;height:17.05pt;z-index:2516848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-263525</wp:posOffset>
                </wp:positionV>
                <wp:extent cx="1457960" cy="216535"/>
                <wp:effectExtent l="0" t="0" r="0" b="0"/>
                <wp:wrapNone/>
                <wp:docPr id="79" name="Text Box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9" o:spid="_x0000_s1103" type="#_x0000_t202" style="position:absolute;left:0;text-align:left;margin-left:416.25pt;margin-top:-20.75pt;width:114.8pt;height:17.05pt;z-index:2516858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pStyle w:val="ListParagraph"/>
        <w:numPr>
          <w:ilvl w:val="0"/>
          <w:numId w:val="2"/>
        </w:numPr>
        <w:tabs>
          <w:tab w:val="left" w:pos="335"/>
        </w:tabs>
        <w:spacing w:line="235" w:lineRule="auto"/>
        <w:ind w:right="110" w:hanging="221"/>
        <w:jc w:val="both"/>
        <w:rPr>
          <w:sz w:val="20"/>
        </w:rPr>
      </w:pPr>
      <w:r>
        <w:rPr>
          <w:position w:val="1"/>
          <w:sz w:val="20"/>
        </w:rPr>
        <w:t xml:space="preserve">výške priznaných odmien za účtovné obdobie pre členov štatutárneho orgánu, dozorného orgánu a iného </w:t>
      </w:r>
      <w:r>
        <w:rPr>
          <w:position w:val="1"/>
          <w:sz w:val="20"/>
        </w:rPr>
        <w:t>orgánu</w:t>
      </w:r>
      <w:r>
        <w:rPr>
          <w:spacing w:val="-37"/>
          <w:position w:val="1"/>
          <w:sz w:val="20"/>
        </w:rPr>
        <w:t xml:space="preserve"> </w:t>
      </w:r>
      <w:r>
        <w:rPr>
          <w:sz w:val="20"/>
        </w:rPr>
        <w:t>účtovnej jednotky z dôvodu výkonu ich funkcie vrátane plnení vyplývajúcich z dôchodkových programov pre bývalých členov týchto orgánov, a to v členení za jednotlivé</w:t>
      </w:r>
      <w:r>
        <w:rPr>
          <w:spacing w:val="4"/>
          <w:sz w:val="20"/>
        </w:rPr>
        <w:t xml:space="preserve"> </w:t>
      </w:r>
      <w:r>
        <w:rPr>
          <w:sz w:val="20"/>
        </w:rPr>
        <w:t>orgány,</w:t>
      </w:r>
    </w:p>
    <w:p w:rsidR="00FA6ED2" w:rsidRDefault="00671516">
      <w:pPr>
        <w:pStyle w:val="Heading1"/>
        <w:spacing w:before="35" w:after="31"/>
        <w:ind w:right="768"/>
        <w:jc w:val="both"/>
      </w:pPr>
      <w:r>
        <w:t xml:space="preserve">Tabuľka 49: Informácie k Čl. VII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 a) o výške priznaných odmien p</w:t>
      </w:r>
      <w:r>
        <w:t>re členov štatutárneho orgánu, dozorného orgánu a iného orgánu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Iný </w:t>
            </w:r>
            <w:r>
              <w:rPr>
                <w:b/>
                <w:sz w:val="18"/>
              </w:rPr>
              <w:t>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before="43" w:line="230" w:lineRule="auto"/>
        <w:ind w:left="476" w:hanging="221"/>
      </w:pPr>
      <w:r>
        <w:rPr>
          <w:b/>
        </w:rPr>
        <w:t>Čl. VII - (2) - b)</w:t>
      </w:r>
      <w:r>
        <w:rPr>
          <w:position w:val="1"/>
        </w:rPr>
        <w:t xml:space="preserve">výške jednotlivých druhov záruk alebo iných zabezpečení poskytnutých pre členov štatutárneho orgánu, </w:t>
      </w:r>
      <w:r>
        <w:t>dozorného orgánu a iného orgánu účtovnej jednotky, a to v členení za jednotlivé orgány,</w:t>
      </w:r>
    </w:p>
    <w:p w:rsidR="00FA6ED2" w:rsidRDefault="00671516">
      <w:pPr>
        <w:pStyle w:val="Heading1"/>
        <w:spacing w:before="59" w:after="23"/>
        <w:ind w:right="806" w:hanging="3"/>
        <w:jc w:val="both"/>
      </w:pPr>
      <w:r>
        <w:t xml:space="preserve">Tabuľka 50: </w:t>
      </w:r>
      <w:r>
        <w:t xml:space="preserve">Informácie k čl. VII </w:t>
      </w:r>
      <w:proofErr w:type="spellStart"/>
      <w:r>
        <w:t>odst</w:t>
      </w:r>
      <w:proofErr w:type="spellEnd"/>
      <w:r>
        <w:t>. 2 písm. b) o výške jednotlivých druhov záruk alebo iných zabezpečení poskytnutých pre členov štatutárneho orgánu, dozorného orgánu a iného orgánu účtovnej jednotky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7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7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</w:t>
            </w:r>
            <w:r>
              <w:rPr>
                <w:b/>
                <w:sz w:val="18"/>
              </w:rPr>
              <w:t>chádzajúce účtovné obdobie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4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0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6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Iný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9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9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line="235" w:lineRule="auto"/>
        <w:ind w:left="257" w:right="980"/>
      </w:pPr>
      <w:r>
        <w:rPr>
          <w:b/>
        </w:rPr>
        <w:t xml:space="preserve">Čl. VII - (2) - c) </w:t>
      </w:r>
      <w:r>
        <w:rPr>
          <w:position w:val="1"/>
        </w:rPr>
        <w:t xml:space="preserve">pôžičkách poskytnutých členom štatutárneho orgánu, dozorného orgánu a iného orgánu účtovnej </w:t>
      </w:r>
      <w:r>
        <w:t>jednotky, a to o</w:t>
      </w:r>
    </w:p>
    <w:p w:rsidR="00FA6ED2" w:rsidRDefault="00671516">
      <w:pPr>
        <w:pStyle w:val="ListParagraph"/>
        <w:numPr>
          <w:ilvl w:val="1"/>
          <w:numId w:val="2"/>
        </w:numPr>
        <w:tabs>
          <w:tab w:val="left" w:pos="477"/>
        </w:tabs>
        <w:spacing w:line="224" w:lineRule="exact"/>
        <w:rPr>
          <w:sz w:val="20"/>
        </w:rPr>
      </w:pPr>
      <w:r>
        <w:rPr>
          <w:sz w:val="20"/>
        </w:rPr>
        <w:t>celkovej sume poskytnutých pôžičiek k poslednému dňu účtovného obdobia v členení za jednotlivé</w:t>
      </w:r>
      <w:r>
        <w:rPr>
          <w:spacing w:val="-1"/>
          <w:sz w:val="20"/>
        </w:rPr>
        <w:t xml:space="preserve"> </w:t>
      </w:r>
      <w:r>
        <w:rPr>
          <w:sz w:val="20"/>
        </w:rPr>
        <w:t>orgány,</w:t>
      </w:r>
    </w:p>
    <w:p w:rsidR="00FA6ED2" w:rsidRDefault="00671516">
      <w:pPr>
        <w:pStyle w:val="ListParagraph"/>
        <w:numPr>
          <w:ilvl w:val="1"/>
          <w:numId w:val="2"/>
        </w:numPr>
        <w:tabs>
          <w:tab w:val="left" w:pos="477"/>
        </w:tabs>
        <w:spacing w:before="5"/>
        <w:rPr>
          <w:sz w:val="20"/>
        </w:rPr>
      </w:pPr>
      <w:r>
        <w:rPr>
          <w:sz w:val="20"/>
        </w:rPr>
        <w:t>celkovej sume splatených pôžičiek k posledné</w:t>
      </w:r>
      <w:r>
        <w:rPr>
          <w:sz w:val="20"/>
        </w:rPr>
        <w:t>mu dňu účtovného obdobia v členení za jednotlivé</w:t>
      </w:r>
      <w:r>
        <w:rPr>
          <w:spacing w:val="-3"/>
          <w:sz w:val="20"/>
        </w:rPr>
        <w:t xml:space="preserve"> </w:t>
      </w:r>
      <w:r>
        <w:rPr>
          <w:sz w:val="20"/>
        </w:rPr>
        <w:t>orgány,</w:t>
      </w:r>
    </w:p>
    <w:p w:rsidR="00FA6ED2" w:rsidRDefault="00671516">
      <w:pPr>
        <w:pStyle w:val="ListParagraph"/>
        <w:numPr>
          <w:ilvl w:val="1"/>
          <w:numId w:val="2"/>
        </w:numPr>
        <w:tabs>
          <w:tab w:val="left" w:pos="477"/>
        </w:tabs>
        <w:ind w:right="1190" w:hanging="221"/>
        <w:rPr>
          <w:sz w:val="20"/>
        </w:rPr>
      </w:pPr>
      <w:r>
        <w:rPr>
          <w:sz w:val="20"/>
        </w:rPr>
        <w:t>celkovej sume odpustených pôžičiek a odpísaných pôžičiek k poslednému dňu účtovného obdobia v členení za jednotlivé</w:t>
      </w:r>
      <w:r>
        <w:rPr>
          <w:spacing w:val="1"/>
          <w:sz w:val="20"/>
        </w:rPr>
        <w:t xml:space="preserve"> </w:t>
      </w:r>
      <w:r>
        <w:rPr>
          <w:sz w:val="20"/>
        </w:rPr>
        <w:t>orgány,</w:t>
      </w:r>
    </w:p>
    <w:p w:rsidR="00FA6ED2" w:rsidRDefault="00671516">
      <w:pPr>
        <w:pStyle w:val="Heading1"/>
        <w:spacing w:before="44"/>
        <w:ind w:right="262"/>
      </w:pPr>
      <w:r>
        <w:t xml:space="preserve">Tabuľka 51: Informácie k Čl. VII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 c) pôžičkách poskytnutých čle</w:t>
      </w:r>
      <w:r>
        <w:t>nom štatutárneho orgánu, dozorného orgánu a iného orgánu účtovnej jednotky</w:t>
      </w:r>
    </w:p>
    <w:p w:rsidR="00FA6ED2" w:rsidRDefault="00FA6ED2">
      <w:pPr>
        <w:pStyle w:val="BodyText"/>
        <w:spacing w:before="10"/>
        <w:rPr>
          <w:b/>
          <w:sz w:val="7"/>
        </w:rPr>
      </w:pP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67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478"/>
        <w:gridCol w:w="2095"/>
        <w:gridCol w:w="2096"/>
        <w:gridCol w:w="2098"/>
      </w:tblGrid>
      <w:tr w:rsidR="00FA6ED2">
        <w:trPr>
          <w:trHeight w:val="471"/>
        </w:trPr>
        <w:tc>
          <w:tcPr>
            <w:tcW w:w="44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A6ED2" w:rsidRDefault="00FA6ED2">
            <w:pPr>
              <w:pStyle w:val="TableParagraph"/>
              <w:spacing w:before="0"/>
              <w:rPr>
                <w:b/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1146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62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6"/>
              <w:ind w:left="1051" w:right="10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FA6ED2">
        <w:trPr>
          <w:trHeight w:val="611"/>
        </w:trPr>
        <w:tc>
          <w:tcPr>
            <w:tcW w:w="4477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88" w:line="242" w:lineRule="auto"/>
              <w:ind w:left="93" w:right="31" w:firstLine="355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88" w:line="242" w:lineRule="auto"/>
              <w:ind w:left="206" w:right="150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88" w:lineRule="exact"/>
              <w:ind w:left="451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</w:t>
            </w:r>
          </w:p>
          <w:p w:rsidR="00FA6ED2" w:rsidRDefault="00671516">
            <w:pPr>
              <w:pStyle w:val="TableParagraph"/>
              <w:spacing w:before="3" w:line="210" w:lineRule="atLeast"/>
              <w:ind w:left="178" w:right="118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odpustených a </w:t>
            </w:r>
            <w:r>
              <w:rPr>
                <w:b/>
                <w:sz w:val="18"/>
              </w:rPr>
              <w:t>odpísaných pôžičiek</w:t>
            </w:r>
          </w:p>
        </w:tc>
      </w:tr>
      <w:tr w:rsidR="00FA6ED2">
        <w:trPr>
          <w:trHeight w:val="239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2"/>
              <w:rPr>
                <w:sz w:val="18"/>
              </w:rPr>
            </w:pPr>
            <w:r>
              <w:rPr>
                <w:sz w:val="18"/>
              </w:rPr>
              <w:t>Štatutárny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Dozorný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Iný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0" name="Text Box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0" o:spid="_x0000_s1104" type="#_x0000_t202" style="position:absolute;left:0;text-align:left;margin-left:28.75pt;margin-top:5.5pt;width:124.1pt;height:16.2pt;z-index:2516869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n/4tTr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81" name="Text Box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1" o:spid="_x0000_s1105" type="#_x0000_t202" style="position:absolute;left:0;text-align:left;margin-left:232.05pt;margin-top:4.85pt;width:92pt;height:17.05pt;z-index:251688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str.27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82" name="Text Box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2" o:spid="_x0000_s1106" type="#_x0000_t202" style="position:absolute;margin-left:416.25pt;margin-top:27.95pt;width:114.8pt;height:17.05pt;z-index:2516879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FA6ED2">
      <w:pPr>
        <w:pStyle w:val="BodyText"/>
      </w:pPr>
    </w:p>
    <w:p w:rsidR="00FA6ED2" w:rsidRDefault="00FA6ED2">
      <w:pPr>
        <w:pStyle w:val="BodyText"/>
        <w:spacing w:before="1"/>
        <w:rPr>
          <w:sz w:val="14"/>
        </w:rPr>
      </w:pPr>
    </w:p>
    <w:tbl>
      <w:tblPr>
        <w:tblW w:w="10767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478"/>
        <w:gridCol w:w="2095"/>
        <w:gridCol w:w="2096"/>
        <w:gridCol w:w="2098"/>
      </w:tblGrid>
      <w:tr w:rsidR="00FA6ED2">
        <w:trPr>
          <w:trHeight w:val="474"/>
        </w:trPr>
        <w:tc>
          <w:tcPr>
            <w:tcW w:w="44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2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11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Orgány účtovnej </w:t>
            </w:r>
            <w:r>
              <w:rPr>
                <w:b/>
                <w:sz w:val="18"/>
              </w:rPr>
              <w:t>jednotky</w:t>
            </w:r>
          </w:p>
        </w:tc>
        <w:tc>
          <w:tcPr>
            <w:tcW w:w="62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9"/>
              <w:ind w:left="1053" w:right="10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613"/>
        </w:trPr>
        <w:tc>
          <w:tcPr>
            <w:tcW w:w="4477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3"/>
              <w:ind w:left="93" w:right="31" w:firstLine="355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3"/>
              <w:ind w:left="206" w:right="150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93" w:lineRule="exact"/>
              <w:ind w:left="451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</w:t>
            </w:r>
          </w:p>
          <w:p w:rsidR="00FA6ED2" w:rsidRDefault="00671516">
            <w:pPr>
              <w:pStyle w:val="TableParagraph"/>
              <w:spacing w:before="1" w:line="210" w:lineRule="atLeast"/>
              <w:ind w:left="178" w:right="118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odpustených a odpísaných pôžičiek</w:t>
            </w:r>
          </w:p>
        </w:tc>
      </w:tr>
      <w:tr w:rsidR="00FA6ED2">
        <w:trPr>
          <w:trHeight w:val="239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2"/>
              <w:rPr>
                <w:sz w:val="18"/>
              </w:rPr>
            </w:pPr>
            <w:r>
              <w:rPr>
                <w:sz w:val="18"/>
              </w:rPr>
              <w:t>Štatutárny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Dozorný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BodyText"/>
        <w:spacing w:before="48" w:line="230" w:lineRule="auto"/>
        <w:ind w:left="257" w:right="1137"/>
      </w:pPr>
      <w:r>
        <w:rPr>
          <w:b/>
        </w:rPr>
        <w:t>Čl. VII - (2) - e)</w:t>
      </w:r>
      <w:r>
        <w:rPr>
          <w:position w:val="1"/>
        </w:rPr>
        <w:t xml:space="preserve">celkovej sume použitých finančných prostriedkov alebo iného plnenia na súkromné účely členmi </w:t>
      </w:r>
      <w:r>
        <w:t>štatutárneho orgánu,</w:t>
      </w:r>
    </w:p>
    <w:p w:rsidR="00FA6ED2" w:rsidRDefault="00671516">
      <w:pPr>
        <w:pStyle w:val="Heading1"/>
        <w:spacing w:before="59"/>
        <w:ind w:right="451"/>
      </w:pPr>
      <w:r>
        <w:t xml:space="preserve">Tabuľka 52: Informácie k Čl. VII odst.2 písm. e) </w:t>
      </w:r>
      <w:proofErr w:type="spellStart"/>
      <w:r>
        <w:t>ocelkovej</w:t>
      </w:r>
      <w:proofErr w:type="spellEnd"/>
      <w:r>
        <w:t xml:space="preserve"> sume použitých finančných prostriedkov alebo iného plnenia na súkromné účely členmi</w:t>
      </w:r>
      <w:r>
        <w:t xml:space="preserve"> štatutárneho orgánu, dozorného orgánu a iného orgánu účtovnej jednotky, ktoré sa vyúčtovávajú</w:t>
      </w:r>
    </w:p>
    <w:p w:rsidR="00FA6ED2" w:rsidRDefault="00FA6ED2">
      <w:pPr>
        <w:pStyle w:val="BodyText"/>
        <w:spacing w:before="3"/>
        <w:rPr>
          <w:b/>
          <w:sz w:val="7"/>
        </w:r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53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Štatutárny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spacing w:before="2"/>
        <w:ind w:left="1990" w:right="1978"/>
        <w:jc w:val="center"/>
        <w:rPr>
          <w:b/>
          <w:sz w:val="20"/>
        </w:rPr>
      </w:pPr>
      <w:r>
        <w:rPr>
          <w:b/>
          <w:sz w:val="20"/>
        </w:rPr>
        <w:t>Čl. VIII</w:t>
      </w:r>
    </w:p>
    <w:p w:rsidR="00FA6ED2" w:rsidRDefault="00FA6ED2">
      <w:pPr>
        <w:pStyle w:val="BodyText"/>
        <w:rPr>
          <w:b/>
          <w:sz w:val="22"/>
        </w:rPr>
      </w:pPr>
    </w:p>
    <w:p w:rsidR="00FA6ED2" w:rsidRDefault="00FA6ED2">
      <w:pPr>
        <w:pStyle w:val="BodyText"/>
        <w:rPr>
          <w:b/>
          <w:sz w:val="22"/>
        </w:rPr>
      </w:pPr>
    </w:p>
    <w:p w:rsidR="00FA6ED2" w:rsidRDefault="00FA6ED2">
      <w:pPr>
        <w:pStyle w:val="BodyText"/>
        <w:rPr>
          <w:b/>
          <w:sz w:val="22"/>
        </w:rPr>
      </w:pPr>
    </w:p>
    <w:p w:rsidR="00FA6ED2" w:rsidRDefault="00FA6ED2">
      <w:pPr>
        <w:pStyle w:val="BodyText"/>
        <w:spacing w:before="8"/>
        <w:rPr>
          <w:b/>
          <w:sz w:val="17"/>
        </w:rPr>
      </w:pPr>
    </w:p>
    <w:p w:rsidR="00FA6ED2" w:rsidRDefault="00671516">
      <w:pPr>
        <w:ind w:left="257"/>
        <w:rPr>
          <w:b/>
          <w:sz w:val="20"/>
        </w:rPr>
      </w:pPr>
      <w:r>
        <w:rPr>
          <w:b/>
          <w:sz w:val="20"/>
        </w:rPr>
        <w:t>(1)</w:t>
      </w:r>
    </w:p>
    <w:p w:rsidR="00FA6ED2" w:rsidRDefault="00FA6ED2">
      <w:pPr>
        <w:pStyle w:val="BodyText"/>
        <w:rPr>
          <w:b/>
          <w:sz w:val="22"/>
        </w:rPr>
      </w:pPr>
    </w:p>
    <w:p w:rsidR="00FA6ED2" w:rsidRDefault="00FA6ED2">
      <w:pPr>
        <w:pStyle w:val="BodyText"/>
        <w:spacing w:before="10"/>
        <w:rPr>
          <w:b/>
          <w:sz w:val="17"/>
        </w:rPr>
      </w:pPr>
    </w:p>
    <w:p w:rsidR="00FA6ED2" w:rsidRDefault="00671516">
      <w:pPr>
        <w:spacing w:before="1"/>
        <w:ind w:left="257"/>
        <w:rPr>
          <w:b/>
          <w:sz w:val="20"/>
        </w:rPr>
      </w:pPr>
      <w:r>
        <w:rPr>
          <w:b/>
          <w:sz w:val="20"/>
        </w:rPr>
        <w:t>a)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3" name="Text Box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3" o:spid="_x0000_s1107" type="#_x0000_t202" style="position:absolute;left:0;text-align:left;margin-left:28.75pt;margin-top:5.5pt;width:124.1pt;height:16.2pt;z-index:2516899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ieP1/L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FA6ED2">
      <w:pPr>
        <w:pStyle w:val="BodyText"/>
        <w:rPr>
          <w:sz w:val="22"/>
        </w:rPr>
      </w:pPr>
    </w:p>
    <w:p w:rsidR="00FA6ED2" w:rsidRDefault="00FA6ED2">
      <w:pPr>
        <w:pStyle w:val="BodyText"/>
        <w:spacing w:before="4"/>
        <w:rPr>
          <w:sz w:val="27"/>
        </w:rPr>
      </w:pPr>
    </w:p>
    <w:p w:rsidR="00FA6ED2" w:rsidRDefault="00671516">
      <w:pPr>
        <w:pStyle w:val="Heading1"/>
        <w:ind w:left="0"/>
        <w:jc w:val="right"/>
      </w:pPr>
      <w:r>
        <w:t>Čl. IX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-298450</wp:posOffset>
                </wp:positionV>
                <wp:extent cx="1168400" cy="216535"/>
                <wp:effectExtent l="0" t="0" r="0" b="0"/>
                <wp:wrapNone/>
                <wp:docPr id="84" name="Text Box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671516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  <w:r>
                                    <w:br w:type="column"/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4" o:spid="_x0000_s1108" type="#_x0000_t202" style="position:absolute;left:0;text-align:left;margin-left:232.05pt;margin-top:-23.5pt;width:92pt;height:17.05pt;z-index:2516910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671516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  <w:r>
                              <w:br w:type="column"/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ragraph">
                  <wp:posOffset>-298450</wp:posOffset>
                </wp:positionV>
                <wp:extent cx="1457960" cy="216535"/>
                <wp:effectExtent l="0" t="0" r="0" b="0"/>
                <wp:wrapNone/>
                <wp:docPr id="85" name="Text Box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5" o:spid="_x0000_s1109" type="#_x0000_t202" style="position:absolute;left:0;text-align:left;margin-left:416.25pt;margin-top:-23.5pt;width:114.8pt;height:17.05pt;z-index:2516920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0"/>
        <w:jc w:val="right"/>
      </w:pPr>
      <w:r>
        <w:br w:type="column"/>
      </w:r>
      <w:r>
        <w:t>str.28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4" w:space="720" w:equalWidth="0">
            <w:col w:w="4225" w:space="40"/>
            <w:col w:w="1601" w:space="38"/>
            <w:col w:w="2005" w:space="38"/>
            <w:col w:w="3277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103"/>
        <w:ind w:left="4028"/>
      </w:pPr>
      <w:r>
        <w:t>Prehľad o pohybe vlastného imania</w:t>
      </w:r>
    </w:p>
    <w:p w:rsidR="00FA6ED2" w:rsidRDefault="00671516">
      <w:pPr>
        <w:pStyle w:val="ListParagraph"/>
        <w:numPr>
          <w:ilvl w:val="0"/>
          <w:numId w:val="1"/>
        </w:numPr>
        <w:tabs>
          <w:tab w:val="left" w:pos="558"/>
        </w:tabs>
        <w:spacing w:before="92"/>
        <w:ind w:right="1509" w:hanging="3"/>
        <w:rPr>
          <w:sz w:val="20"/>
        </w:rPr>
      </w:pPr>
      <w:r>
        <w:rPr>
          <w:sz w:val="20"/>
        </w:rPr>
        <w:t xml:space="preserve">Prehľad o pohybe vlastného imania zobrazuje zmenu vo </w:t>
      </w:r>
      <w:r>
        <w:rPr>
          <w:sz w:val="20"/>
        </w:rPr>
        <w:t>vlastnom imaní účtovnej jednotky medzi</w:t>
      </w:r>
      <w:r>
        <w:rPr>
          <w:spacing w:val="-31"/>
          <w:sz w:val="20"/>
        </w:rPr>
        <w:t xml:space="preserve"> </w:t>
      </w:r>
      <w:r>
        <w:rPr>
          <w:sz w:val="20"/>
        </w:rPr>
        <w:t>dvomi účtovnými závierkami a čím bola spôsobená. V tabuľkovej forme sa uvádza zobrazenie pohybu vo vlastnom imaní vrátane zobrazenia pohybu v oceňovacích rozdieloch vykázaných vo vlastnom imaní z dôvodu ocenenia reáln</w:t>
      </w:r>
      <w:r>
        <w:rPr>
          <w:sz w:val="20"/>
        </w:rPr>
        <w:t>ou hodnotou počas účtovného</w:t>
      </w:r>
      <w:r>
        <w:rPr>
          <w:spacing w:val="3"/>
          <w:sz w:val="20"/>
        </w:rPr>
        <w:t xml:space="preserve"> </w:t>
      </w:r>
      <w:r>
        <w:rPr>
          <w:sz w:val="20"/>
        </w:rPr>
        <w:t>obdobia.</w:t>
      </w:r>
    </w:p>
    <w:p w:rsidR="00FA6ED2" w:rsidRDefault="00FA6ED2">
      <w:pPr>
        <w:pStyle w:val="BodyText"/>
        <w:spacing w:before="9"/>
        <w:rPr>
          <w:sz w:val="19"/>
        </w:rPr>
      </w:pPr>
    </w:p>
    <w:p w:rsidR="00FA6ED2" w:rsidRDefault="00671516">
      <w:pPr>
        <w:pStyle w:val="ListParagraph"/>
        <w:numPr>
          <w:ilvl w:val="0"/>
          <w:numId w:val="1"/>
        </w:numPr>
        <w:tabs>
          <w:tab w:val="left" w:pos="559"/>
        </w:tabs>
        <w:ind w:right="1547" w:firstLine="0"/>
        <w:rPr>
          <w:sz w:val="20"/>
        </w:rPr>
      </w:pPr>
      <w:r>
        <w:rPr>
          <w:sz w:val="20"/>
        </w:rPr>
        <w:t>Prehľad o pohybe vlastného imania v rámci riadnej účtovnej závierky porovnáva zmenu stavu medzi dvomi po sebe nasledujúcimi riadnymi účtovnými závierkami. Skladá sa z dvoch prehľadov. Jeden prehľad zobrazuje zmenu stav</w:t>
      </w:r>
      <w:r>
        <w:rPr>
          <w:sz w:val="20"/>
        </w:rPr>
        <w:t>u vlastného imania za účtovné obdobie a druhý prehľad za bezprostredne predchádzajúce účtovné</w:t>
      </w:r>
      <w:r>
        <w:rPr>
          <w:spacing w:val="1"/>
          <w:sz w:val="20"/>
        </w:rPr>
        <w:t xml:space="preserve"> </w:t>
      </w:r>
      <w:r>
        <w:rPr>
          <w:sz w:val="20"/>
        </w:rPr>
        <w:t>obdobie.</w:t>
      </w:r>
    </w:p>
    <w:p w:rsidR="00FA6ED2" w:rsidRDefault="00FA6ED2">
      <w:pPr>
        <w:pStyle w:val="BodyText"/>
        <w:spacing w:before="8"/>
        <w:rPr>
          <w:sz w:val="19"/>
        </w:rPr>
      </w:pPr>
    </w:p>
    <w:p w:rsidR="00FA6ED2" w:rsidRDefault="00671516">
      <w:pPr>
        <w:pStyle w:val="ListParagraph"/>
        <w:numPr>
          <w:ilvl w:val="0"/>
          <w:numId w:val="1"/>
        </w:numPr>
        <w:tabs>
          <w:tab w:val="left" w:pos="559"/>
        </w:tabs>
        <w:spacing w:before="1"/>
        <w:ind w:right="1917" w:firstLine="0"/>
        <w:rPr>
          <w:sz w:val="20"/>
        </w:rPr>
      </w:pPr>
      <w:r>
        <w:rPr>
          <w:sz w:val="20"/>
        </w:rPr>
        <w:t>Prehľad o pohybe vlastného imania v rámci mimoriadnej účtovnej závierky porovnáva zmenu stavu vlastného imania medzi dňom, ku ktorému je zostavená mimor</w:t>
      </w:r>
      <w:r>
        <w:rPr>
          <w:sz w:val="20"/>
        </w:rPr>
        <w:t>iadna účtovná závierka a dňom, ku ktorému bola zostavená posledná riadna účtovná</w:t>
      </w:r>
      <w:r>
        <w:rPr>
          <w:spacing w:val="1"/>
          <w:sz w:val="20"/>
        </w:rPr>
        <w:t xml:space="preserve"> </w:t>
      </w:r>
      <w:r>
        <w:rPr>
          <w:sz w:val="20"/>
        </w:rPr>
        <w:t>závierka.</w:t>
      </w:r>
    </w:p>
    <w:p w:rsidR="00FA6ED2" w:rsidRDefault="00671516">
      <w:pPr>
        <w:pStyle w:val="Heading1"/>
        <w:spacing w:before="102" w:after="32"/>
        <w:ind w:right="217"/>
      </w:pPr>
      <w:r>
        <w:t xml:space="preserve">Tabuľka 53: Informácie k Čl. IX </w:t>
      </w:r>
      <w:proofErr w:type="spellStart"/>
      <w:r>
        <w:t>odst</w:t>
      </w:r>
      <w:proofErr w:type="spellEnd"/>
      <w:r>
        <w:t>. 1 až 3 o pohybe vlastného imania, ktoré zobrazuje zmenu vo vlastnom imaní účtovnej jednotky medzi dvomi účtovnými závierkami</w: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FA6ED2">
        <w:trPr>
          <w:trHeight w:val="53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Po</w:t>
            </w:r>
            <w:r>
              <w:rPr>
                <w:b/>
                <w:sz w:val="18"/>
              </w:rPr>
              <w:t>hyb vlastného imania (VI)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68"/>
              <w:ind w:left="38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Stav VI na začiatku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2"/>
              <w:jc w:val="right"/>
            </w:pPr>
            <w:r>
              <w:rPr>
                <w:w w:val="95"/>
                <w:sz w:val="18"/>
              </w:rPr>
              <w:t>5256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</w:pPr>
            <w:r>
              <w:rPr>
                <w:w w:val="95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Zvýšenie alebo zníženie VI počas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Stav VI na konci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Dôvody zmien VI 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Zákl. </w:t>
            </w:r>
            <w:r>
              <w:rPr>
                <w:sz w:val="18"/>
              </w:rPr>
              <w:t>imanie zapísané do OR (411)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1"/>
              <w:jc w:val="right"/>
              <w:rPr>
                <w:w w:val="95"/>
                <w:sz w:val="18"/>
              </w:rPr>
            </w:pPr>
          </w:p>
        </w:tc>
      </w:tr>
      <w:tr w:rsidR="00FA6ED2">
        <w:trPr>
          <w:trHeight w:val="419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Oceňovacie rozdiely nezahrnuté do výsledku hospodárenia</w:t>
            </w:r>
          </w:p>
          <w:p w:rsidR="00FA6ED2" w:rsidRDefault="00671516">
            <w:pPr>
              <w:pStyle w:val="TableParagraph"/>
              <w:spacing w:before="4" w:line="190" w:lineRule="exact"/>
              <w:ind w:left="42"/>
              <w:rPr>
                <w:sz w:val="18"/>
              </w:rPr>
            </w:pPr>
            <w:r>
              <w:rPr>
                <w:sz w:val="18"/>
              </w:rPr>
              <w:t>(414,415,416)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jc w:val="right"/>
              <w:rPr>
                <w:sz w:val="18"/>
              </w:rPr>
            </w:pP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proofErr w:type="spellStart"/>
            <w:r>
              <w:rPr>
                <w:sz w:val="18"/>
              </w:rPr>
              <w:t>Neuhradná</w:t>
            </w:r>
            <w:proofErr w:type="spellEnd"/>
            <w:r>
              <w:rPr>
                <w:sz w:val="18"/>
              </w:rPr>
              <w:t xml:space="preserve"> strata min. rokov (429)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Zmeny na účte </w:t>
            </w:r>
            <w:r>
              <w:rPr>
                <w:sz w:val="18"/>
              </w:rPr>
              <w:t>fyzickej osoby (491)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spacing w:before="117"/>
        <w:ind w:left="257"/>
        <w:rPr>
          <w:b/>
          <w:sz w:val="20"/>
        </w:rPr>
      </w:pPr>
      <w:proofErr w:type="spellStart"/>
      <w:r>
        <w:rPr>
          <w:b/>
          <w:sz w:val="20"/>
        </w:rPr>
        <w:t>Čl.X</w:t>
      </w:r>
      <w:proofErr w:type="spellEnd"/>
      <w:r>
        <w:rPr>
          <w:b/>
          <w:sz w:val="20"/>
        </w:rPr>
        <w:t xml:space="preserve"> - Prehľad peňažných tokov pri použití priamej metódy</w:t>
      </w:r>
    </w:p>
    <w:p w:rsidR="00FA6ED2" w:rsidRDefault="00671516">
      <w:pPr>
        <w:pStyle w:val="BodyText"/>
        <w:spacing w:before="46"/>
        <w:ind w:left="257"/>
      </w:pPr>
      <w:r>
        <w:t>Informácie k Čl. X. prehľade peňažných tokov pri použitý priamej metódy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8"/>
              <w:ind w:left="244" w:right="70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Označenie položky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left="2182" w:right="21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Obsah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8"/>
              <w:ind w:left="648" w:right="335" w:hanging="31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left="281" w:right="243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left="42"/>
              <w:rPr>
                <w:sz w:val="18"/>
              </w:rPr>
            </w:pPr>
            <w:r>
              <w:rPr>
                <w:sz w:val="18"/>
              </w:rPr>
              <w:t>A.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left="40"/>
              <w:rPr>
                <w:sz w:val="18"/>
              </w:rPr>
            </w:pPr>
            <w:r>
              <w:rPr>
                <w:sz w:val="18"/>
              </w:rPr>
              <w:t>Príjmy z predaja tovaru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nákup tovaru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Príjmy z predaja vlastných výrobkov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Príjmy z predaja služieb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1"/>
              <w:ind w:left="42"/>
              <w:rPr>
                <w:sz w:val="18"/>
              </w:rPr>
            </w:pPr>
            <w:r>
              <w:rPr>
                <w:sz w:val="18"/>
              </w:rPr>
              <w:t>A.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materiálu, energie a ostatných</w:t>
            </w:r>
          </w:p>
          <w:p w:rsidR="00FA6ED2" w:rsidRDefault="00671516">
            <w:pPr>
              <w:pStyle w:val="TableParagraph"/>
              <w:spacing w:before="6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neskladovateľných dodávok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left="42"/>
              <w:rPr>
                <w:sz w:val="18"/>
              </w:rPr>
            </w:pPr>
            <w:r>
              <w:rPr>
                <w:sz w:val="18"/>
              </w:rPr>
              <w:t>A.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left="40"/>
              <w:rPr>
                <w:sz w:val="18"/>
              </w:rPr>
            </w:pPr>
            <w:r>
              <w:rPr>
                <w:sz w:val="18"/>
              </w:rPr>
              <w:t>Výdavky na služby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osobné náklady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88"/>
              <w:ind w:left="42"/>
              <w:rPr>
                <w:sz w:val="18"/>
              </w:rPr>
            </w:pPr>
            <w:r>
              <w:rPr>
                <w:sz w:val="18"/>
              </w:rPr>
              <w:t>A.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dane a poplatky, s výnimkou výdavkov na daň z príjmov</w:t>
            </w:r>
          </w:p>
          <w:p w:rsidR="00FA6ED2" w:rsidRDefault="00671516">
            <w:pPr>
              <w:pStyle w:val="TableParagraph"/>
              <w:spacing w:before="6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účtovnej </w:t>
            </w:r>
            <w:r>
              <w:rPr>
                <w:sz w:val="18"/>
              </w:rPr>
              <w:t>jednotky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1"/>
              <w:ind w:left="42"/>
              <w:rPr>
                <w:sz w:val="18"/>
              </w:rPr>
            </w:pPr>
            <w:r>
              <w:rPr>
                <w:sz w:val="18"/>
              </w:rPr>
              <w:t>A.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predaja cenných papierov určených na predaj alebo na</w:t>
            </w:r>
          </w:p>
          <w:p w:rsidR="00FA6ED2" w:rsidRDefault="00671516">
            <w:pPr>
              <w:pStyle w:val="TableParagraph"/>
              <w:spacing w:before="4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88"/>
              <w:ind w:left="42"/>
              <w:rPr>
                <w:sz w:val="18"/>
              </w:rPr>
            </w:pPr>
            <w:r>
              <w:rPr>
                <w:sz w:val="18"/>
              </w:rPr>
              <w:t>A.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nákup cenných papierov určených na predaj alebo na</w:t>
            </w:r>
          </w:p>
          <w:p w:rsidR="00FA6ED2" w:rsidRDefault="00671516">
            <w:pPr>
              <w:pStyle w:val="TableParagraph"/>
              <w:spacing w:before="6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30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42"/>
              <w:rPr>
                <w:sz w:val="18"/>
              </w:rPr>
            </w:pPr>
            <w:r>
              <w:rPr>
                <w:sz w:val="18"/>
              </w:rPr>
              <w:t>A.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z uzatvorených zmlúv, ktorých </w:t>
            </w:r>
            <w:r>
              <w:rPr>
                <w:sz w:val="18"/>
              </w:rPr>
              <w:t>predmetom je právo určené na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6" name="Text Box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6" o:spid="_x0000_s1110" type="#_x0000_t202" style="position:absolute;left:0;text-align:left;margin-left:28.75pt;margin-top:5.5pt;width:124.1pt;height:16.2pt;z-index:2516930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87" name="Text Box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7" o:spid="_x0000_s1111" type="#_x0000_t202" style="position:absolute;left:0;text-align:left;margin-left:232.05pt;margin-top:4.85pt;width:92pt;height:17.05pt;z-index:251695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str.29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7" w:after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88" name="Text Box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8" o:spid="_x0000_s1112" type="#_x0000_t202" style="position:absolute;margin-left:416.25pt;margin-top:27.95pt;width:114.8pt;height:17.05pt;z-index:2516940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FA6ED2">
        <w:trPr>
          <w:trHeight w:val="21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predaj alebo na 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z uzatvorených zmlúv, ktorých predmetom je právo určené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na predaj alebo na 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" w:line="206" w:lineRule="exact"/>
              <w:ind w:left="40" w:right="653"/>
              <w:rPr>
                <w:sz w:val="18"/>
              </w:rPr>
            </w:pPr>
            <w:r>
              <w:rPr>
                <w:sz w:val="18"/>
              </w:rPr>
              <w:t xml:space="preserve">Príjmy z úverov, ktoré účtovnej jednotke poskytla banka alebo pobočka zahraničnej banky, ak boli úvery poskytnuté na zabezpečenie </w:t>
            </w:r>
            <w:r>
              <w:rPr>
                <w:sz w:val="18"/>
              </w:rPr>
              <w:t>hlavného predmetu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A. 14.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Výdavky na splácanie úverov, ktoré účtovnej jednotke poskytla banka</w:t>
            </w:r>
          </w:p>
          <w:p w:rsidR="00FA6ED2" w:rsidRDefault="00671516">
            <w:pPr>
              <w:pStyle w:val="TableParagraph"/>
              <w:spacing w:before="6" w:line="206" w:lineRule="exact"/>
              <w:ind w:left="40" w:right="632"/>
              <w:rPr>
                <w:sz w:val="18"/>
              </w:rPr>
            </w:pPr>
            <w:r>
              <w:rPr>
                <w:sz w:val="18"/>
              </w:rPr>
              <w:t>alebo pobočka zahraničnej banky, ak boli úvery poskytnuté na zabezpečenie hlavného predmetu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Ostatné príjmy z </w:t>
            </w:r>
            <w:r>
              <w:rPr>
                <w:sz w:val="18"/>
              </w:rPr>
              <w:t>prevádzkových činností, s výnimkou tých, ktoré sa</w:t>
            </w:r>
          </w:p>
          <w:p w:rsidR="00FA6ED2" w:rsidRDefault="00671516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uvádzajú osobitne v iných častiach prehľadu peňažných tokov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16.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Ostatné výdavky na prevádzkové činnosti, s výnimkou tých, ktoré sa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uvádzajú osobitne v iných častiach prehľadu peňažných </w:t>
            </w:r>
            <w:r>
              <w:rPr>
                <w:sz w:val="18"/>
              </w:rPr>
              <w:t>tokov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w w:val="97"/>
                <w:sz w:val="18"/>
              </w:rPr>
              <w:t>*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 w:right="3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okrem príjmov a výdavkov, ktoré sa uvádzajú osobitne v iných častiach prehľadu peňažných</w:t>
            </w:r>
          </w:p>
          <w:p w:rsidR="00FA6ED2" w:rsidRDefault="00671516">
            <w:pPr>
              <w:pStyle w:val="TableParagraph"/>
              <w:spacing w:before="6" w:line="18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tokov (+/-), (súčet A. 1. až A. 16.)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06" w:lineRule="exact"/>
              <w:ind w:left="40" w:right="373"/>
              <w:rPr>
                <w:sz w:val="18"/>
              </w:rPr>
            </w:pPr>
            <w:r>
              <w:rPr>
                <w:sz w:val="18"/>
              </w:rPr>
              <w:t xml:space="preserve">Prijaté úroky, s výnimkou tých, ktoré sa začleňujú do </w:t>
            </w:r>
            <w:r>
              <w:rPr>
                <w:sz w:val="18"/>
              </w:rPr>
              <w:t>investičných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zaplatené úroky, s výnimkou tých, ktoré sa začleňujú do</w:t>
            </w:r>
          </w:p>
          <w:p w:rsidR="00FA6ED2" w:rsidRDefault="00671516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19.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investičných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20.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(+/-) (súčet A. 1. až A. 20.)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21.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0" w:right="203"/>
              <w:rPr>
                <w:sz w:val="18"/>
              </w:rPr>
            </w:pPr>
            <w:r>
              <w:rPr>
                <w:sz w:val="18"/>
              </w:rPr>
              <w:t xml:space="preserve">Výdavky na daň z príjmov účtovnej </w:t>
            </w:r>
            <w:r>
              <w:rPr>
                <w:sz w:val="18"/>
              </w:rPr>
              <w:t>jednotky, s výnimkou tých, ktoré sa začleňujú do investičných činností alebo do finančných činností</w:t>
            </w:r>
          </w:p>
          <w:p w:rsidR="00FA6ED2" w:rsidRDefault="00671516">
            <w:pPr>
              <w:pStyle w:val="TableParagraph"/>
              <w:spacing w:before="1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22.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:rsidR="00FA6ED2" w:rsidRDefault="00671516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23.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výnimočného rozsahu alebo </w:t>
            </w:r>
            <w:r>
              <w:rPr>
                <w:sz w:val="18"/>
              </w:rPr>
              <w:t>výskytu vzťahujúce sa na</w:t>
            </w:r>
          </w:p>
          <w:p w:rsidR="00FA6ED2" w:rsidRDefault="00671516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A.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 w:line="202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prevádzkovej činnosti (súčet A. 1. až A. 23.)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nehmotného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</w:t>
            </w:r>
            <w:r>
              <w:rPr>
                <w:sz w:val="18"/>
              </w:rPr>
              <w:t>obstaranie dlhodobého 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87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 w:right="183"/>
              <w:rPr>
                <w:sz w:val="18"/>
              </w:rPr>
            </w:pPr>
            <w:r>
              <w:rPr>
                <w:sz w:val="18"/>
              </w:rPr>
              <w:t xml:space="preserve">Výdavky na obstaranie dlhodobých cenných papierov a podielov v iných účtovných jednotkách, s výnimkou cenných papierov, ktoré sa považujú za peňažné ekvivalenty a cenných papierov určených na </w:t>
            </w:r>
            <w:r>
              <w:rPr>
                <w:sz w:val="18"/>
              </w:rPr>
              <w:t>predaj alebo na 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87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 w:right="302"/>
              <w:rPr>
                <w:sz w:val="18"/>
              </w:rPr>
            </w:pPr>
            <w:r>
              <w:rPr>
                <w:sz w:val="18"/>
              </w:rPr>
              <w:t xml:space="preserve">Príjmy z predaja dlhodobých cenných papierov a podielov v iných účtovných </w:t>
            </w:r>
            <w:r>
              <w:rPr>
                <w:sz w:val="18"/>
              </w:rPr>
              <w:t>jednotkách, s výnimkou cenných papierov, ktoré sa považujú za peňažné ekvivalenty a cenných papierov určených na predaj alebo na 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inej</w:t>
            </w:r>
          </w:p>
          <w:p w:rsidR="00FA6ED2" w:rsidRDefault="00671516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účtovnej jednotke, ktorá je </w:t>
            </w:r>
            <w:r>
              <w:rPr>
                <w:sz w:val="18"/>
              </w:rPr>
              <w:t>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06" w:lineRule="exact"/>
              <w:ind w:left="40" w:right="144"/>
              <w:rPr>
                <w:sz w:val="18"/>
              </w:rPr>
            </w:pPr>
            <w:r>
              <w:rPr>
                <w:sz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dlhodobé pôžičky poskytnuté účtovnou </w:t>
            </w:r>
            <w:r>
              <w:rPr>
                <w:sz w:val="18"/>
              </w:rPr>
              <w:t>jednotkou tretím</w:t>
            </w:r>
          </w:p>
          <w:p w:rsidR="00FA6ED2" w:rsidRDefault="00671516">
            <w:pPr>
              <w:pStyle w:val="TableParagraph"/>
              <w:spacing w:before="6" w:line="206" w:lineRule="exact"/>
              <w:ind w:left="40" w:right="453"/>
              <w:rPr>
                <w:sz w:val="18"/>
              </w:rPr>
            </w:pPr>
            <w:r>
              <w:rPr>
                <w:sz w:val="18"/>
              </w:rPr>
              <w:t>osobám, s výnimkou dlhodobých pôžičiek poskytnutých účtovnej 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06" w:lineRule="exact"/>
              <w:ind w:left="40" w:right="3"/>
              <w:rPr>
                <w:sz w:val="18"/>
              </w:rPr>
            </w:pPr>
            <w:r>
              <w:rPr>
                <w:sz w:val="18"/>
              </w:rPr>
              <w:t xml:space="preserve">Príjmy zo splácania pôžičiek poskytnutých účtovnou jednotkou tretím osobám, s výnimkou pôžičiek </w:t>
            </w:r>
            <w:r>
              <w:rPr>
                <w:sz w:val="18"/>
              </w:rPr>
              <w:t>poskytnutých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06" w:lineRule="exact"/>
              <w:ind w:left="40" w:right="153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:rsidR="00FA6ED2" w:rsidRDefault="00671516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 w:right="313"/>
              <w:rPr>
                <w:sz w:val="18"/>
              </w:rPr>
            </w:pPr>
            <w:r>
              <w:rPr>
                <w:sz w:val="18"/>
              </w:rPr>
              <w:t>Výdavky súvisiace s derivátmi s výnimkou, ak sú určené na predaj alebo na obchodovanie alebo, ak sa tieto výdavky považujú za</w:t>
            </w:r>
          </w:p>
          <w:p w:rsidR="00FA6ED2" w:rsidRDefault="00671516">
            <w:pPr>
              <w:pStyle w:val="TableParagraph"/>
              <w:spacing w:before="2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z finančnej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8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6"/>
              <w:ind w:left="42"/>
              <w:rPr>
                <w:sz w:val="18"/>
              </w:rPr>
            </w:pPr>
            <w:r>
              <w:rPr>
                <w:sz w:val="18"/>
              </w:rPr>
              <w:t>B. 14.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6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súvisiace s </w:t>
            </w:r>
            <w:r>
              <w:rPr>
                <w:sz w:val="18"/>
              </w:rPr>
              <w:t>derivátmi s výnimkou, ak sú určené na predaj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6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6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89" name="Text Box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9" o:spid="_x0000_s1113" type="#_x0000_t202" style="position:absolute;left:0;text-align:left;margin-left:28.75pt;margin-top:5.5pt;width:124.1pt;height:16.2pt;z-index:251696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0" name="Text Box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0" o:spid="_x0000_s1114" type="#_x0000_t202" style="position:absolute;left:0;text-align:left;margin-left:232.05pt;margin-top:4.85pt;width:92pt;height:17.05pt;z-index:2516981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str.30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7" w:after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91" name="Text Box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1" o:spid="_x0000_s1115" type="#_x0000_t202" style="position:absolute;margin-left:416.25pt;margin-top:27.95pt;width:114.8pt;height:17.05pt;z-index:2516971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FA6ED2">
        <w:trPr>
          <w:trHeight w:val="43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 w:line="210" w:lineRule="atLeast"/>
              <w:ind w:left="40" w:right="602"/>
              <w:rPr>
                <w:sz w:val="18"/>
              </w:rPr>
            </w:pPr>
            <w:r>
              <w:rPr>
                <w:sz w:val="18"/>
              </w:rPr>
              <w:t xml:space="preserve">alebo na obchodovanie alebo, ak sa </w:t>
            </w:r>
            <w:r>
              <w:rPr>
                <w:sz w:val="18"/>
              </w:rPr>
              <w:t>tieto výdavky považujú za peňažné toky z finančnej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FA6ED2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je ich možné začleniť</w:t>
            </w:r>
          </w:p>
          <w:p w:rsidR="00FA6ED2" w:rsidRDefault="00671516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do investičných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B. 16.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17.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Ostatné príjmy vzťahujúce sa na 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Ostatné výdavky vzťahujúce sa na 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B.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investičnej činnosti (súčet B. 1. až B. 19.)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1"/>
              <w:rPr>
                <w:sz w:val="18"/>
              </w:rPr>
            </w:pPr>
            <w:r>
              <w:rPr>
                <w:sz w:val="18"/>
              </w:rPr>
              <w:t>Peňažné toky vznikajúce vo vlastnom imaní (súčet C. 1. 1. až C. 1. 8.)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z upísaných akcií a obchodných </w:t>
            </w:r>
            <w:r>
              <w:rPr>
                <w:sz w:val="18"/>
              </w:rPr>
              <w:t>podielov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ďalších vkladov do vlastného imania spoločníkmi alebo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fyzickou osobou, ak je účtovnou jednotkou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Prijaté peňažné dary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1.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</w:t>
            </w:r>
            <w:r>
              <w:rPr>
                <w:sz w:val="18"/>
              </w:rPr>
              <w:t>obstaranie alebo spätné odkúpenie vlastných akcií a</w:t>
            </w:r>
          </w:p>
          <w:p w:rsidR="00FA6ED2" w:rsidRDefault="00671516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vlastných obchodných podielov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C. 1.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spojené so znížením fondov vytvorených účtovnou jednotkou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vyplatenie podielu na vlastnom imaní spoločníkom alebo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fyzickou osobou, ktorá je účtovnou jednotkou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z ďalších dôvodov, ktoré súvisia so znížením vlastného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imania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vznikajúce z dlhodobých záväzkov a krátkodobých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záväzkov z finančnej činnosti, (súčet C. 2. </w:t>
            </w:r>
            <w:r>
              <w:rPr>
                <w:sz w:val="18"/>
              </w:rPr>
              <w:t>1. až C. 2.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emisie dlhových cenných papierov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C. 2.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39"/>
              <w:rPr>
                <w:sz w:val="18"/>
              </w:rPr>
            </w:pPr>
            <w:r>
              <w:rPr>
                <w:sz w:val="18"/>
              </w:rPr>
              <w:t>Výdavky na úhradu záväzkov z dlhových cenných papierov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Príjmy z úverov, ktoré účtovnej jednotke poskytla banka alebo</w:t>
            </w:r>
          </w:p>
          <w:p w:rsidR="00FA6ED2" w:rsidRDefault="00671516">
            <w:pPr>
              <w:pStyle w:val="TableParagraph"/>
              <w:spacing w:before="6" w:line="206" w:lineRule="exact"/>
              <w:ind w:left="40" w:right="63"/>
              <w:rPr>
                <w:sz w:val="18"/>
              </w:rPr>
            </w:pPr>
            <w:r>
              <w:rPr>
                <w:sz w:val="18"/>
              </w:rPr>
              <w:t xml:space="preserve">pobočka zahraničnej </w:t>
            </w:r>
            <w:r>
              <w:rPr>
                <w:sz w:val="18"/>
              </w:rPr>
              <w:t>banky, s výnimkou úverov, ktoré boli poskytnuté na zabezpečenie hlavného predmetu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0" w:right="52"/>
              <w:rPr>
                <w:sz w:val="18"/>
              </w:rPr>
            </w:pPr>
            <w:r>
              <w:rPr>
                <w:sz w:val="18"/>
              </w:rPr>
              <w:t xml:space="preserve">Výdavky na splácanie úverov, ktoré účtovnej jednotke poskytla banka alebo pobočka zahraničnej banky, s výnimkou úverov, ktoré boli </w:t>
            </w:r>
            <w:r>
              <w:rPr>
                <w:sz w:val="18"/>
              </w:rPr>
              <w:t>poskytnuté na zabezpečenie hlavného predmetu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9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9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C. 2.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9"/>
              <w:rPr>
                <w:sz w:val="18"/>
              </w:rPr>
            </w:pPr>
            <w:r>
              <w:rPr>
                <w:sz w:val="18"/>
              </w:rPr>
              <w:t>Príjmy z prijatých pôžičiek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Výdavky na splácanie pôžičiek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2.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úhradu záväzkov z používania majetku, ktorý je</w:t>
            </w:r>
          </w:p>
          <w:p w:rsidR="00FA6ED2" w:rsidRDefault="00671516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predmetom zmluvy o kúpe </w:t>
            </w:r>
            <w:r>
              <w:rPr>
                <w:sz w:val="18"/>
              </w:rPr>
              <w:t>prenajatej veci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" w:line="206" w:lineRule="exact"/>
              <w:ind w:left="40" w:right="63"/>
              <w:rPr>
                <w:sz w:val="18"/>
              </w:rPr>
            </w:pPr>
            <w:r>
              <w:rPr>
                <w:sz w:val="18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875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2.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 w:right="48"/>
              <w:rPr>
                <w:sz w:val="18"/>
              </w:rPr>
            </w:pPr>
            <w:r>
              <w:rPr>
                <w:sz w:val="18"/>
              </w:rPr>
              <w:t xml:space="preserve">Výdavky na </w:t>
            </w:r>
            <w:r>
              <w:rPr>
                <w:sz w:val="18"/>
              </w:rPr>
              <w:t>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C.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zaplatené úroky, s výnimkou tých, ktoré sa </w:t>
            </w:r>
            <w:r>
              <w:rPr>
                <w:sz w:val="18"/>
              </w:rPr>
              <w:t>začleňujú do</w:t>
            </w:r>
          </w:p>
          <w:p w:rsidR="00FA6ED2" w:rsidRDefault="00671516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:rsidR="00FA6ED2" w:rsidRDefault="00671516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06" w:lineRule="exact"/>
              <w:ind w:left="40" w:right="313"/>
              <w:rPr>
                <w:sz w:val="18"/>
              </w:rPr>
            </w:pPr>
            <w:r>
              <w:rPr>
                <w:sz w:val="18"/>
              </w:rPr>
              <w:t xml:space="preserve">Výdavky súvisiace s derivátmi s výnimkou, ak sú určené na predaj </w:t>
            </w:r>
            <w:r>
              <w:rPr>
                <w:sz w:val="18"/>
              </w:rPr>
              <w:t>alebo na obchodovanie, alebo ak sa považujú za peňažné toky z investičnej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Príjmy súvisiace s derivátmi, s výnimkou, ak sú určené na predaj</w:t>
            </w:r>
          </w:p>
          <w:p w:rsidR="00FA6ED2" w:rsidRDefault="00671516">
            <w:pPr>
              <w:pStyle w:val="TableParagraph"/>
              <w:spacing w:before="6" w:line="206" w:lineRule="exact"/>
              <w:ind w:left="40"/>
              <w:rPr>
                <w:sz w:val="18"/>
              </w:rPr>
            </w:pPr>
            <w:r>
              <w:rPr>
                <w:sz w:val="18"/>
              </w:rPr>
              <w:t>alebo na obchodovanie, alebo ak sa považujú za peňažné toky z investičnej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C.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ich možno začleniť do</w:t>
            </w:r>
          </w:p>
          <w:p w:rsidR="00FA6ED2" w:rsidRDefault="00671516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:rsidR="00FA6ED2" w:rsidRDefault="00671516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výnimočného rozsahu alebo výskytu </w:t>
            </w:r>
            <w:r>
              <w:rPr>
                <w:sz w:val="18"/>
              </w:rPr>
              <w:t>vzťahujúce sa na</w:t>
            </w:r>
          </w:p>
          <w:p w:rsidR="00FA6ED2" w:rsidRDefault="00671516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19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C.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 w:line="19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finančnej činnosti (súčet C. 1. až C.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92" name="Text Box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2" o:spid="_x0000_s1116" type="#_x0000_t202" style="position:absolute;left:0;text-align:left;margin-left:28.75pt;margin-top:5.5pt;width:124.1pt;height:16.2pt;z-index:2516992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3" name="Text Box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3" o:spid="_x0000_s1117" type="#_x0000_t202" style="position:absolute;left:0;text-align:left;margin-left:232.05pt;margin-top:4.85pt;width:92pt;height:17.05pt;z-index:251701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str.31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2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94" name="Text Box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4" o:spid="_x0000_s1118" type="#_x0000_t202" style="position:absolute;margin-left:416.25pt;margin-top:27.95pt;width:114.8pt;height:17.05pt;z-index:251700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FA6ED2">
        <w:trPr>
          <w:trHeight w:val="438"/>
        </w:trPr>
        <w:tc>
          <w:tcPr>
            <w:tcW w:w="1134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D.</w:t>
            </w:r>
          </w:p>
        </w:tc>
        <w:tc>
          <w:tcPr>
            <w:tcW w:w="5665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0" w:line="210" w:lineRule="atLeast"/>
              <w:ind w:left="40" w:right="59"/>
              <w:rPr>
                <w:b/>
                <w:sz w:val="18"/>
              </w:rPr>
            </w:pPr>
            <w:r>
              <w:rPr>
                <w:b/>
                <w:sz w:val="18"/>
              </w:rPr>
              <w:t>Čisté zvýšenie alebo čisté zníženie peňažných prostriedkov (+/-), (súčet A + B + C)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E.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10" w:lineRule="atLeast"/>
              <w:ind w:left="40" w:right="564"/>
              <w:rPr>
                <w:b/>
                <w:sz w:val="18"/>
              </w:rPr>
            </w:pPr>
            <w:r>
              <w:rPr>
                <w:b/>
                <w:sz w:val="18"/>
              </w:rPr>
              <w:t>Stav peňažných prostriedkov a peňažných ekvivalentov na začiatku účtovného obdobia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87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"/>
              <w:rPr>
                <w:sz w:val="29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F.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8" w:line="210" w:lineRule="atLeast"/>
              <w:ind w:left="40" w:right="5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peňažných prostriedkov a peňažných </w:t>
            </w:r>
            <w:r>
              <w:rPr>
                <w:b/>
                <w:sz w:val="18"/>
              </w:rPr>
              <w:t>ekvivalentov na konci účtovného obdobia pred zohľadnením kurzových rozdielov vyčíslených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2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G.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Kurzové rozdiely vyčíslené k peňažným prostriedkom a</w:t>
            </w:r>
          </w:p>
          <w:p w:rsidR="00FA6ED2" w:rsidRDefault="00671516">
            <w:pPr>
              <w:pStyle w:val="TableParagraph"/>
              <w:spacing w:before="1" w:line="210" w:lineRule="atLeast"/>
              <w:ind w:left="40" w:right="68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peňažným ekvivalentom ku dňu, ku ktorému sa </w:t>
            </w:r>
            <w:r>
              <w:rPr>
                <w:b/>
                <w:sz w:val="18"/>
              </w:rPr>
              <w:t>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H.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8" w:line="206" w:lineRule="exact"/>
              <w:ind w:left="40"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671516">
      <w:pPr>
        <w:pStyle w:val="Heading1"/>
        <w:spacing w:before="115"/>
      </w:pPr>
      <w:proofErr w:type="spellStart"/>
      <w:r>
        <w:t>Čl.X</w:t>
      </w:r>
      <w:proofErr w:type="spellEnd"/>
      <w:r>
        <w:t xml:space="preserve"> - Prehľad </w:t>
      </w:r>
      <w:r>
        <w:t>peňažných tokov pri použití nepriamej metódy</w:t>
      </w:r>
    </w:p>
    <w:p w:rsidR="00FA6ED2" w:rsidRDefault="00671516">
      <w:pPr>
        <w:pStyle w:val="BodyText"/>
        <w:spacing w:before="46" w:after="41"/>
        <w:ind w:left="257"/>
      </w:pPr>
      <w:r>
        <w:t>Informácie k Čl. X o prehľade peňažných tokov pri použitý nepriamej metódy</w: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0"/>
              <w:ind w:left="244" w:right="70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Označenie položky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4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2182" w:right="21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Obsah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0"/>
              <w:ind w:left="648" w:right="335" w:hanging="31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15" w:right="284" w:firstLine="5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Bezprostredne </w:t>
            </w:r>
            <w:r>
              <w:rPr>
                <w:b/>
                <w:spacing w:val="-1"/>
                <w:sz w:val="18"/>
              </w:rPr>
              <w:t>predchádzajúce</w:t>
            </w:r>
          </w:p>
          <w:p w:rsidR="00FA6ED2" w:rsidRDefault="00671516">
            <w:pPr>
              <w:pStyle w:val="TableParagraph"/>
              <w:spacing w:before="6" w:line="188" w:lineRule="exact"/>
              <w:ind w:left="276"/>
              <w:rPr>
                <w:b/>
                <w:sz w:val="18"/>
              </w:rPr>
            </w:pPr>
            <w:r>
              <w:rPr>
                <w:b/>
                <w:sz w:val="18"/>
              </w:rPr>
              <w:t>účtovné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FA6ED2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Z/S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Výsledok hospodárenia z bežnej činnosti pred zdanením daňou z</w:t>
            </w:r>
          </w:p>
          <w:p w:rsidR="00FA6ED2" w:rsidRDefault="00671516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príjmov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" w:line="206" w:lineRule="exact"/>
              <w:ind w:left="40" w:right="138"/>
              <w:rPr>
                <w:sz w:val="18"/>
              </w:rPr>
            </w:pPr>
            <w:r>
              <w:rPr>
                <w:sz w:val="18"/>
              </w:rPr>
              <w:t xml:space="preserve">Nepeňažné operácie ovplyvňujúce výsledok hospodárenia z bežnej činnosti pred zdanením daňou z príjmov (+/-), (súčet A. 1. </w:t>
            </w:r>
            <w:r>
              <w:rPr>
                <w:sz w:val="18"/>
              </w:rPr>
              <w:t>1. až A. 1. 13.)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9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9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Odpisy dlhodobého nehmotného majetku a dlhodobého hmotného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Zostatková hodnota dlhodobého nehmotného majetku a dlhodobého</w:t>
            </w:r>
          </w:p>
          <w:p w:rsidR="00FA6ED2" w:rsidRDefault="00671516">
            <w:pPr>
              <w:pStyle w:val="TableParagraph"/>
              <w:spacing w:before="6" w:line="206" w:lineRule="exact"/>
              <w:ind w:left="40" w:right="144"/>
              <w:rPr>
                <w:sz w:val="18"/>
              </w:rPr>
            </w:pPr>
            <w:r>
              <w:rPr>
                <w:sz w:val="18"/>
              </w:rPr>
              <w:t xml:space="preserve">hmotného majetku účtovaná pri vyradení tohto majetku do nákladov na </w:t>
            </w:r>
            <w:r>
              <w:rPr>
                <w:sz w:val="18"/>
              </w:rPr>
              <w:t>bežnú činnosť, s výnimkou jeho predaja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A. 1.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left="40"/>
              <w:rPr>
                <w:sz w:val="18"/>
              </w:rPr>
            </w:pPr>
            <w:r>
              <w:rPr>
                <w:sz w:val="18"/>
              </w:rPr>
              <w:t>Odpis opravnej položky k nadobudnutému majetku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A. 1.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0"/>
              <w:rPr>
                <w:sz w:val="18"/>
              </w:rPr>
            </w:pPr>
            <w:r>
              <w:rPr>
                <w:sz w:val="18"/>
              </w:rPr>
              <w:t>Zmena stavu dlhodobých rezerv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opravných položiek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 xml:space="preserve">Zmena stavu položiek </w:t>
            </w:r>
            <w:r>
              <w:rPr>
                <w:sz w:val="18"/>
              </w:rPr>
              <w:t>časového rozlíšenia nákladov a výnosov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A. 1.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0"/>
              <w:rPr>
                <w:sz w:val="18"/>
              </w:rPr>
            </w:pPr>
            <w:r>
              <w:rPr>
                <w:sz w:val="18"/>
              </w:rPr>
              <w:t>Dividendy a iné podiely na zisku účtované do výnosov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Úroky účtované do nákladov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Úroky účtované do výnosov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A. 1.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Kurzový zisk vyčíslený k </w:t>
            </w:r>
            <w:r>
              <w:rPr>
                <w:sz w:val="18"/>
              </w:rPr>
              <w:t>peňažným prostriedkom a peňažným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ekvivalentom ku dňu, ku ktorému sa zostavuje účtovná závierka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left="42"/>
              <w:rPr>
                <w:sz w:val="18"/>
              </w:rPr>
            </w:pPr>
            <w:r>
              <w:rPr>
                <w:sz w:val="18"/>
              </w:rPr>
              <w:t>A. 1.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/>
              <w:ind w:left="40" w:right="228"/>
              <w:rPr>
                <w:sz w:val="18"/>
              </w:rPr>
            </w:pPr>
            <w:r>
              <w:rPr>
                <w:sz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left="42"/>
              <w:rPr>
                <w:sz w:val="18"/>
              </w:rPr>
            </w:pPr>
            <w:r>
              <w:rPr>
                <w:sz w:val="18"/>
              </w:rPr>
              <w:t xml:space="preserve">A. 1. </w:t>
            </w:r>
            <w:r>
              <w:rPr>
                <w:sz w:val="18"/>
              </w:rPr>
              <w:t>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/>
              <w:ind w:left="40" w:right="223"/>
              <w:rPr>
                <w:sz w:val="18"/>
              </w:rPr>
            </w:pPr>
            <w:r>
              <w:rPr>
                <w:sz w:val="18"/>
              </w:rPr>
              <w:t>Výsledok z predaja dlhodobého majetku, s výnimkou majetku, ktorý sa považuje za peňažný ekvivalent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Ostatné položky nepeňažného charakteru, ktoré ovplyvňujú výsledok</w:t>
            </w:r>
          </w:p>
          <w:p w:rsidR="00FA6ED2" w:rsidRDefault="00671516">
            <w:pPr>
              <w:pStyle w:val="TableParagraph"/>
              <w:spacing w:before="6" w:line="206" w:lineRule="exact"/>
              <w:ind w:left="40" w:right="223"/>
              <w:rPr>
                <w:sz w:val="18"/>
              </w:rPr>
            </w:pPr>
            <w:r>
              <w:rPr>
                <w:sz w:val="18"/>
              </w:rPr>
              <w:t xml:space="preserve">hospodárenia z bežnej činnosti, s výnimkou tých, ktoré sa </w:t>
            </w:r>
            <w:r>
              <w:rPr>
                <w:sz w:val="18"/>
              </w:rPr>
              <w:t>uvádzajú osobitne v iných častiach prehľadu peňažných tokov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1095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7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A.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0" w:right="25"/>
              <w:rPr>
                <w:sz w:val="18"/>
              </w:rPr>
            </w:pPr>
            <w:r>
              <w:rPr>
                <w:sz w:val="18"/>
              </w:rPr>
              <w:t xml:space="preserve">Vplyv zmien stavu pracovného kapitálu, ktorým sa na účely tohto opatrenia rozumie rozdiel medzi obežným majetkom a krátkodobými záväzkami s výnimkou položiek obežného </w:t>
            </w:r>
            <w:r>
              <w:rPr>
                <w:sz w:val="18"/>
              </w:rPr>
              <w:t>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0"/>
              </w:rPr>
            </w:pPr>
          </w:p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2.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pohľadávok z prevádzkovej činnosti 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2.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 xml:space="preserve">Zmena stavu </w:t>
            </w:r>
            <w:r>
              <w:rPr>
                <w:sz w:val="18"/>
              </w:rPr>
              <w:t>záväzkov z prevádzkovej činnosti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2.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zásob 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03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A. 2.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85" w:lineRule="exact"/>
              <w:ind w:left="40"/>
              <w:rPr>
                <w:sz w:val="18"/>
              </w:rPr>
            </w:pPr>
            <w:r>
              <w:rPr>
                <w:sz w:val="18"/>
              </w:rPr>
              <w:t>Zmena stavu krátkodobého finančného majetku, s výnimkou majetku,</w:t>
            </w:r>
          </w:p>
          <w:p w:rsidR="00FA6ED2" w:rsidRDefault="00671516">
            <w:pPr>
              <w:pStyle w:val="TableParagraph"/>
              <w:spacing w:before="1" w:line="210" w:lineRule="atLeast"/>
              <w:ind w:left="40" w:right="172"/>
              <w:rPr>
                <w:sz w:val="18"/>
              </w:rPr>
            </w:pPr>
            <w:r>
              <w:rPr>
                <w:sz w:val="18"/>
              </w:rPr>
              <w:t>ktorý je súčasťou peňažných prostriedkov a peňažných ekvivalentov 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0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8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Peňažné toky z </w:t>
            </w:r>
            <w:r>
              <w:rPr>
                <w:b/>
                <w:sz w:val="18"/>
              </w:rPr>
              <w:t>prevádzkovej činnosti s výnimkou príjmov a</w:t>
            </w:r>
          </w:p>
          <w:p w:rsidR="00FA6ED2" w:rsidRDefault="00671516">
            <w:pPr>
              <w:pStyle w:val="TableParagraph"/>
              <w:spacing w:before="1" w:line="210" w:lineRule="atLeast"/>
              <w:ind w:left="40" w:right="84"/>
              <w:rPr>
                <w:b/>
                <w:sz w:val="18"/>
              </w:rPr>
            </w:pPr>
            <w:r>
              <w:rPr>
                <w:b/>
                <w:sz w:val="18"/>
              </w:rPr>
              <w:t>výdavkov, ktoré sa uvádzajú osobitne v iných častiach prehľadu peňažných tokov (+/-), (súčet Z/S + A. 1. + A. 2.)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0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3"/>
              <w:ind w:left="42"/>
              <w:rPr>
                <w:sz w:val="18"/>
              </w:rPr>
            </w:pPr>
            <w:r>
              <w:rPr>
                <w:sz w:val="18"/>
              </w:rPr>
              <w:t>A.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investičných</w:t>
            </w:r>
          </w:p>
          <w:p w:rsidR="00FA6ED2" w:rsidRDefault="00671516">
            <w:pPr>
              <w:pStyle w:val="TableParagraph"/>
              <w:spacing w:before="2" w:line="195" w:lineRule="exact"/>
              <w:ind w:left="40"/>
              <w:rPr>
                <w:sz w:val="18"/>
              </w:rPr>
            </w:pPr>
            <w:r>
              <w:rPr>
                <w:sz w:val="18"/>
              </w:rPr>
              <w:t>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3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A.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zaplatené úroky, s výnimkou tých, ktoré sa začleňujú do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2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95" name="Text Box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5" o:spid="_x0000_s1119" type="#_x0000_t202" style="position:absolute;left:0;text-align:left;margin-left:28.75pt;margin-top:5.5pt;width:124.1pt;height:16.2pt;z-index:251702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6" name="Text Box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6" o:spid="_x0000_s1120" type="#_x0000_t202" style="position:absolute;left:0;text-align:left;margin-left:232.05pt;margin-top:4.85pt;width:92pt;height:17.05pt;z-index: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str.32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7" w:after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97" name="Text Box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7" o:spid="_x0000_s1121" type="#_x0000_t202" style="position:absolute;margin-left:416.25pt;margin-top:27.95pt;width:114.8pt;height:17.05pt;z-index: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FA6ED2">
        <w:trPr>
          <w:trHeight w:val="26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8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investičných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:rsidR="00FA6ED2" w:rsidRDefault="00671516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tých, ktoré sa začleňujú do </w:t>
            </w: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2" w:lineRule="exact"/>
              <w:ind w:left="40" w:right="193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(+/-), (súčet Z/S + A. 1. až A. 6.)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7"/>
              <w:ind w:left="42"/>
              <w:rPr>
                <w:sz w:val="18"/>
              </w:rPr>
            </w:pPr>
            <w:r>
              <w:rPr>
                <w:sz w:val="18"/>
              </w:rPr>
              <w:t>A.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96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s výnimkou tých,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ktoré</w:t>
            </w:r>
          </w:p>
          <w:p w:rsidR="00FA6ED2" w:rsidRDefault="00671516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sa začleňujú do investičných činností alebo finančných činností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7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A.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33"/>
              <w:ind w:left="40" w:right="144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Čisté peňažné toky z prevádzkovej činnosti (+/-), (súčet Z/S + </w:t>
            </w:r>
            <w:r>
              <w:rPr>
                <w:b/>
                <w:sz w:val="18"/>
              </w:rPr>
              <w:t>A. 1. až A.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nehmotného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82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/>
              <w:ind w:left="40" w:right="183"/>
              <w:rPr>
                <w:sz w:val="18"/>
              </w:rPr>
            </w:pPr>
            <w:r>
              <w:rPr>
                <w:sz w:val="18"/>
              </w:rPr>
              <w:t xml:space="preserve">Výdavky na obstaranie dlhodobých cenných </w:t>
            </w:r>
            <w:r>
              <w:rPr>
                <w:sz w:val="18"/>
              </w:rPr>
              <w:t>papierov a podielov v iných účtovných jednotkách, s výnimkou cenných papierov, ktoré sa</w:t>
            </w:r>
          </w:p>
          <w:p w:rsidR="00FA6ED2" w:rsidRDefault="00671516">
            <w:pPr>
              <w:pStyle w:val="TableParagraph"/>
              <w:spacing w:before="0" w:line="206" w:lineRule="exact"/>
              <w:ind w:left="40" w:right="302"/>
              <w:rPr>
                <w:sz w:val="18"/>
              </w:rPr>
            </w:pPr>
            <w:r>
              <w:rPr>
                <w:sz w:val="18"/>
              </w:rPr>
              <w:t>považujú za peňažné ekvivalenty a cenných papierov určených na predaj alebo na 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5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5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B.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82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/>
              <w:ind w:left="40" w:right="302"/>
              <w:rPr>
                <w:sz w:val="18"/>
              </w:rPr>
            </w:pPr>
            <w:r>
              <w:rPr>
                <w:sz w:val="18"/>
              </w:rPr>
              <w:t xml:space="preserve">Príjmy z predaja dlhodobých cenných papierov a podielov v iných účtovných jednotkách, s výnimkou cenných papierov, ktoré sa považujú za peňažné ekvivalenty a cenných papierov </w:t>
            </w:r>
            <w:r>
              <w:rPr>
                <w:sz w:val="18"/>
              </w:rPr>
              <w:t>určených na</w:t>
            </w:r>
          </w:p>
          <w:p w:rsidR="00FA6ED2" w:rsidRDefault="00671516">
            <w:pPr>
              <w:pStyle w:val="TableParagraph"/>
              <w:spacing w:before="0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predaj alebo na 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B.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inej</w:t>
            </w:r>
          </w:p>
          <w:p w:rsidR="00FA6ED2" w:rsidRDefault="00671516">
            <w:pPr>
              <w:pStyle w:val="TableParagraph"/>
              <w:spacing w:before="2" w:line="195" w:lineRule="exact"/>
              <w:ind w:left="40"/>
              <w:rPr>
                <w:sz w:val="18"/>
              </w:rPr>
            </w:pPr>
            <w:r>
              <w:rPr>
                <w:sz w:val="18"/>
              </w:rPr>
              <w:t>účtovnej 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03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83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Príjmy zo splácania dlhodobých pôžičiek </w:t>
            </w:r>
            <w:r>
              <w:rPr>
                <w:sz w:val="18"/>
              </w:rPr>
              <w:t>poskytnutých účtovnou</w:t>
            </w:r>
          </w:p>
          <w:p w:rsidR="00FA6ED2" w:rsidRDefault="00671516">
            <w:pPr>
              <w:pStyle w:val="TableParagraph"/>
              <w:spacing w:before="1" w:line="210" w:lineRule="atLeast"/>
              <w:ind w:left="40" w:right="144"/>
              <w:rPr>
                <w:sz w:val="18"/>
              </w:rPr>
            </w:pPr>
            <w:r>
              <w:rPr>
                <w:sz w:val="18"/>
              </w:rPr>
              <w:t>jednotkou inej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tretím</w:t>
            </w:r>
          </w:p>
          <w:p w:rsidR="00FA6ED2" w:rsidRDefault="00671516">
            <w:pPr>
              <w:pStyle w:val="TableParagraph"/>
              <w:spacing w:before="6" w:line="206" w:lineRule="exact"/>
              <w:ind w:left="40" w:right="503"/>
              <w:rPr>
                <w:sz w:val="18"/>
              </w:rPr>
            </w:pPr>
            <w:r>
              <w:rPr>
                <w:sz w:val="18"/>
              </w:rPr>
              <w:t xml:space="preserve">osobám s výnimkou dlhodobých pôžičiek poskytnutých účtovnej </w:t>
            </w:r>
            <w:r>
              <w:rPr>
                <w:sz w:val="18"/>
              </w:rPr>
              <w:t>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06" w:lineRule="exact"/>
              <w:ind w:left="40" w:right="3"/>
              <w:rPr>
                <w:sz w:val="18"/>
              </w:rPr>
            </w:pPr>
            <w:r>
              <w:rPr>
                <w:sz w:val="18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 xml:space="preserve">B. </w:t>
            </w:r>
            <w:r>
              <w:rPr>
                <w:sz w:val="18"/>
              </w:rPr>
              <w:t>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06" w:lineRule="exact"/>
              <w:ind w:left="40" w:right="153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:rsidR="00FA6ED2" w:rsidRDefault="00671516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0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83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súvisiace s </w:t>
            </w:r>
            <w:r>
              <w:rPr>
                <w:sz w:val="18"/>
              </w:rPr>
              <w:t>derivátmi s výnimkou, ak sú určené na predaj</w:t>
            </w:r>
          </w:p>
          <w:p w:rsidR="00FA6ED2" w:rsidRDefault="00671516">
            <w:pPr>
              <w:pStyle w:val="TableParagraph"/>
              <w:spacing w:before="1" w:line="210" w:lineRule="atLeast"/>
              <w:ind w:left="40" w:right="602"/>
              <w:rPr>
                <w:sz w:val="18"/>
              </w:rPr>
            </w:pPr>
            <w:r>
              <w:rPr>
                <w:sz w:val="18"/>
              </w:rPr>
              <w:t>alebo na obchodovanie, alebo ak sa tieto výdavky považujú za peňažné toky z finančnej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1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14.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 w:right="484"/>
              <w:rPr>
                <w:sz w:val="18"/>
              </w:rPr>
            </w:pPr>
            <w:r>
              <w:rPr>
                <w:sz w:val="18"/>
              </w:rPr>
              <w:t xml:space="preserve">Príjmy súvisiace s derivátmi s výnimkou, ak sú určené na predaj alebo na </w:t>
            </w:r>
            <w:r>
              <w:rPr>
                <w:sz w:val="18"/>
              </w:rPr>
              <w:t>obchodovanie, alebo ak sa tieto výdavky považujú za</w:t>
            </w:r>
          </w:p>
          <w:p w:rsidR="00FA6ED2" w:rsidRDefault="00671516">
            <w:pPr>
              <w:pStyle w:val="TableParagraph"/>
              <w:spacing w:before="2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z finančnej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je ju možné začleniť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do investičných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Príjmy výnimočného rozsahu alebo </w:t>
            </w:r>
            <w:r>
              <w:rPr>
                <w:sz w:val="18"/>
              </w:rPr>
              <w:t>výskytu vzťahujúce sa na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:rsidR="00FA6ED2" w:rsidRDefault="00671516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B. 18.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9"/>
              <w:rPr>
                <w:sz w:val="18"/>
              </w:rPr>
            </w:pPr>
            <w:r>
              <w:rPr>
                <w:sz w:val="18"/>
              </w:rPr>
              <w:t>Ostatné príjmy vzťahujúce sa na 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 xml:space="preserve">Ostatné výdavky </w:t>
            </w:r>
            <w:r>
              <w:rPr>
                <w:sz w:val="18"/>
              </w:rPr>
              <w:t>vzťahujúce sa na 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B.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6" w:line="202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investičnej činnosti (súčet B. 1. až B. 19.)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1"/>
              <w:rPr>
                <w:sz w:val="18"/>
              </w:rPr>
            </w:pPr>
            <w:r>
              <w:rPr>
                <w:sz w:val="18"/>
              </w:rPr>
              <w:t>Peňažné toky vo vlastnom imaní (súčet C. 1. 1. až C. 1. 8.)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z </w:t>
            </w:r>
            <w:r>
              <w:rPr>
                <w:sz w:val="18"/>
              </w:rPr>
              <w:t>upísaných akcií a obchodných podielov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ďalších vkladov do vlastného imania spoločníkmi alebo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fyzickou osobou, ktorá je účtovnou jednotkou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Prijaté peňažné dary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FA6ED2" w:rsidRDefault="00FA6ED2">
      <w:pPr>
        <w:sectPr w:rsidR="00FA6ED2">
          <w:type w:val="continuous"/>
          <w:pgSz w:w="11906" w:h="16838"/>
          <w:pgMar w:top="520" w:right="340" w:bottom="280" w:left="340" w:header="0" w:footer="0" w:gutter="0"/>
          <w:cols w:space="720"/>
          <w:formProt w:val="0"/>
          <w:docGrid w:linePitch="100" w:charSpace="4096"/>
        </w:sectPr>
      </w:pPr>
    </w:p>
    <w:p w:rsidR="00FA6ED2" w:rsidRDefault="00671516">
      <w:pPr>
        <w:pStyle w:val="BodyText"/>
        <w:spacing w:before="75"/>
        <w:jc w:val="right"/>
      </w:pPr>
      <w:r>
        <w:rPr>
          <w:w w:val="95"/>
        </w:rPr>
        <w:lastRenderedPageBreak/>
        <w:t>IČO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page">
                  <wp:posOffset>365125</wp:posOffset>
                </wp:positionH>
                <wp:positionV relativeFrom="paragraph">
                  <wp:posOffset>69850</wp:posOffset>
                </wp:positionV>
                <wp:extent cx="1576070" cy="205740"/>
                <wp:effectExtent l="0" t="0" r="0" b="0"/>
                <wp:wrapNone/>
                <wp:docPr id="98" name="Text Box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070" cy="205740"/>
                        </a:xfrm>
                        <a:prstGeom prst="rect">
                          <a:avLst/>
                        </a:prstGeom>
                        <a:ln w="1079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:rsidR="00FA6ED2" w:rsidRDefault="00671516">
                            <w:pPr>
                              <w:pStyle w:val="BodyText"/>
                              <w:spacing w:before="35"/>
                              <w:ind w:left="26"/>
                            </w:pPr>
                            <w:r>
                              <w:br w:type="column"/>
                            </w: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PODV 3 - 01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8" o:spid="_x0000_s1122" type="#_x0000_t202" style="position:absolute;left:0;text-align:left;margin-left:28.75pt;margin-top:5.5pt;width:124.1pt;height:16.2pt;z-index: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" filled="f" strokeweight=".85pt">
                <v:textbox inset="0,0,0,0">
                  <w:txbxContent>
                    <w:p w:rsidR="00FA6ED2" w:rsidRDefault="00671516">
                      <w:pPr>
                        <w:pStyle w:val="BodyText"/>
                        <w:spacing w:before="35"/>
                        <w:ind w:left="26"/>
                      </w:pPr>
                      <w:r>
                        <w:br w:type="column"/>
                      </w: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page">
                  <wp:posOffset>2947035</wp:posOffset>
                </wp:positionH>
                <wp:positionV relativeFrom="paragraph">
                  <wp:posOffset>61595</wp:posOffset>
                </wp:positionV>
                <wp:extent cx="1168400" cy="216535"/>
                <wp:effectExtent l="0" t="0" r="0" b="0"/>
                <wp:wrapNone/>
                <wp:docPr id="99" name="Text Box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40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1816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6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1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9" o:spid="_x0000_s1123" type="#_x0000_t202" style="position:absolute;left:0;text-align:left;margin-left:232.05pt;margin-top:4.85pt;width:92pt;height:17.05pt;z-index: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1816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6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1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FA6ED2" w:rsidRDefault="00671516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:rsidR="00FA6ED2" w:rsidRDefault="00671516">
      <w:pPr>
        <w:pStyle w:val="BodyText"/>
        <w:spacing w:before="150"/>
        <w:ind w:right="242"/>
        <w:jc w:val="right"/>
      </w:pPr>
      <w:r>
        <w:br w:type="column"/>
      </w:r>
      <w:r>
        <w:t>str.33</w:t>
      </w:r>
    </w:p>
    <w:p w:rsidR="00FA6ED2" w:rsidRDefault="00FA6ED2">
      <w:pPr>
        <w:sectPr w:rsidR="00FA6ED2">
          <w:pgSz w:w="11906" w:h="16838"/>
          <w:pgMar w:top="520" w:right="340" w:bottom="280" w:left="340" w:header="0" w:footer="0" w:gutter="0"/>
          <w:cols w:num="3" w:space="720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:rsidR="00FA6ED2" w:rsidRDefault="00671516">
      <w:pPr>
        <w:pStyle w:val="BodyText"/>
        <w:spacing w:before="7" w:after="1"/>
        <w:rPr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page">
                  <wp:posOffset>5286375</wp:posOffset>
                </wp:positionH>
                <wp:positionV relativeFrom="page">
                  <wp:posOffset>354965</wp:posOffset>
                </wp:positionV>
                <wp:extent cx="1457960" cy="216535"/>
                <wp:effectExtent l="0" t="0" r="0" b="0"/>
                <wp:wrapNone/>
                <wp:docPr id="100" name="Text Box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960" cy="216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2272" w:type="dxa"/>
                              <w:tblInd w:w="10" w:type="dxa"/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28"/>
                              <w:gridCol w:w="227"/>
                              <w:gridCol w:w="225"/>
                              <w:gridCol w:w="229"/>
                              <w:gridCol w:w="227"/>
                              <w:gridCol w:w="226"/>
                              <w:gridCol w:w="227"/>
                              <w:gridCol w:w="226"/>
                              <w:gridCol w:w="228"/>
                              <w:gridCol w:w="229"/>
                            </w:tblGrid>
                            <w:tr w:rsidR="00FA6ED2">
                              <w:trPr>
                                <w:trHeight w:val="304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4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5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3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2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  <w:shd w:val="clear" w:color="auto" w:fill="auto"/>
                                </w:tcPr>
                                <w:p w:rsidR="00FA6ED2" w:rsidRDefault="00FA6ED2">
                                  <w:pPr>
                                    <w:pStyle w:val="TableParagraph"/>
                                    <w:spacing w:before="34"/>
                                    <w:ind w:left="61"/>
                                    <w:rPr>
                                      <w:w w:val="97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A6ED2" w:rsidRDefault="00FA6ED2">
                            <w:pPr>
                              <w:pStyle w:val="BodyText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0" o:spid="_x0000_s1124" type="#_x0000_t202" style="position:absolute;margin-left:416.25pt;margin-top:27.95pt;width:114.8pt;height:17.05pt;z-index: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" filled="f" stroked="f">
                <v:textbox inset="0,0,0,0">
                  <w:txbxContent>
                    <w:tbl>
                      <w:tblPr>
                        <w:tblW w:w="2272" w:type="dxa"/>
                        <w:tblInd w:w="10" w:type="dxa"/>
                        <w:tblCellMar>
                          <w:left w:w="10" w:type="dxa"/>
                          <w:right w:w="1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28"/>
                        <w:gridCol w:w="227"/>
                        <w:gridCol w:w="225"/>
                        <w:gridCol w:w="229"/>
                        <w:gridCol w:w="227"/>
                        <w:gridCol w:w="226"/>
                        <w:gridCol w:w="227"/>
                        <w:gridCol w:w="226"/>
                        <w:gridCol w:w="228"/>
                        <w:gridCol w:w="229"/>
                      </w:tblGrid>
                      <w:tr w:rsidR="00FA6ED2">
                        <w:trPr>
                          <w:trHeight w:val="304"/>
                        </w:trPr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4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5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3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2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  <w:shd w:val="clear" w:color="auto" w:fill="auto"/>
                          </w:tcPr>
                          <w:p w:rsidR="00FA6ED2" w:rsidRDefault="00FA6ED2">
                            <w:pPr>
                              <w:pStyle w:val="TableParagraph"/>
                              <w:spacing w:before="34"/>
                              <w:ind w:left="61"/>
                              <w:rPr>
                                <w:w w:val="97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:rsidR="00FA6ED2" w:rsidRDefault="00FA6ED2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alebo spätné odkúpenie vlastných akcií a</w:t>
            </w:r>
          </w:p>
          <w:p w:rsidR="00FA6ED2" w:rsidRDefault="00671516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vlastných </w:t>
            </w:r>
            <w:r>
              <w:rPr>
                <w:sz w:val="18"/>
              </w:rPr>
              <w:t>obchodných podielov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spojené so znížením fondov vytvorených účtovnou jednotkou</w:t>
            </w:r>
          </w:p>
          <w:p w:rsidR="00FA6ED2" w:rsidRDefault="00671516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1.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vyplatenie podielu na vlastnom imaní spoločníkmi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účtovnej jednotky a fyzickou osobou, ktorá je účtovnou jednotkou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1.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z iných dôvodov, ktoré súvisia so znížením vlastného imania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vznikajúce z dlhodobých záväzkov a krátkodobých</w:t>
            </w:r>
          </w:p>
          <w:p w:rsidR="00FA6ED2" w:rsidRDefault="00671516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záväzkov z finančnej </w:t>
            </w:r>
            <w:proofErr w:type="spellStart"/>
            <w:r>
              <w:rPr>
                <w:sz w:val="18"/>
              </w:rPr>
              <w:t>činnost</w:t>
            </w:r>
            <w:proofErr w:type="spellEnd"/>
            <w:r>
              <w:rPr>
                <w:sz w:val="18"/>
              </w:rPr>
              <w:t>, (súčet C. 2. 1. až C. 2.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C. 2.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z emisie </w:t>
            </w:r>
            <w:r>
              <w:rPr>
                <w:sz w:val="18"/>
              </w:rPr>
              <w:t>dlhových cenných papierov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Výdavky na úhradu záväzkov z dlhových CP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" w:line="206" w:lineRule="exact"/>
              <w:ind w:left="40" w:right="63"/>
              <w:rPr>
                <w:sz w:val="18"/>
              </w:rPr>
            </w:pPr>
            <w:r>
              <w:rPr>
                <w:sz w:val="18"/>
              </w:rPr>
              <w:t xml:space="preserve">Príjmy z úverov, ktoré účtovnej jednotke poskytla banka alebo pobočka zahraničnej banky, s výnimkou úverov, ktoré boli poskytnuté na </w:t>
            </w:r>
            <w:r>
              <w:rPr>
                <w:sz w:val="18"/>
              </w:rPr>
              <w:t>zabezpečenie hlavného predmetu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Výdavky na splácanie úverov, ktoré účtovnej jednotke poskytla banka</w:t>
            </w:r>
          </w:p>
          <w:p w:rsidR="00FA6ED2" w:rsidRDefault="00671516">
            <w:pPr>
              <w:pStyle w:val="TableParagraph"/>
              <w:spacing w:before="6" w:line="206" w:lineRule="exact"/>
              <w:ind w:left="40" w:right="493"/>
              <w:rPr>
                <w:sz w:val="18"/>
              </w:rPr>
            </w:pPr>
            <w:r>
              <w:rPr>
                <w:sz w:val="18"/>
              </w:rPr>
              <w:t>alebo pobočka zahraničnej banky, s výnimkou úverov, ktoré boli poskytnuté na zabezpečenie hlavného predmetu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9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9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prijatých pôžičiek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C. 2.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left="39"/>
              <w:rPr>
                <w:sz w:val="18"/>
              </w:rPr>
            </w:pPr>
            <w:r>
              <w:rPr>
                <w:sz w:val="18"/>
              </w:rPr>
              <w:t>Výdavky na splácanie pôžičiek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2.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úhradu záväzkov z používania majetku, ktorý je</w:t>
            </w:r>
          </w:p>
          <w:p w:rsidR="00FA6ED2" w:rsidRDefault="00671516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predmetom zmluvy o kúpe prenajatej veci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2.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 xml:space="preserve">Príjmy z ostatných </w:t>
            </w:r>
            <w:r>
              <w:rPr>
                <w:sz w:val="18"/>
              </w:rPr>
              <w:t>dlhodobých záväzkov a krátkodobých záväzkov vyplývajúcich z finančnej činnosti účtovnej jednotky, s výnimkou</w:t>
            </w:r>
            <w:r>
              <w:rPr>
                <w:spacing w:val="-22"/>
                <w:sz w:val="18"/>
              </w:rPr>
              <w:t xml:space="preserve"> </w:t>
            </w:r>
            <w:r>
              <w:rPr>
                <w:sz w:val="18"/>
              </w:rPr>
              <w:t>tých,</w:t>
            </w:r>
          </w:p>
          <w:p w:rsidR="00FA6ED2" w:rsidRDefault="00671516">
            <w:pPr>
              <w:pStyle w:val="TableParagraph"/>
              <w:spacing w:before="2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ktoré sa uvádzajú osobitne v inej časti prehľadu peňažných tokov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83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2.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/>
              <w:ind w:left="40" w:right="313"/>
              <w:rPr>
                <w:sz w:val="18"/>
              </w:rPr>
            </w:pPr>
            <w:r>
              <w:rPr>
                <w:sz w:val="18"/>
              </w:rPr>
              <w:t xml:space="preserve">Výdavky na splácanie ostatných dlhodobých </w:t>
            </w:r>
            <w:r>
              <w:rPr>
                <w:sz w:val="18"/>
              </w:rPr>
              <w:t>záväzkov a krátkodobých záväzkov vyplývajúcich z finančnej činnosti účtovnej jednotky, s výnimkou tých, ktoré sa uvádzajú osobitne v inej časti</w:t>
            </w:r>
          </w:p>
          <w:p w:rsidR="00FA6ED2" w:rsidRDefault="00671516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prehľadu peňažných tokov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8"/>
              <w:ind w:left="42"/>
              <w:rPr>
                <w:sz w:val="18"/>
              </w:rPr>
            </w:pPr>
            <w:r>
              <w:rPr>
                <w:sz w:val="18"/>
              </w:rPr>
              <w:t>C.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197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zaplatené úroky, s výnimkou tých, ktoré sa </w:t>
            </w:r>
            <w:r>
              <w:rPr>
                <w:sz w:val="18"/>
              </w:rPr>
              <w:t>začleňujú do</w:t>
            </w:r>
          </w:p>
          <w:p w:rsidR="00FA6ED2" w:rsidRDefault="00671516">
            <w:pPr>
              <w:pStyle w:val="TableParagraph"/>
              <w:spacing w:before="2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7"/>
              <w:ind w:left="40" w:right="263"/>
              <w:rPr>
                <w:sz w:val="18"/>
              </w:rPr>
            </w:pPr>
            <w:r>
              <w:rPr>
                <w:sz w:val="18"/>
              </w:rPr>
              <w:t xml:space="preserve">Výdavky súvisiace s derivátmi, s výnimkou, ak sú určené na predaj </w:t>
            </w:r>
            <w:r>
              <w:rPr>
                <w:sz w:val="18"/>
              </w:rPr>
              <w:t>alebo na obchodovanie, alebo ak sa považujú za peňažné toky z</w:t>
            </w:r>
          </w:p>
          <w:p w:rsidR="00FA6ED2" w:rsidRDefault="00671516">
            <w:pPr>
              <w:pStyle w:val="TableParagraph"/>
              <w:spacing w:before="1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11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3" w:line="206" w:lineRule="exact"/>
              <w:ind w:left="40" w:right="414"/>
              <w:jc w:val="both"/>
              <w:rPr>
                <w:sz w:val="18"/>
              </w:rPr>
            </w:pPr>
            <w:r>
              <w:rPr>
                <w:sz w:val="18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8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ich možno začleniť do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výnimočného rozsahu alebo výskytu </w:t>
            </w:r>
            <w:r>
              <w:rPr>
                <w:sz w:val="18"/>
              </w:rPr>
              <w:t>vzťahujúce sa na</w:t>
            </w:r>
          </w:p>
          <w:p w:rsidR="00FA6ED2" w:rsidRDefault="00671516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C.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finančnej činnosti (súčet C. 1. až C.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1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" w:line="210" w:lineRule="atLeast"/>
              <w:ind w:left="40" w:right="59"/>
              <w:rPr>
                <w:b/>
                <w:sz w:val="18"/>
              </w:rPr>
            </w:pPr>
            <w:r>
              <w:rPr>
                <w:b/>
                <w:sz w:val="18"/>
              </w:rPr>
              <w:t>Čisté zvýšenie alebo čisté zníženie peňažných prostriedkov (+/-), (súčet A + B + C)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E.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 w:line="210" w:lineRule="atLeast"/>
              <w:ind w:left="40" w:right="56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peňažných prostriedkov a </w:t>
            </w:r>
            <w:r>
              <w:rPr>
                <w:b/>
                <w:sz w:val="18"/>
              </w:rPr>
              <w:t>peňažných ekvivalentov na začiatku účtovného obdobia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82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7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F.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0"/>
              <w:ind w:left="40" w:right="44"/>
              <w:rPr>
                <w:b/>
                <w:sz w:val="18"/>
              </w:rPr>
            </w:pPr>
            <w:r>
              <w:rPr>
                <w:b/>
                <w:sz w:val="18"/>
              </w:rPr>
              <w:t>Stav peňažných prostriedkov a peňažných ekvivalentov na konci účtovného obdobia pred zohľadnením kurzových rozdielov vyčíslených ku dňu, ku ktorému sa zostavuje účtovná závierka</w:t>
            </w:r>
          </w:p>
          <w:p w:rsidR="00FA6ED2" w:rsidRDefault="00671516">
            <w:pPr>
              <w:pStyle w:val="TableParagraph"/>
              <w:spacing w:before="0" w:line="18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3"/>
              <w:rPr>
                <w:sz w:val="26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G.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14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Kurzové rozdiely vyčíslené k peňažným prostriedkom a</w:t>
            </w:r>
          </w:p>
          <w:p w:rsidR="00FA6ED2" w:rsidRDefault="00671516">
            <w:pPr>
              <w:pStyle w:val="TableParagraph"/>
              <w:spacing w:before="1" w:line="210" w:lineRule="atLeast"/>
              <w:ind w:left="40" w:right="684"/>
              <w:rPr>
                <w:b/>
                <w:sz w:val="18"/>
              </w:rPr>
            </w:pPr>
            <w:r>
              <w:rPr>
                <w:b/>
                <w:sz w:val="18"/>
              </w:rPr>
              <w:t>peňažným ekvivalentom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FA6ED2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2"/>
              <w:rPr>
                <w:sz w:val="19"/>
              </w:rPr>
            </w:pPr>
          </w:p>
          <w:p w:rsidR="00FA6ED2" w:rsidRDefault="00671516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H.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671516">
            <w:pPr>
              <w:pStyle w:val="TableParagraph"/>
              <w:spacing w:before="9" w:line="210" w:lineRule="atLeast"/>
              <w:ind w:left="40" w:right="7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Zostatok peňažných prostriedkov a peňažných ekvivalentov na konci účtovného obdobia upravený o </w:t>
            </w:r>
            <w:r>
              <w:rPr>
                <w:b/>
                <w:sz w:val="18"/>
              </w:rPr>
              <w:t>kurzové rozdiely vyčíslené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A6ED2" w:rsidRDefault="00FA6ED2">
            <w:pPr>
              <w:pStyle w:val="TableParagraph"/>
              <w:spacing w:before="6"/>
              <w:rPr>
                <w:sz w:val="18"/>
              </w:rPr>
            </w:pPr>
          </w:p>
          <w:p w:rsidR="00FA6ED2" w:rsidRDefault="00671516">
            <w:pPr>
              <w:pStyle w:val="TableParagraph"/>
              <w:spacing w:before="0"/>
              <w:ind w:right="1"/>
              <w:jc w:val="right"/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671516" w:rsidRDefault="00671516"/>
    <w:sectPr w:rsidR="00671516">
      <w:type w:val="continuous"/>
      <w:pgSz w:w="11906" w:h="16838"/>
      <w:pgMar w:top="520" w:right="340" w:bottom="280" w:left="340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B7752F"/>
    <w:multiLevelType w:val="multilevel"/>
    <w:tmpl w:val="9CC8312A"/>
    <w:lvl w:ilvl="0">
      <w:start w:val="1"/>
      <w:numFmt w:val="lowerLetter"/>
      <w:lvlText w:val="%1)"/>
      <w:lvlJc w:val="left"/>
      <w:pPr>
        <w:ind w:left="377" w:hanging="277"/>
      </w:pPr>
      <w:rPr>
        <w:rFonts w:eastAsia="Arial" w:cs="Arial"/>
        <w:spacing w:val="-4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2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922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085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24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411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574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737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900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1" w15:restartNumberingAfterBreak="0">
    <w:nsid w:val="447A3496"/>
    <w:multiLevelType w:val="multilevel"/>
    <w:tmpl w:val="28189386"/>
    <w:lvl w:ilvl="0">
      <w:start w:val="1"/>
      <w:numFmt w:val="lowerLetter"/>
      <w:lvlText w:val="%1)"/>
      <w:lvlJc w:val="left"/>
      <w:pPr>
        <w:ind w:left="322" w:hanging="222"/>
      </w:pPr>
      <w:rPr>
        <w:rFonts w:eastAsia="Arial" w:cs="Arial"/>
        <w:spacing w:val="-4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410" w:hanging="222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501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591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682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773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863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954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045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2" w15:restartNumberingAfterBreak="0">
    <w:nsid w:val="4A270D49"/>
    <w:multiLevelType w:val="multilevel"/>
    <w:tmpl w:val="C4D233AC"/>
    <w:lvl w:ilvl="0">
      <w:start w:val="1"/>
      <w:numFmt w:val="lowerLetter"/>
      <w:lvlText w:val="%1)"/>
      <w:lvlJc w:val="left"/>
      <w:pPr>
        <w:ind w:left="322" w:hanging="233"/>
      </w:pPr>
      <w:rPr>
        <w:rFonts w:eastAsia="Arial" w:cs="Arial"/>
        <w:b/>
        <w:bCs/>
        <w:spacing w:val="-4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476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674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2868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062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256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450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644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838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3" w15:restartNumberingAfterBreak="0">
    <w:nsid w:val="4C2C731A"/>
    <w:multiLevelType w:val="multilevel"/>
    <w:tmpl w:val="D7100D5C"/>
    <w:lvl w:ilvl="0">
      <w:start w:val="1"/>
      <w:numFmt w:val="decimal"/>
      <w:lvlText w:val="%1."/>
      <w:lvlJc w:val="left"/>
      <w:pPr>
        <w:ind w:left="699" w:hanging="224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752" w:hanging="224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805" w:hanging="224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857" w:hanging="224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910" w:hanging="224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963" w:hanging="224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7015" w:hanging="224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8068" w:hanging="224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121" w:hanging="224"/>
      </w:pPr>
      <w:rPr>
        <w:rFonts w:ascii="Symbol" w:hAnsi="Symbol" w:cs="Symbol" w:hint="default"/>
        <w:lang w:val="sk-SK" w:eastAsia="en-US" w:bidi="ar-SA"/>
      </w:rPr>
    </w:lvl>
  </w:abstractNum>
  <w:abstractNum w:abstractNumId="4" w15:restartNumberingAfterBreak="0">
    <w:nsid w:val="562A51FE"/>
    <w:multiLevelType w:val="multilevel"/>
    <w:tmpl w:val="7326036C"/>
    <w:lvl w:ilvl="0">
      <w:start w:val="1"/>
      <w:numFmt w:val="decimal"/>
      <w:lvlText w:val="%1."/>
      <w:lvlJc w:val="left"/>
      <w:pPr>
        <w:ind w:left="476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554" w:hanging="222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629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703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77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853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927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8002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077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5" w15:restartNumberingAfterBreak="0">
    <w:nsid w:val="65540B7F"/>
    <w:multiLevelType w:val="multilevel"/>
    <w:tmpl w:val="5680BD8A"/>
    <w:lvl w:ilvl="0">
      <w:start w:val="1"/>
      <w:numFmt w:val="lowerLetter"/>
      <w:lvlText w:val="%1)"/>
      <w:lvlJc w:val="left"/>
      <w:pPr>
        <w:ind w:left="490" w:hanging="236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2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922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085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24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411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574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737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900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6" w15:restartNumberingAfterBreak="0">
    <w:nsid w:val="66C44A4C"/>
    <w:multiLevelType w:val="multilevel"/>
    <w:tmpl w:val="36D29E3A"/>
    <w:lvl w:ilvl="0">
      <w:start w:val="1"/>
      <w:numFmt w:val="decimal"/>
      <w:lvlText w:val="(%1)"/>
      <w:lvlJc w:val="left"/>
      <w:pPr>
        <w:ind w:left="257" w:hanging="303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356" w:hanging="303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453" w:hanging="303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549" w:hanging="303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646" w:hanging="303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743" w:hanging="303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839" w:hanging="303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936" w:hanging="303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033" w:hanging="303"/>
      </w:pPr>
      <w:rPr>
        <w:rFonts w:ascii="Symbol" w:hAnsi="Symbol" w:cs="Symbol" w:hint="default"/>
        <w:lang w:val="sk-SK" w:eastAsia="en-US" w:bidi="ar-SA"/>
      </w:rPr>
    </w:lvl>
  </w:abstractNum>
  <w:abstractNum w:abstractNumId="7" w15:restartNumberingAfterBreak="0">
    <w:nsid w:val="6AF75EF1"/>
    <w:multiLevelType w:val="multilevel"/>
    <w:tmpl w:val="2AE2A38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8" w15:restartNumberingAfterBreak="0">
    <w:nsid w:val="70A248FB"/>
    <w:multiLevelType w:val="multilevel"/>
    <w:tmpl w:val="363E6F90"/>
    <w:lvl w:ilvl="0">
      <w:start w:val="1"/>
      <w:numFmt w:val="lowerLetter"/>
      <w:lvlText w:val="%1)"/>
      <w:lvlJc w:val="left"/>
      <w:pPr>
        <w:ind w:left="533" w:hanging="277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2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922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085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24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411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574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737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900" w:hanging="222"/>
      </w:pPr>
      <w:rPr>
        <w:rFonts w:ascii="Symbol" w:hAnsi="Symbol" w:cs="Symbol" w:hint="default"/>
        <w:lang w:val="sk-SK" w:eastAsia="en-US" w:bidi="ar-SA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1"/>
  </w:num>
  <w:num w:numId="5">
    <w:abstractNumId w:val="8"/>
  </w:num>
  <w:num w:numId="6">
    <w:abstractNumId w:val="0"/>
  </w:num>
  <w:num w:numId="7">
    <w:abstractNumId w:val="3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8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6ED2"/>
    <w:rsid w:val="00671516"/>
    <w:rsid w:val="00D97E22"/>
    <w:rsid w:val="00FA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  <w14:docId w14:val="5F8FEDFF"/>
  <w15:docId w15:val="{AD15740F-8087-F149-B4C7-7D11ED42D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Arial" w:eastAsia="Arial" w:hAnsi="Arial" w:cs="Arial"/>
      <w:lang w:val="sk-SK"/>
    </w:rPr>
  </w:style>
  <w:style w:type="paragraph" w:styleId="Heading1">
    <w:name w:val="heading 1"/>
    <w:basedOn w:val="Normal"/>
    <w:uiPriority w:val="9"/>
    <w:qFormat/>
    <w:pPr>
      <w:ind w:left="257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adpis">
    <w:name w:val="Nadpis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ListParagraph">
    <w:name w:val="List Paragraph"/>
    <w:basedOn w:val="Normal"/>
    <w:uiPriority w:val="1"/>
    <w:qFormat/>
    <w:pPr>
      <w:ind w:left="476" w:hanging="222"/>
    </w:pPr>
  </w:style>
  <w:style w:type="paragraph" w:customStyle="1" w:styleId="TableParagraph">
    <w:name w:val="Table Paragraph"/>
    <w:basedOn w:val="Normal"/>
    <w:uiPriority w:val="1"/>
    <w:qFormat/>
    <w:pPr>
      <w:spacing w:before="16"/>
    </w:pPr>
  </w:style>
  <w:style w:type="paragraph" w:customStyle="1" w:styleId="Obsahrmca">
    <w:name w:val="Obsah rámca"/>
    <w:basedOn w:val="Normal"/>
    <w:qFormat/>
  </w:style>
  <w:style w:type="paragraph" w:customStyle="1" w:styleId="Obsahtabuky">
    <w:name w:val="Obsah tabuľky"/>
    <w:basedOn w:val="Normal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33</Pages>
  <Words>9792</Words>
  <Characters>55821</Characters>
  <Application>Microsoft Office Word</Application>
  <DocSecurity>0</DocSecurity>
  <Lines>465</Lines>
  <Paragraphs>130</Paragraphs>
  <ScaleCrop>false</ScaleCrop>
  <Company/>
  <LinksUpToDate>false</LinksUpToDate>
  <CharactersWithSpaces>65483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El-ma 2018.pdf</dc:title>
  <dc:subject/>
  <dc:creator>mondrejkova</dc:creator>
  <dc:description/>
  <cp:lastModifiedBy>Michal Pristas</cp:lastModifiedBy>
  <cp:revision>2</cp:revision>
  <dcterms:created xsi:type="dcterms:W3CDTF">2020-06-26T08:14:00Z</dcterms:created>
  <dcterms:modified xsi:type="dcterms:W3CDTF">2020-07-03T14:14:00Z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2020-06-03T00:00:00Z</vt:filetime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astSaved">
    <vt:filetime>2020-06-26T00:00:00Z</vt:filetime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