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506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Racestar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506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46506918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506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07231 Vinné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506E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506E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451A" w:rsidRDefault="00E5451A">
      <w:r>
        <w:separator/>
      </w:r>
    </w:p>
  </w:endnote>
  <w:endnote w:type="continuationSeparator" w:id="0">
    <w:p w:rsidR="00E5451A" w:rsidRDefault="00E5451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6E7" w:rsidRDefault="00E506E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04008">
    <w:pPr>
      <w:spacing w:line="200" w:lineRule="exact"/>
      <w:rPr>
        <w:sz w:val="20"/>
        <w:szCs w:val="20"/>
      </w:rPr>
    </w:pPr>
    <w:r w:rsidRPr="00B0400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0400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04008">
                  <w:fldChar w:fldCharType="separate"/>
                </w:r>
                <w:r w:rsidR="00E506E7">
                  <w:rPr>
                    <w:rFonts w:cs="Times New Roman"/>
                    <w:noProof/>
                  </w:rPr>
                  <w:t>1</w:t>
                </w:r>
                <w:r w:rsidR="00B0400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6E7" w:rsidRDefault="00E506E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451A" w:rsidRDefault="00E5451A">
      <w:r>
        <w:separator/>
      </w:r>
    </w:p>
  </w:footnote>
  <w:footnote w:type="continuationSeparator" w:id="0">
    <w:p w:rsidR="00E5451A" w:rsidRDefault="00E5451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6E7" w:rsidRDefault="00E506E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E506E7">
      <w:rPr>
        <w:rFonts w:ascii="Arial" w:hAnsi="Arial" w:cs="Arial"/>
        <w:sz w:val="22"/>
        <w:szCs w:val="22"/>
        <w:bdr w:val="single" w:sz="4" w:space="0" w:color="auto"/>
      </w:rPr>
      <w:t>ČO: 46506918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E506E7">
      <w:rPr>
        <w:rFonts w:ascii="Arial" w:hAnsi="Arial" w:cs="Arial"/>
        <w:sz w:val="22"/>
        <w:szCs w:val="22"/>
        <w:bdr w:val="single" w:sz="4" w:space="0" w:color="auto"/>
      </w:rPr>
      <w:t>2820015825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06E7" w:rsidRDefault="00E506E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04008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545D"/>
    <w:rsid w:val="00DF455C"/>
    <w:rsid w:val="00DF6AD0"/>
    <w:rsid w:val="00E1750C"/>
    <w:rsid w:val="00E506E7"/>
    <w:rsid w:val="00E532AD"/>
    <w:rsid w:val="00E5451A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2020-07-14T18:01:00Z</dcterms:created>
  <dcterms:modified xsi:type="dcterms:W3CDTF">2020-07-14T18:01:00Z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