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53EAB">
        <w:rPr>
          <w:sz w:val="20"/>
          <w:szCs w:val="20"/>
        </w:rPr>
        <w:t>36447871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53EAB">
        <w:rPr>
          <w:sz w:val="20"/>
          <w:szCs w:val="20"/>
        </w:rPr>
        <w:t>2020977882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31.12.2014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53EA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VIRGO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CC1C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1.mája </w:t>
      </w:r>
      <w:r w:rsidR="00053EAB">
        <w:rPr>
          <w:b/>
          <w:sz w:val="24"/>
          <w:szCs w:val="24"/>
        </w:rPr>
        <w:t>15/700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53EA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36447871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2020977882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053EAB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jednotka v roku 2019 nevykonávala žiadnu činnosť, je predpoklad, že svoju činnosť obnoví až v roku 2021.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53EAB">
        <w:rPr>
          <w:sz w:val="20"/>
          <w:szCs w:val="20"/>
        </w:rPr>
        <w:t xml:space="preserve">36447871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053EAB">
        <w:rPr>
          <w:sz w:val="20"/>
          <w:szCs w:val="20"/>
        </w:rPr>
        <w:t>2020977882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053EAB">
        <w:rPr>
          <w:sz w:val="20"/>
          <w:szCs w:val="20"/>
        </w:rPr>
        <w:t>36447871</w:t>
      </w:r>
      <w:r w:rsidR="00CC1C7F">
        <w:rPr>
          <w:sz w:val="20"/>
          <w:szCs w:val="20"/>
        </w:rPr>
        <w:t>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053EAB">
        <w:rPr>
          <w:sz w:val="20"/>
          <w:szCs w:val="20"/>
        </w:rPr>
        <w:t>2020977882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53EAB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A94D0E-BFE7-4EDC-9A33-1FD424E5B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2020-07-18T19:48:00Z</dcterms:created>
  <dcterms:modified xsi:type="dcterms:W3CDTF">2020-07-18T19:48:00Z</dcterms:modified>
</cp:coreProperties>
</file>