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377D7">
        <w:rPr>
          <w:b/>
          <w:sz w:val="28"/>
          <w:szCs w:val="28"/>
        </w:rPr>
        <w:t>2019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7418E">
        <w:rPr>
          <w:b/>
          <w:sz w:val="28"/>
          <w:szCs w:val="28"/>
        </w:rPr>
        <w:t>46200819   DIČ 2023274275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7418E">
        <w:t>DOMINANT AŠ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7418E">
        <w:t>Komárovce 164, 044 55 Komárovce</w:t>
      </w:r>
    </w:p>
    <w:p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má jedného zamestnanca.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DE2867"/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DE2867"/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Default="0044281B">
      <w:r w:rsidRPr="0044281B">
        <w:t>Štatutárny orgán – konateľ</w:t>
      </w:r>
    </w:p>
    <w:p w:rsidR="0067418E" w:rsidRPr="0044281B" w:rsidRDefault="0067418E">
      <w:r>
        <w:t>Martin Červinka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9377D7">
        <w:t>30.06.2020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71102"/>
    <w:rsid w:val="000B6299"/>
    <w:rsid w:val="0033438C"/>
    <w:rsid w:val="003D32A7"/>
    <w:rsid w:val="00400568"/>
    <w:rsid w:val="0044281B"/>
    <w:rsid w:val="006651EF"/>
    <w:rsid w:val="0067418E"/>
    <w:rsid w:val="006B730C"/>
    <w:rsid w:val="00732565"/>
    <w:rsid w:val="007D5405"/>
    <w:rsid w:val="0081588F"/>
    <w:rsid w:val="008A2798"/>
    <w:rsid w:val="009377D7"/>
    <w:rsid w:val="009776E2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5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E721-C694-42BC-8702-3AAEB59B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4</cp:revision>
  <dcterms:created xsi:type="dcterms:W3CDTF">2020-07-20T10:55:00Z</dcterms:created>
  <dcterms:modified xsi:type="dcterms:W3CDTF">2020-07-20T10:59:00Z</dcterms:modified>
</cp:coreProperties>
</file>