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473D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František </w:t>
            </w:r>
            <w:proofErr w:type="spellStart"/>
            <w:r>
              <w:rPr>
                <w:rFonts w:ascii="Arial" w:hAnsi="Arial" w:cs="Arial"/>
              </w:rPr>
              <w:t>Chládek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797" w:rsidRDefault="00FF2797">
      <w:r>
        <w:separator/>
      </w:r>
    </w:p>
  </w:endnote>
  <w:endnote w:type="continuationSeparator" w:id="0">
    <w:p w:rsidR="00FF2797" w:rsidRDefault="00FF27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043E">
    <w:pPr>
      <w:spacing w:line="200" w:lineRule="exact"/>
      <w:rPr>
        <w:sz w:val="20"/>
        <w:szCs w:val="20"/>
      </w:rPr>
    </w:pPr>
    <w:r w:rsidRPr="0018043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797" w:rsidRDefault="00FF2797">
      <w:r>
        <w:separator/>
      </w:r>
    </w:p>
  </w:footnote>
  <w:footnote w:type="continuationSeparator" w:id="0">
    <w:p w:rsidR="00FF2797" w:rsidRDefault="00FF27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0F27C1"/>
    <w:rsid w:val="001406AD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623868"/>
    <w:rsid w:val="00637F73"/>
    <w:rsid w:val="00676DB4"/>
    <w:rsid w:val="006831DF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473D6"/>
    <w:rsid w:val="00D539DC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2020-07-22T10:23:00Z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