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bookmarkStart w:id="1" w:name="_GoBack"/>
      <w:bookmarkEnd w:id="1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09F0520" w:rsidR="001D0C7D" w:rsidRDefault="009D6915" w:rsidP="001D0C7D">
      <w:pPr>
        <w:pStyle w:val="Zkladntext"/>
      </w:pPr>
      <w:r>
        <w:t xml:space="preserve">PHD, s. </w:t>
      </w:r>
      <w:r w:rsidR="001D0C7D">
        <w:t>r. o.</w:t>
      </w:r>
    </w:p>
    <w:p w14:paraId="7916677E" w14:textId="25253785" w:rsidR="001D0C7D" w:rsidRDefault="009D6915" w:rsidP="001D0C7D">
      <w:pPr>
        <w:pStyle w:val="Zkladntext"/>
      </w:pPr>
      <w:r>
        <w:t>Einsteinova 23</w:t>
      </w:r>
    </w:p>
    <w:p w14:paraId="79166781" w14:textId="70C3E81B" w:rsidR="004D3B4A" w:rsidRDefault="001D0C7D" w:rsidP="009D6915">
      <w:pPr>
        <w:pStyle w:val="Zkladntext"/>
      </w:pPr>
      <w:r>
        <w:t>8</w:t>
      </w:r>
      <w:r w:rsidR="009D6915">
        <w:t>51</w:t>
      </w:r>
      <w:r>
        <w:t xml:space="preserve"> 0</w:t>
      </w:r>
      <w:r w:rsidR="009D6915">
        <w:t>1 Bratislava</w:t>
      </w:r>
    </w:p>
    <w:p w14:paraId="1572D0E0" w14:textId="77777777" w:rsidR="009D6915" w:rsidRPr="009D6915" w:rsidRDefault="009D6915" w:rsidP="009D6915">
      <w:pPr>
        <w:pStyle w:val="Zkladntext"/>
      </w:pPr>
    </w:p>
    <w:p w14:paraId="79166782" w14:textId="583A07DF" w:rsidR="004D3B4A" w:rsidRPr="00D06026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9708D7">
        <w:rPr>
          <w:szCs w:val="18"/>
        </w:rPr>
        <w:t>PHD, s.r.o.</w:t>
      </w:r>
      <w:r w:rsidR="00555C52">
        <w:rPr>
          <w:szCs w:val="18"/>
        </w:rPr>
        <w:t xml:space="preserve"> (ďalej len Spoločnosť)</w:t>
      </w:r>
      <w:r w:rsidRPr="00D06026">
        <w:rPr>
          <w:szCs w:val="18"/>
        </w:rPr>
        <w:t xml:space="preserve"> bola založená </w:t>
      </w:r>
      <w:r w:rsidR="005701F0">
        <w:rPr>
          <w:szCs w:val="18"/>
        </w:rPr>
        <w:t>20</w:t>
      </w:r>
      <w:r w:rsidRPr="00D06026">
        <w:rPr>
          <w:szCs w:val="18"/>
        </w:rPr>
        <w:t xml:space="preserve">. </w:t>
      </w:r>
      <w:r w:rsidR="005701F0">
        <w:rPr>
          <w:szCs w:val="18"/>
        </w:rPr>
        <w:t>novembra</w:t>
      </w:r>
      <w:r w:rsidRPr="00D06026">
        <w:rPr>
          <w:szCs w:val="18"/>
        </w:rPr>
        <w:t xml:space="preserve"> </w:t>
      </w:r>
      <w:r w:rsidR="005701F0">
        <w:rPr>
          <w:szCs w:val="18"/>
        </w:rPr>
        <w:t>2006</w:t>
      </w:r>
      <w:r w:rsidRPr="00D06026">
        <w:rPr>
          <w:szCs w:val="18"/>
        </w:rPr>
        <w:t xml:space="preserve"> a do obchodného registra bola zapísaná </w:t>
      </w:r>
      <w:r w:rsidR="005701F0">
        <w:rPr>
          <w:szCs w:val="18"/>
        </w:rPr>
        <w:t>24. novembra 2006</w:t>
      </w:r>
      <w:r w:rsidRPr="00D06026">
        <w:rPr>
          <w:szCs w:val="18"/>
        </w:rPr>
        <w:t xml:space="preserve"> (Obchodný register Okresného súdu Bratislava I v Bratislave, oddiel </w:t>
      </w:r>
      <w:r w:rsidR="0020722A" w:rsidRPr="00D06026">
        <w:rPr>
          <w:szCs w:val="18"/>
        </w:rPr>
        <w:t>Sro</w:t>
      </w:r>
      <w:r w:rsidRPr="00D06026">
        <w:rPr>
          <w:szCs w:val="18"/>
        </w:rPr>
        <w:t xml:space="preserve">, vložka </w:t>
      </w:r>
      <w:r w:rsidR="005701F0">
        <w:rPr>
          <w:szCs w:val="18"/>
        </w:rPr>
        <w:t>43239/B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6D977D61" w14:textId="206E7C54" w:rsidR="004D21FC" w:rsidRDefault="004D3B4A" w:rsidP="00BA1507">
      <w:pPr>
        <w:pStyle w:val="Nadpis2"/>
        <w:ind w:firstLine="426"/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14:paraId="58E20DD6" w14:textId="2A232963" w:rsidR="00BA1507" w:rsidRPr="00BA1507" w:rsidRDefault="00BA1507" w:rsidP="00BA1507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reklamná činnosť v rozsahu voľnej živnosti,</w:t>
      </w:r>
    </w:p>
    <w:p w14:paraId="57B63213" w14:textId="2E450D7C" w:rsidR="00BA1507" w:rsidRDefault="004D3B4A" w:rsidP="00BA1507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BA1507">
        <w:rPr>
          <w:szCs w:val="18"/>
        </w:rPr>
        <w:t>kúpa tovaru za účelom jeho ďalšieho predaja konečnému spotrebiteľovi (maloobchod)</w:t>
      </w:r>
      <w:r w:rsidR="00BA1507" w:rsidRPr="008C0838">
        <w:rPr>
          <w:szCs w:val="18"/>
        </w:rPr>
        <w:t>,</w:t>
      </w:r>
    </w:p>
    <w:p w14:paraId="26CD7C6F" w14:textId="3E76CC1D" w:rsidR="00BA1507" w:rsidRDefault="005701F0" w:rsidP="00BA1507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jeho predaja iným prevádzkovateľom živnosti (veľkoobchod)</w:t>
      </w:r>
      <w:r w:rsidRPr="008C0838">
        <w:rPr>
          <w:szCs w:val="18"/>
        </w:rPr>
        <w:t>,</w:t>
      </w:r>
    </w:p>
    <w:p w14:paraId="367E4427" w14:textId="72CE0B97" w:rsidR="005701F0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sprostredkovateľská činnosť v rozsahu voľnej živnosti v oblasti obchodu,</w:t>
      </w:r>
    </w:p>
    <w:p w14:paraId="16260E38" w14:textId="23964A18" w:rsidR="005701F0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5E0AD5">
        <w:rPr>
          <w:szCs w:val="18"/>
        </w:rPr>
        <w:t>pora</w:t>
      </w:r>
      <w:r>
        <w:rPr>
          <w:szCs w:val="18"/>
        </w:rPr>
        <w:t>denská činnosť v oblasti médií a reklamy</w:t>
      </w:r>
      <w:r w:rsidRPr="008C0838">
        <w:rPr>
          <w:szCs w:val="18"/>
        </w:rPr>
        <w:t>,</w:t>
      </w:r>
    </w:p>
    <w:p w14:paraId="7E24E482" w14:textId="62B414F4" w:rsidR="005701F0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činnosť organizačných, ekonomických a účtovných poradcov</w:t>
      </w:r>
      <w:r w:rsidRPr="008C0838">
        <w:rPr>
          <w:szCs w:val="18"/>
        </w:rPr>
        <w:t>,</w:t>
      </w:r>
    </w:p>
    <w:p w14:paraId="7916678A" w14:textId="1879D04A" w:rsidR="00D07F5A" w:rsidRDefault="005701F0" w:rsidP="00BA1507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automatizované spracovanie dát</w:t>
      </w:r>
      <w:r w:rsidR="00BA1507">
        <w:rPr>
          <w:szCs w:val="18"/>
        </w:rPr>
        <w:t>.</w:t>
      </w:r>
    </w:p>
    <w:p w14:paraId="66850766" w14:textId="77777777" w:rsidR="00BA1507" w:rsidRDefault="00BA1507" w:rsidP="00BA1507">
      <w:pPr>
        <w:pStyle w:val="Zkladntext"/>
        <w:tabs>
          <w:tab w:val="left" w:pos="7905"/>
        </w:tabs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7FB45758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833B72">
        <w:rPr>
          <w:szCs w:val="18"/>
        </w:rPr>
        <w:t>8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D50DF1" w:rsidRPr="00B901AF">
        <w:rPr>
          <w:szCs w:val="18"/>
        </w:rPr>
        <w:t>2</w:t>
      </w:r>
      <w:r w:rsidR="00B901AF" w:rsidRPr="00B901AF">
        <w:rPr>
          <w:szCs w:val="18"/>
        </w:rPr>
        <w:t>7</w:t>
      </w:r>
      <w:r w:rsidRPr="00B901AF">
        <w:rPr>
          <w:szCs w:val="18"/>
        </w:rPr>
        <w:t xml:space="preserve">. </w:t>
      </w:r>
      <w:r w:rsidR="005701F0" w:rsidRPr="00B901AF">
        <w:rPr>
          <w:szCs w:val="18"/>
        </w:rPr>
        <w:t>júna</w:t>
      </w:r>
      <w:r w:rsidRPr="00B901AF">
        <w:rPr>
          <w:szCs w:val="18"/>
        </w:rPr>
        <w:t xml:space="preserve"> 201</w:t>
      </w:r>
      <w:r w:rsidR="00833B72" w:rsidRPr="00B901AF">
        <w:rPr>
          <w:szCs w:val="18"/>
        </w:rPr>
        <w:t>9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5CB7748A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833B72">
        <w:rPr>
          <w:szCs w:val="18"/>
        </w:rPr>
        <w:t>9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 w:rsidR="00833B72">
        <w:rPr>
          <w:szCs w:val="18"/>
        </w:rPr>
        <w:t>9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 w:rsidR="00833B72">
        <w:rPr>
          <w:szCs w:val="18"/>
        </w:rPr>
        <w:t>9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AF" w14:textId="34EE2787" w:rsidR="00BF547B" w:rsidRDefault="005B41C1" w:rsidP="005701F0">
      <w:pPr>
        <w:pStyle w:val="Zkladn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</w:t>
      </w:r>
      <w:r w:rsidR="005701F0">
        <w:rPr>
          <w:szCs w:val="18"/>
        </w:rPr>
        <w:t>koncernu OMNICOM Group.</w:t>
      </w:r>
      <w:r w:rsidRPr="00B50225">
        <w:rPr>
          <w:szCs w:val="18"/>
        </w:rPr>
        <w:t xml:space="preserve"> </w:t>
      </w:r>
      <w:r w:rsidR="00F00EB3" w:rsidRPr="00B50225">
        <w:rPr>
          <w:szCs w:val="18"/>
        </w:rPr>
        <w:t xml:space="preserve">Konsolidovanú účtovnú závierku koncernu </w:t>
      </w:r>
      <w:r w:rsidR="005701F0">
        <w:rPr>
          <w:szCs w:val="18"/>
        </w:rPr>
        <w:t xml:space="preserve">OMNICOM Group </w:t>
      </w:r>
      <w:r w:rsidR="00F00EB3" w:rsidRPr="00B50225">
        <w:rPr>
          <w:szCs w:val="18"/>
        </w:rPr>
        <w:t xml:space="preserve">zostavuje spoločnosť </w:t>
      </w:r>
      <w:r w:rsidR="005701F0">
        <w:rPr>
          <w:szCs w:val="18"/>
        </w:rPr>
        <w:t>OMNICOM Group Inc. 437 Madison Avenue, New York, U.S.A. Túto konsolidovanú závierku je možné dostať priamo v s</w:t>
      </w:r>
      <w:r w:rsidR="00411364">
        <w:rPr>
          <w:szCs w:val="18"/>
        </w:rPr>
        <w:t>ídle uvedenej spoločnosti.</w:t>
      </w: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31A6A29B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833B72">
        <w:rPr>
          <w:szCs w:val="18"/>
        </w:rPr>
        <w:t>9</w:t>
      </w:r>
      <w:r w:rsidRPr="00A31BBB">
        <w:rPr>
          <w:szCs w:val="18"/>
        </w:rPr>
        <w:t xml:space="preserve"> bol </w:t>
      </w:r>
      <w:r w:rsidR="00833B72">
        <w:rPr>
          <w:szCs w:val="18"/>
        </w:rPr>
        <w:t>9</w:t>
      </w:r>
      <w:r w:rsidRPr="00A31BBB">
        <w:rPr>
          <w:szCs w:val="18"/>
        </w:rPr>
        <w:t xml:space="preserve"> (v účtovnom období 201</w:t>
      </w:r>
      <w:r w:rsidR="00C02F4A">
        <w:rPr>
          <w:szCs w:val="18"/>
        </w:rPr>
        <w:t>8</w:t>
      </w:r>
      <w:r w:rsidRPr="00A31BBB">
        <w:rPr>
          <w:szCs w:val="18"/>
        </w:rPr>
        <w:t xml:space="preserve"> bol </w:t>
      </w:r>
      <w:r w:rsidR="00833B72">
        <w:rPr>
          <w:szCs w:val="18"/>
        </w:rPr>
        <w:t>7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B" w14:textId="77777777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3" w:name="OLE_LINK13"/>
      <w:bookmarkStart w:id="4" w:name="OLE_LINK14"/>
      <w:r w:rsidRPr="00B50225">
        <w:rPr>
          <w:szCs w:val="18"/>
        </w:rPr>
        <w:t>Schválenie audítora</w:t>
      </w:r>
    </w:p>
    <w:p w14:paraId="791667BC" w14:textId="28279300" w:rsidR="004D3B4A" w:rsidRPr="00B50225" w:rsidRDefault="004D3B4A" w:rsidP="00C02F4A">
      <w:pPr>
        <w:pStyle w:val="Zkladntext"/>
        <w:rPr>
          <w:szCs w:val="18"/>
        </w:rPr>
      </w:pPr>
      <w:r w:rsidRPr="00B50225">
        <w:rPr>
          <w:szCs w:val="18"/>
        </w:rPr>
        <w:t xml:space="preserve">Valné zhromaždenie </w:t>
      </w:r>
      <w:r w:rsidR="00D50DF1" w:rsidRPr="00B901AF">
        <w:rPr>
          <w:szCs w:val="18"/>
        </w:rPr>
        <w:t>2</w:t>
      </w:r>
      <w:r w:rsidR="00C02F4A">
        <w:rPr>
          <w:szCs w:val="18"/>
        </w:rPr>
        <w:t xml:space="preserve">7. </w:t>
      </w:r>
      <w:r w:rsidR="005E0AD5" w:rsidRPr="00B901AF">
        <w:rPr>
          <w:szCs w:val="18"/>
        </w:rPr>
        <w:t>j</w:t>
      </w:r>
      <w:r w:rsidR="00287B97" w:rsidRPr="00B901AF">
        <w:rPr>
          <w:szCs w:val="18"/>
        </w:rPr>
        <w:t>úna</w:t>
      </w:r>
      <w:r w:rsidRPr="00B901AF">
        <w:rPr>
          <w:szCs w:val="18"/>
        </w:rPr>
        <w:t xml:space="preserve"> </w:t>
      </w:r>
      <w:r w:rsidR="00C4486C" w:rsidRPr="00B901AF">
        <w:rPr>
          <w:szCs w:val="18"/>
        </w:rPr>
        <w:t>201</w:t>
      </w:r>
      <w:r w:rsidR="00833B72" w:rsidRPr="00B901AF">
        <w:rPr>
          <w:szCs w:val="18"/>
        </w:rPr>
        <w:t>9</w:t>
      </w:r>
      <w:r w:rsidRPr="00B50225">
        <w:rPr>
          <w:szCs w:val="18"/>
        </w:rPr>
        <w:t xml:space="preserve"> schválilo </w:t>
      </w:r>
      <w:r w:rsidRPr="00B3143B">
        <w:rPr>
          <w:szCs w:val="18"/>
        </w:rPr>
        <w:t xml:space="preserve">spoločnosť </w:t>
      </w:r>
      <w:r w:rsidR="005E0AD5">
        <w:rPr>
          <w:szCs w:val="18"/>
        </w:rPr>
        <w:t>KPMG Slovensko</w:t>
      </w:r>
      <w:r w:rsidR="00287B97">
        <w:rPr>
          <w:szCs w:val="18"/>
        </w:rPr>
        <w:t xml:space="preserve"> spol. s r.o.</w:t>
      </w:r>
      <w:r w:rsidR="00555C52">
        <w:rPr>
          <w:szCs w:val="18"/>
        </w:rPr>
        <w:t xml:space="preserve"> </w:t>
      </w:r>
      <w:r w:rsidRPr="00B3143B">
        <w:rPr>
          <w:szCs w:val="18"/>
        </w:rPr>
        <w:t>ako audítora</w:t>
      </w:r>
      <w:r w:rsidRPr="00B50225">
        <w:rPr>
          <w:szCs w:val="18"/>
        </w:rPr>
        <w:t xml:space="preserve"> na overenie účtovnej závierky za účtovné obdobie od 1. januára </w:t>
      </w:r>
      <w:r w:rsidR="00C4486C" w:rsidRPr="00B50225">
        <w:rPr>
          <w:szCs w:val="18"/>
        </w:rPr>
        <w:t>201</w:t>
      </w:r>
      <w:r w:rsidR="00833B72">
        <w:rPr>
          <w:szCs w:val="18"/>
        </w:rPr>
        <w:t>9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833B72">
        <w:rPr>
          <w:szCs w:val="18"/>
        </w:rPr>
        <w:t>9</w:t>
      </w:r>
      <w:r w:rsidR="009232E8">
        <w:rPr>
          <w:szCs w:val="18"/>
        </w:rPr>
        <w:t xml:space="preserve">. </w:t>
      </w:r>
    </w:p>
    <w:bookmarkEnd w:id="3"/>
    <w:bookmarkEnd w:id="4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791667C0" w14:textId="77777777" w:rsidR="00454AE6" w:rsidRDefault="00454AE6" w:rsidP="00282F28"/>
    <w:p w14:paraId="791667C4" w14:textId="46183E54" w:rsidR="004D3B4A" w:rsidRPr="00891481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>Konate</w:t>
      </w:r>
      <w:r w:rsidR="00287B97">
        <w:rPr>
          <w:szCs w:val="18"/>
        </w:rPr>
        <w:t>ľ</w:t>
      </w:r>
      <w:r w:rsidRPr="00FD3474">
        <w:rPr>
          <w:szCs w:val="18"/>
        </w:rPr>
        <w:tab/>
      </w:r>
      <w:r w:rsidRPr="00FD3474">
        <w:rPr>
          <w:szCs w:val="18"/>
        </w:rPr>
        <w:tab/>
        <w:t xml:space="preserve">Ing. </w:t>
      </w:r>
      <w:r w:rsidR="00287B97">
        <w:rPr>
          <w:szCs w:val="18"/>
        </w:rPr>
        <w:t>Zuzana Švrčková</w:t>
      </w:r>
    </w:p>
    <w:p w14:paraId="791667CE" w14:textId="07786EBA" w:rsidR="00454AE6" w:rsidRDefault="004D3B4A" w:rsidP="00411364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  <w:bookmarkStart w:id="6" w:name="_Toc530739898"/>
    </w:p>
    <w:p w14:paraId="7B0C4DB8" w14:textId="565859E3" w:rsidR="000F1157" w:rsidRDefault="000F1157" w:rsidP="000F1157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833B72">
        <w:rPr>
          <w:szCs w:val="18"/>
        </w:rPr>
        <w:t>9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BA5C30">
        <w:rPr>
          <w:szCs w:val="18"/>
        </w:rPr>
        <w:t>8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55151D8B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6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1C9CF04E" w:rsidR="00274C00" w:rsidRDefault="00411364" w:rsidP="005E0AD5">
      <w:pPr>
        <w:pStyle w:val="Zkladntext"/>
        <w:rPr>
          <w:szCs w:val="18"/>
        </w:rPr>
      </w:pPr>
      <w:r>
        <w:rPr>
          <w:szCs w:val="18"/>
        </w:rPr>
        <w:t>Š</w:t>
      </w:r>
      <w:r w:rsidR="00274C00" w:rsidRPr="00B50225">
        <w:rPr>
          <w:szCs w:val="18"/>
        </w:rPr>
        <w:t>truktúra spoločníkov</w:t>
      </w:r>
      <w:r w:rsidR="00274C00">
        <w:rPr>
          <w:szCs w:val="18"/>
        </w:rPr>
        <w:t xml:space="preserve"> </w:t>
      </w:r>
      <w:r>
        <w:rPr>
          <w:szCs w:val="18"/>
        </w:rPr>
        <w:t>k 31.12.201</w:t>
      </w:r>
      <w:r w:rsidR="00833B72">
        <w:rPr>
          <w:szCs w:val="18"/>
        </w:rPr>
        <w:t>9</w:t>
      </w:r>
      <w:r w:rsidR="00274C00" w:rsidRPr="0028408E">
        <w:rPr>
          <w:color w:val="0070C0"/>
          <w:szCs w:val="18"/>
        </w:rPr>
        <w:t xml:space="preserve"> </w:t>
      </w:r>
      <w:r w:rsidRPr="00411364">
        <w:rPr>
          <w:szCs w:val="18"/>
        </w:rPr>
        <w:t>je</w:t>
      </w:r>
      <w:r w:rsidR="00274C00" w:rsidRPr="00411364">
        <w:rPr>
          <w:szCs w:val="18"/>
        </w:rPr>
        <w:t xml:space="preserve"> </w:t>
      </w:r>
      <w:r w:rsidR="00274C00" w:rsidRPr="00B50225">
        <w:rPr>
          <w:szCs w:val="18"/>
        </w:rPr>
        <w:t>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p w14:paraId="791667E6" w14:textId="6D4C86B4" w:rsidR="00274C00" w:rsidRDefault="00097A13" w:rsidP="00274C00">
      <w:pPr>
        <w:pStyle w:val="Zkladntext"/>
        <w:rPr>
          <w:szCs w:val="18"/>
        </w:rPr>
      </w:pPr>
      <w:bookmarkStart w:id="7" w:name="_MON_1508080632"/>
      <w:bookmarkEnd w:id="7"/>
      <w:r>
        <w:rPr>
          <w:szCs w:val="18"/>
        </w:rPr>
        <w:pict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79.5pt">
            <v:imagedata r:id="rId12" o:title=""/>
          </v:shape>
        </w:pict>
      </w:r>
    </w:p>
    <w:p w14:paraId="791667E7" w14:textId="77777777" w:rsidR="00274C00" w:rsidRDefault="00274C00" w:rsidP="00274C00">
      <w:pPr>
        <w:pStyle w:val="Zkladntext"/>
        <w:rPr>
          <w:szCs w:val="18"/>
        </w:rPr>
      </w:pPr>
    </w:p>
    <w:p w14:paraId="791667EB" w14:textId="77777777" w:rsidR="00C45F77" w:rsidRDefault="00C45F77" w:rsidP="00D54563">
      <w:pPr>
        <w:pStyle w:val="Zkladntext"/>
        <w:rPr>
          <w:szCs w:val="18"/>
        </w:rPr>
      </w:pPr>
    </w:p>
    <w:p w14:paraId="791667F0" w14:textId="32233680" w:rsidR="004D3B4A" w:rsidRPr="00FD3474" w:rsidRDefault="008D2916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8" w:name="_Toc530739899"/>
      <w:r>
        <w:rPr>
          <w:szCs w:val="18"/>
        </w:rPr>
        <w:t>I</w:t>
      </w:r>
      <w:r w:rsidR="004D3B4A" w:rsidRPr="00FD3474">
        <w:rPr>
          <w:szCs w:val="18"/>
        </w:rPr>
        <w:t>nformácie o</w:t>
      </w:r>
      <w:r w:rsidR="00C45F77">
        <w:rPr>
          <w:szCs w:val="18"/>
        </w:rPr>
        <w:t xml:space="preserve"> PRIJATÝCH POSTUPOCH </w:t>
      </w:r>
      <w:bookmarkEnd w:id="8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791667F6" w14:textId="77777777" w:rsidR="004D3B4A" w:rsidRDefault="004D3B4A" w:rsidP="000B22AE">
      <w:pPr>
        <w:pStyle w:val="Zkladntext"/>
        <w:ind w:left="0"/>
        <w:rPr>
          <w:szCs w:val="18"/>
        </w:rPr>
      </w:pPr>
    </w:p>
    <w:p w14:paraId="791667F9" w14:textId="0F4D5951" w:rsidR="000F1CF9" w:rsidRPr="0028408E" w:rsidRDefault="004D3B4A" w:rsidP="000B22AE">
      <w:pPr>
        <w:pStyle w:val="Zkladntext"/>
        <w:rPr>
          <w:color w:val="00B05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5E0AD5">
        <w:rPr>
          <w:szCs w:val="18"/>
        </w:rPr>
        <w:t>.</w:t>
      </w: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8" w14:textId="3225294F" w:rsidR="00716632" w:rsidRDefault="008261CF" w:rsidP="00CF5BAC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3FB34C84" w14:textId="77777777" w:rsidR="005E0AD5" w:rsidRDefault="005E0AD5" w:rsidP="00CF5BAC">
      <w:pPr>
        <w:pStyle w:val="Zkladntext"/>
        <w:ind w:left="450"/>
        <w:rPr>
          <w:szCs w:val="18"/>
        </w:rPr>
      </w:pPr>
    </w:p>
    <w:p w14:paraId="628400CC" w14:textId="77777777" w:rsidR="005E0AD5" w:rsidRPr="00BA7D2F" w:rsidRDefault="005E0AD5" w:rsidP="005E0AD5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7D1F8E90" w14:textId="77777777" w:rsidR="005E0AD5" w:rsidRDefault="005E0AD5" w:rsidP="005E0AD5">
      <w:pPr>
        <w:pStyle w:val="NormalLeft"/>
        <w:ind w:left="426"/>
        <w:rPr>
          <w:sz w:val="18"/>
          <w:szCs w:val="18"/>
        </w:rPr>
      </w:pPr>
      <w:r w:rsidRPr="00BA7D2F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3EAD1F33" w14:textId="77777777" w:rsidR="005E0AD5" w:rsidRPr="00BA7D2F" w:rsidRDefault="005E0AD5" w:rsidP="005E0AD5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1E3CA116" w14:textId="218EE190" w:rsidR="0040334F" w:rsidRDefault="005E0AD5" w:rsidP="005E0AD5">
      <w:pPr>
        <w:pStyle w:val="NormalLeft"/>
        <w:ind w:left="426"/>
        <w:rPr>
          <w:szCs w:val="18"/>
        </w:rPr>
      </w:pPr>
      <w:r w:rsidRPr="00BA7D2F">
        <w:rPr>
          <w:sz w:val="18"/>
          <w:szCs w:val="18"/>
        </w:rPr>
        <w:t>Spoločnosť neidentifikovala takú neistotu v odhadoch a predpokladoch, pri ktorej by existovalo signifikantné riziko, že by mohla viesť k ich významnej úprave</w:t>
      </w:r>
      <w:r>
        <w:rPr>
          <w:sz w:val="18"/>
          <w:szCs w:val="18"/>
        </w:rPr>
        <w:t xml:space="preserve"> v nasledujúcom účtovnom období.</w:t>
      </w:r>
      <w:r w:rsidRPr="00A31BBB">
        <w:rPr>
          <w:szCs w:val="18"/>
        </w:rPr>
        <w:t xml:space="preserve"> </w:t>
      </w:r>
    </w:p>
    <w:p w14:paraId="017017C0" w14:textId="77777777" w:rsidR="005E0AD5" w:rsidRPr="005E0AD5" w:rsidRDefault="005E0AD5" w:rsidP="005E0AD5">
      <w:pPr>
        <w:pStyle w:val="NormalLeft"/>
        <w:ind w:left="426"/>
        <w:rPr>
          <w:sz w:val="18"/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1FEC302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CF5BAC">
        <w:rPr>
          <w:szCs w:val="18"/>
        </w:rPr>
        <w:t xml:space="preserve">majetku </w:t>
      </w:r>
      <w:r w:rsidR="00572CB8" w:rsidRPr="00CF5BAC">
        <w:rPr>
          <w:szCs w:val="18"/>
        </w:rPr>
        <w:t xml:space="preserve">nie sú </w:t>
      </w:r>
      <w:r w:rsidRPr="00CF5BAC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2A9E17D1" w14:textId="77777777" w:rsidR="005E0AD5" w:rsidRDefault="005E0AD5" w:rsidP="00AE62D9">
      <w:pPr>
        <w:pStyle w:val="Zkladntext"/>
        <w:rPr>
          <w:szCs w:val="18"/>
        </w:rPr>
      </w:pPr>
    </w:p>
    <w:p w14:paraId="0E047250" w14:textId="7606249C" w:rsidR="005E0AD5" w:rsidRDefault="005E0AD5" w:rsidP="005E0AD5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5" w14:textId="77777777" w:rsidR="004107C2" w:rsidRPr="009B5CE4" w:rsidRDefault="004107C2" w:rsidP="00BC464A">
      <w:pPr>
        <w:pStyle w:val="Zkladntext"/>
        <w:ind w:left="0"/>
        <w:rPr>
          <w:szCs w:val="18"/>
        </w:rPr>
      </w:pPr>
    </w:p>
    <w:p w14:paraId="4C8B4CA5" w14:textId="57E84F61" w:rsidR="0040334F" w:rsidRPr="009B5CE4" w:rsidRDefault="00737326" w:rsidP="004B1DF8">
      <w:pPr>
        <w:pStyle w:val="Zkladntext"/>
        <w:rPr>
          <w:szCs w:val="18"/>
        </w:rPr>
      </w:pPr>
      <w:r w:rsidRPr="009B5CE4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4B1DF8" w:rsidRPr="009B5CE4">
        <w:rPr>
          <w:szCs w:val="18"/>
        </w:rPr>
        <w:t xml:space="preserve"> </w:t>
      </w:r>
      <w:r w:rsidRPr="009B5CE4">
        <w:rPr>
          <w:szCs w:val="18"/>
        </w:rPr>
        <w:t>sa odpisuje jednora</w:t>
      </w:r>
      <w:r w:rsidR="004B1DF8" w:rsidRPr="009B5CE4">
        <w:rPr>
          <w:szCs w:val="18"/>
        </w:rPr>
        <w:t>zovo pri uvedení do používania.</w:t>
      </w:r>
    </w:p>
    <w:p w14:paraId="7916685C" w14:textId="77777777" w:rsidR="00737326" w:rsidRPr="009B5CE4" w:rsidRDefault="00737326" w:rsidP="00221081">
      <w:pPr>
        <w:pStyle w:val="Zkladntext"/>
        <w:rPr>
          <w:szCs w:val="18"/>
        </w:rPr>
      </w:pPr>
    </w:p>
    <w:p w14:paraId="7916685D" w14:textId="77777777" w:rsidR="00737326" w:rsidRPr="009B5CE4" w:rsidRDefault="00737326" w:rsidP="00AE62D9">
      <w:pPr>
        <w:pStyle w:val="Zkladntext"/>
        <w:rPr>
          <w:szCs w:val="18"/>
        </w:rPr>
      </w:pPr>
      <w:r w:rsidRPr="009B5CE4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Pr="009B5CE4" w:rsidRDefault="003C6202" w:rsidP="00AE62D9">
      <w:pPr>
        <w:pStyle w:val="Zkladntext"/>
        <w:rPr>
          <w:szCs w:val="18"/>
        </w:rPr>
      </w:pPr>
    </w:p>
    <w:bookmarkStart w:id="9" w:name="_MON_1508924653"/>
    <w:bookmarkEnd w:id="9"/>
    <w:p w14:paraId="7916685F" w14:textId="134EED33" w:rsidR="00737326" w:rsidRPr="009B5CE4" w:rsidRDefault="009B5CE4" w:rsidP="00AE62D9">
      <w:pPr>
        <w:pStyle w:val="Zkladntext"/>
        <w:rPr>
          <w:szCs w:val="18"/>
        </w:rPr>
      </w:pPr>
      <w:r w:rsidRPr="009B5CE4">
        <w:rPr>
          <w:szCs w:val="18"/>
        </w:rPr>
        <w:object w:dxaOrig="8924" w:dyaOrig="1722" w14:anchorId="79166D10">
          <v:shape id="_x0000_i1026" type="#_x0000_t75" style="width:447.75pt;height:85.5pt" o:ole="">
            <v:imagedata r:id="rId13" o:title=""/>
          </v:shape>
          <o:OLEObject Type="Embed" ProgID="Excel.Sheet.12" ShapeID="_x0000_i1026" DrawAspect="Content" ObjectID="_1657365886" r:id="rId14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A" w14:textId="6D39850D" w:rsidR="00AE7EB1" w:rsidRPr="00DB3E02" w:rsidRDefault="003C6202" w:rsidP="005E0AD5">
      <w:pPr>
        <w:pStyle w:val="Zkladntext"/>
        <w:rPr>
          <w:szCs w:val="18"/>
        </w:rPr>
      </w:pPr>
      <w:r w:rsidRPr="00DB3E02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5E0AD5">
        <w:rPr>
          <w:szCs w:val="18"/>
        </w:rPr>
        <w:t>.</w:t>
      </w:r>
    </w:p>
    <w:p w14:paraId="79166871" w14:textId="77777777" w:rsidR="004760A1" w:rsidRPr="00DB3E02" w:rsidRDefault="004760A1" w:rsidP="003C6202">
      <w:pPr>
        <w:pStyle w:val="Zkladntext"/>
        <w:rPr>
          <w:szCs w:val="18"/>
        </w:rPr>
      </w:pPr>
    </w:p>
    <w:p w14:paraId="79166872" w14:textId="77777777" w:rsidR="003C6202" w:rsidRPr="00DB3E02" w:rsidRDefault="003C6202" w:rsidP="00AE62D9">
      <w:pPr>
        <w:pStyle w:val="Zkladntext"/>
        <w:rPr>
          <w:szCs w:val="18"/>
        </w:rPr>
      </w:pPr>
      <w:r w:rsidRPr="00DB3E02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Pr="00DB3E02" w:rsidRDefault="003C6202" w:rsidP="00AE62D9">
      <w:pPr>
        <w:pStyle w:val="Zkladntext"/>
        <w:rPr>
          <w:szCs w:val="18"/>
        </w:rPr>
      </w:pPr>
    </w:p>
    <w:p w14:paraId="79166874" w14:textId="77777777" w:rsidR="003C6202" w:rsidRPr="00DB3E02" w:rsidRDefault="003C6202" w:rsidP="00AE62D9">
      <w:pPr>
        <w:pStyle w:val="Zkladntext"/>
        <w:rPr>
          <w:szCs w:val="18"/>
        </w:rPr>
      </w:pPr>
    </w:p>
    <w:p w14:paraId="79166875" w14:textId="495E57E7" w:rsidR="003C6202" w:rsidRPr="00DB3E02" w:rsidRDefault="00097A13" w:rsidP="00AE62D9">
      <w:pPr>
        <w:pStyle w:val="Zkladntext"/>
        <w:rPr>
          <w:szCs w:val="18"/>
        </w:rPr>
      </w:pPr>
      <w:bookmarkStart w:id="10" w:name="_MON_1500299770"/>
      <w:bookmarkEnd w:id="10"/>
      <w:r>
        <w:rPr>
          <w:szCs w:val="18"/>
        </w:rPr>
        <w:pict w14:anchorId="79166D11">
          <v:shape id="_x0000_i1027" type="#_x0000_t75" style="width:444pt;height:86.25pt">
            <v:imagedata r:id="rId15" o:title=""/>
          </v:shape>
        </w:pi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766A28A" w14:textId="77777777" w:rsidR="0040334F" w:rsidRPr="00B50225" w:rsidRDefault="0040334F" w:rsidP="00DB3E02">
      <w:pPr>
        <w:pStyle w:val="Zkladntext"/>
        <w:ind w:left="0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F9" w14:textId="51461374" w:rsidR="00A46A96" w:rsidRDefault="00703E75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Pr="008D5973">
        <w:rPr>
          <w:b w:val="0"/>
          <w:szCs w:val="18"/>
        </w:rPr>
        <w:t>tvorí peňažná hotovosť, ceniny, zostatky na bankových účtoch a oceňujú sa menovitou hodnotou. Zníženie ich hodnoty s</w:t>
      </w:r>
      <w:r w:rsidR="005569DC">
        <w:rPr>
          <w:b w:val="0"/>
          <w:szCs w:val="18"/>
        </w:rPr>
        <w:t xml:space="preserve">a vyjadruje opravnou položkou. </w:t>
      </w:r>
    </w:p>
    <w:p w14:paraId="0865241B" w14:textId="77777777" w:rsidR="005569DC" w:rsidRPr="005569DC" w:rsidRDefault="005569DC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C" w14:textId="2B26E6EB" w:rsidR="00471807" w:rsidRDefault="004D3B4A" w:rsidP="005569DC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06A05DE" w14:textId="77777777" w:rsidR="0040334F" w:rsidRPr="00A31BBB" w:rsidRDefault="0040334F" w:rsidP="009B5CE4">
      <w:pPr>
        <w:pStyle w:val="Pismenka"/>
        <w:numPr>
          <w:ilvl w:val="0"/>
          <w:numId w:val="0"/>
        </w:numPr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initial recognition)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>pri prvotnom zaúčtovaní goodwillu alebo záporného goodwillu.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6B" w14:textId="77777777" w:rsidR="0055226C" w:rsidRPr="00FC603B" w:rsidRDefault="0055226C" w:rsidP="009B5CE4">
      <w:pPr>
        <w:jc w:val="both"/>
        <w:rPr>
          <w:szCs w:val="18"/>
        </w:rPr>
      </w:pPr>
    </w:p>
    <w:p w14:paraId="79166976" w14:textId="24A718B2" w:rsidR="00F46C6C" w:rsidRPr="005E0AD5" w:rsidRDefault="004D3B4A" w:rsidP="005E0AD5">
      <w:pPr>
        <w:pStyle w:val="Pismenka"/>
        <w:numPr>
          <w:ilvl w:val="0"/>
          <w:numId w:val="32"/>
        </w:numPr>
        <w:rPr>
          <w:szCs w:val="18"/>
        </w:rPr>
      </w:pPr>
      <w:r w:rsidRPr="00EF6566">
        <w:rPr>
          <w:szCs w:val="18"/>
        </w:rPr>
        <w:t xml:space="preserve">Prenájom </w:t>
      </w:r>
      <w:r w:rsidR="005E0AD5" w:rsidRPr="009D5AAD">
        <w:rPr>
          <w:szCs w:val="18"/>
        </w:rPr>
        <w:t xml:space="preserve">(lízing) </w:t>
      </w:r>
      <w:r w:rsidR="005E0AD5">
        <w:rPr>
          <w:szCs w:val="18"/>
        </w:rPr>
        <w:t>(Spoločnosť ako nájomca)</w:t>
      </w:r>
    </w:p>
    <w:p w14:paraId="79166977" w14:textId="77777777" w:rsidR="0040522D" w:rsidRDefault="00140343" w:rsidP="00A31BBB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14:paraId="64BA9EB9" w14:textId="77777777" w:rsidR="00BD12FF" w:rsidRDefault="00BD12FF" w:rsidP="00A31BBB">
      <w:pPr>
        <w:pStyle w:val="Zkladntext"/>
      </w:pPr>
    </w:p>
    <w:p w14:paraId="791669A1" w14:textId="33EDDABE" w:rsidR="004D3B4A" w:rsidRPr="00891481" w:rsidRDefault="00EF6566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C</w:t>
      </w:r>
      <w:r w:rsidR="004D3B4A" w:rsidRPr="00FD3474">
        <w:rPr>
          <w:szCs w:val="18"/>
        </w:rPr>
        <w:t>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46ED6C5C" w:rsidR="001E27A6" w:rsidRPr="00B50225" w:rsidRDefault="001E27A6" w:rsidP="005E0AD5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75AC525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1069F98E" w14:textId="77777777" w:rsidR="006E00AD" w:rsidRDefault="006E00AD" w:rsidP="00AE62D9">
      <w:pPr>
        <w:pStyle w:val="Zkladntext"/>
        <w:rPr>
          <w:szCs w:val="18"/>
        </w:rPr>
      </w:pPr>
    </w:p>
    <w:p w14:paraId="6A92FD63" w14:textId="77777777" w:rsidR="006E00AD" w:rsidRPr="00092E6F" w:rsidRDefault="006E00AD" w:rsidP="006E00AD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240FA95D" w14:textId="77777777" w:rsidR="006E00AD" w:rsidRPr="000106BA" w:rsidRDefault="006E00AD" w:rsidP="006E00AD">
      <w:pPr>
        <w:pStyle w:val="Pismenka"/>
        <w:numPr>
          <w:ilvl w:val="0"/>
          <w:numId w:val="0"/>
        </w:numPr>
        <w:ind w:left="360"/>
      </w:pPr>
    </w:p>
    <w:p w14:paraId="07E12BEE" w14:textId="77777777" w:rsidR="006E00AD" w:rsidRPr="00092E6F" w:rsidRDefault="006E00AD" w:rsidP="006E00AD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45F0673" w14:textId="77777777" w:rsidR="006E00AD" w:rsidRPr="000106BA" w:rsidRDefault="006E00AD" w:rsidP="006E00AD">
      <w:pPr>
        <w:pStyle w:val="Pismenka"/>
        <w:numPr>
          <w:ilvl w:val="0"/>
          <w:numId w:val="0"/>
        </w:numPr>
        <w:ind w:left="360"/>
      </w:pPr>
    </w:p>
    <w:p w14:paraId="4C977C93" w14:textId="6124DD6D" w:rsidR="006E00AD" w:rsidRPr="006E00AD" w:rsidRDefault="006E00AD" w:rsidP="006E00AD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EF6566">
      <w:pPr>
        <w:pStyle w:val="Pismenka"/>
        <w:numPr>
          <w:ilvl w:val="0"/>
          <w:numId w:val="0"/>
        </w:numPr>
      </w:pPr>
    </w:p>
    <w:p w14:paraId="791669C2" w14:textId="77777777" w:rsidR="004D3B4A" w:rsidRPr="00092E6F" w:rsidRDefault="004D3B4A" w:rsidP="005E0AD5">
      <w:pPr>
        <w:pStyle w:val="Pismenka"/>
        <w:numPr>
          <w:ilvl w:val="0"/>
          <w:numId w:val="0"/>
        </w:numPr>
        <w:ind w:left="426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</w:t>
      </w:r>
      <w:r w:rsidRPr="00F53D2F">
        <w:rPr>
          <w:b w:val="0"/>
        </w:rPr>
        <w:lastRenderedPageBreak/>
        <w:t xml:space="preserve">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5E0AD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77777777" w:rsidR="008A1BA8" w:rsidRPr="002F4ECD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2F4ECD">
        <w:rPr>
          <w:b w:val="0"/>
        </w:rPr>
        <w:t>Tržby z predaja výrobkov a tovaru sa vyka</w:t>
      </w:r>
      <w:r w:rsidR="008D38F3" w:rsidRPr="002F4ECD">
        <w:rPr>
          <w:b w:val="0"/>
        </w:rPr>
        <w:t xml:space="preserve">zujú v deň splnenia dodávky podľa Obchodného zákonníka, podľa Incoterms alebo iných podmienok dohodnutých v zmluve. </w:t>
      </w:r>
    </w:p>
    <w:p w14:paraId="791669C8" w14:textId="77777777" w:rsidR="00DF202B" w:rsidRPr="002F4ECD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2F4ECD">
        <w:rPr>
          <w:b w:val="0"/>
        </w:rPr>
        <w:t>Tržby z predaja služieb sa vykazujú v účtovnom období, v ktorom boli služby poskytnuté.</w:t>
      </w:r>
    </w:p>
    <w:p w14:paraId="5E4F760A" w14:textId="77777777" w:rsidR="006E00AD" w:rsidRPr="002F4ECD" w:rsidRDefault="006E00AD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A" w14:textId="77777777" w:rsidR="00DF202B" w:rsidRPr="002F4ECD" w:rsidRDefault="00DF202B" w:rsidP="006E00AD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2F4ECD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p w14:paraId="791669CB" w14:textId="77777777" w:rsidR="00DF202B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11" w:name="_Toc530739900"/>
      <w:r w:rsidRPr="00A31BBB">
        <w:rPr>
          <w:szCs w:val="18"/>
        </w:rPr>
        <w:t>Porovnateľné údaje</w:t>
      </w:r>
    </w:p>
    <w:p w14:paraId="791669D1" w14:textId="70DB1069" w:rsidR="004F7A8F" w:rsidRPr="006E00AD" w:rsidRDefault="00596FF7" w:rsidP="006E00AD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  <w:r w:rsidR="004F7A8F" w:rsidRPr="00DD66D0">
        <w:rPr>
          <w:color w:val="0070C0"/>
          <w:szCs w:val="18"/>
        </w:rPr>
        <w:t xml:space="preserve"> </w:t>
      </w:r>
    </w:p>
    <w:p w14:paraId="791669D2" w14:textId="77777777" w:rsidR="00434E61" w:rsidRDefault="00434E61">
      <w:pPr>
        <w:pStyle w:val="odstavec"/>
      </w:pPr>
    </w:p>
    <w:p w14:paraId="791669D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B3B950D" w14:textId="113F3BAC" w:rsidR="0040334F" w:rsidRPr="002F4ECD" w:rsidRDefault="00896A20" w:rsidP="002F4ECD">
      <w:pPr>
        <w:pStyle w:val="Zkladntext"/>
        <w:rPr>
          <w:szCs w:val="18"/>
        </w:rPr>
      </w:pPr>
      <w:r w:rsidRPr="002F4ECD">
        <w:rPr>
          <w:szCs w:val="18"/>
        </w:rPr>
        <w:t>V roku 201</w:t>
      </w:r>
      <w:r w:rsidR="00C55B3C">
        <w:rPr>
          <w:szCs w:val="18"/>
        </w:rPr>
        <w:t>9</w:t>
      </w:r>
      <w:r w:rsidRPr="002F4ECD">
        <w:rPr>
          <w:szCs w:val="18"/>
        </w:rPr>
        <w:t xml:space="preserve"> Spoločnosť neúčtovala o oprave významných chýb minulých období. </w:t>
      </w: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11"/>
      <w:r w:rsidR="00E91C09">
        <w:rPr>
          <w:szCs w:val="18"/>
        </w:rPr>
        <w:t xml:space="preserve"> a VÝKAZU ZISKOV A STRÁT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63C772B7" w:rsidR="00B62963" w:rsidRPr="00E602D1" w:rsidRDefault="000F4640" w:rsidP="00BA6BDF">
      <w:pPr>
        <w:pStyle w:val="Nadpis2"/>
        <w:numPr>
          <w:ilvl w:val="0"/>
          <w:numId w:val="98"/>
        </w:numPr>
        <w:rPr>
          <w:szCs w:val="18"/>
        </w:rPr>
      </w:pPr>
      <w:bookmarkStart w:id="12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2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p w14:paraId="79166ADA" w14:textId="5A9CC445" w:rsidR="00CE5955" w:rsidRPr="00891481" w:rsidRDefault="00097A13" w:rsidP="00491AF0">
      <w:pPr>
        <w:pStyle w:val="Zkladntext"/>
        <w:rPr>
          <w:szCs w:val="18"/>
        </w:rPr>
      </w:pPr>
      <w:bookmarkStart w:id="13" w:name="_MON_1508918652"/>
      <w:bookmarkEnd w:id="13"/>
      <w:r>
        <w:rPr>
          <w:szCs w:val="18"/>
        </w:rPr>
        <w:pict w14:anchorId="3C12F52A">
          <v:shape id="_x0000_i1028" type="#_x0000_t75" style="width:431.25pt;height:117pt">
            <v:imagedata r:id="rId16" o:title=""/>
          </v:shape>
        </w:pict>
      </w:r>
    </w:p>
    <w:p w14:paraId="79166AE0" w14:textId="5B5D6D1D" w:rsidR="0040497D" w:rsidRDefault="008A083C" w:rsidP="00491AF0">
      <w:pPr>
        <w:pStyle w:val="Zkladntext"/>
        <w:rPr>
          <w:szCs w:val="18"/>
        </w:rPr>
      </w:pPr>
      <w:r w:rsidRPr="008A083C">
        <w:rPr>
          <w:szCs w:val="18"/>
        </w:rPr>
        <w:t xml:space="preserve">Spoločnosť eviduje záväzok voči spoločníkovi Omnicom </w:t>
      </w:r>
      <w:proofErr w:type="spellStart"/>
      <w:r w:rsidRPr="008A083C">
        <w:rPr>
          <w:szCs w:val="18"/>
        </w:rPr>
        <w:t>Media</w:t>
      </w:r>
      <w:proofErr w:type="spellEnd"/>
      <w:r w:rsidRPr="008A083C">
        <w:rPr>
          <w:szCs w:val="18"/>
        </w:rPr>
        <w:t xml:space="preserve"> Group, </w:t>
      </w:r>
      <w:proofErr w:type="spellStart"/>
      <w:r w:rsidRPr="008A083C">
        <w:rPr>
          <w:szCs w:val="18"/>
        </w:rPr>
        <w:t>s.r.o</w:t>
      </w:r>
      <w:proofErr w:type="spellEnd"/>
      <w:r w:rsidRPr="008A083C">
        <w:rPr>
          <w:szCs w:val="18"/>
        </w:rPr>
        <w:t>. vo výške 534</w:t>
      </w:r>
      <w:r>
        <w:rPr>
          <w:szCs w:val="18"/>
        </w:rPr>
        <w:t xml:space="preserve"> </w:t>
      </w:r>
      <w:r w:rsidRPr="008A083C">
        <w:rPr>
          <w:szCs w:val="18"/>
        </w:rPr>
        <w:t>213 EUR</w:t>
      </w:r>
      <w:r>
        <w:rPr>
          <w:szCs w:val="18"/>
        </w:rPr>
        <w:t xml:space="preserve"> ako nevyplatenú dividendu.</w:t>
      </w: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4" w:name="_MON_1405949598"/>
      <w:bookmarkStart w:id="15" w:name="_MON_1500378563"/>
      <w:bookmarkEnd w:id="14"/>
      <w:bookmarkEnd w:id="15"/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79166C12" w14:textId="0A4136E5" w:rsidR="006179F0" w:rsidRDefault="0000290B" w:rsidP="00555F3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48309141" w14:textId="77777777" w:rsidR="005A0CAB" w:rsidRPr="00555F3A" w:rsidRDefault="006179F0" w:rsidP="00555F3A">
      <w:pPr>
        <w:pStyle w:val="Zkladntext"/>
        <w:rPr>
          <w:szCs w:val="18"/>
        </w:rPr>
      </w:pPr>
      <w:r>
        <w:rPr>
          <w:szCs w:val="18"/>
        </w:rPr>
        <w:br w:type="column"/>
      </w:r>
    </w:p>
    <w:p w14:paraId="79166C13" w14:textId="77777777" w:rsidR="0075509E" w:rsidRPr="00282F28" w:rsidRDefault="0075509E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9" w14:textId="3E82A903" w:rsidR="00830C02" w:rsidRDefault="00AA0E17" w:rsidP="00555F3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(operatívny prenájom) </w:t>
      </w:r>
      <w:r w:rsidR="00AB1890">
        <w:rPr>
          <w:szCs w:val="18"/>
        </w:rPr>
        <w:t>2</w:t>
      </w:r>
      <w:r w:rsidR="00555F3A">
        <w:rPr>
          <w:szCs w:val="18"/>
        </w:rPr>
        <w:t xml:space="preserve"> osobn</w:t>
      </w:r>
      <w:r w:rsidR="00AB1890">
        <w:rPr>
          <w:szCs w:val="18"/>
        </w:rPr>
        <w:t>é</w:t>
      </w:r>
      <w:r w:rsidR="00555F3A">
        <w:rPr>
          <w:szCs w:val="18"/>
        </w:rPr>
        <w:t xml:space="preserve"> automobil</w:t>
      </w:r>
      <w:r w:rsidR="00AB1890">
        <w:rPr>
          <w:szCs w:val="18"/>
        </w:rPr>
        <w:t>y</w:t>
      </w:r>
      <w:r w:rsidRPr="00B50225">
        <w:rPr>
          <w:szCs w:val="18"/>
        </w:rPr>
        <w:t>. Nájomn</w:t>
      </w:r>
      <w:r w:rsidR="00AB1890">
        <w:rPr>
          <w:szCs w:val="18"/>
        </w:rPr>
        <w:t>é</w:t>
      </w:r>
      <w:r w:rsidRPr="00B50225">
        <w:rPr>
          <w:szCs w:val="18"/>
        </w:rPr>
        <w:t xml:space="preserve"> zmluv</w:t>
      </w:r>
      <w:r w:rsidR="00AB1890">
        <w:rPr>
          <w:szCs w:val="18"/>
        </w:rPr>
        <w:t>y</w:t>
      </w:r>
      <w:r w:rsidRPr="00B50225">
        <w:rPr>
          <w:szCs w:val="18"/>
        </w:rPr>
        <w:t xml:space="preserve"> </w:t>
      </w:r>
      <w:r w:rsidR="00AB1890">
        <w:rPr>
          <w:szCs w:val="18"/>
        </w:rPr>
        <w:t>sú</w:t>
      </w:r>
      <w:r w:rsidRPr="00B50225">
        <w:rPr>
          <w:szCs w:val="18"/>
        </w:rPr>
        <w:t xml:space="preserve"> uzatvoren</w:t>
      </w:r>
      <w:r w:rsidR="00AB1890">
        <w:rPr>
          <w:szCs w:val="18"/>
        </w:rPr>
        <w:t>é</w:t>
      </w:r>
      <w:r w:rsidRPr="00B50225">
        <w:rPr>
          <w:szCs w:val="18"/>
        </w:rPr>
        <w:t xml:space="preserve"> do roku 201</w:t>
      </w:r>
      <w:r w:rsidR="00555F3A">
        <w:rPr>
          <w:szCs w:val="18"/>
        </w:rPr>
        <w:t>9</w:t>
      </w:r>
      <w:r w:rsidR="00AB1890">
        <w:rPr>
          <w:szCs w:val="18"/>
        </w:rPr>
        <w:t xml:space="preserve"> a 2021</w:t>
      </w:r>
      <w:r w:rsidRPr="00B50225">
        <w:rPr>
          <w:szCs w:val="18"/>
        </w:rPr>
        <w:t xml:space="preserve">. Ročné náklady na nájomné sú približne </w:t>
      </w:r>
      <w:r w:rsidR="00AB1890">
        <w:rPr>
          <w:szCs w:val="18"/>
        </w:rPr>
        <w:t>12 360</w:t>
      </w:r>
      <w:r w:rsidR="00555F3A">
        <w:rPr>
          <w:szCs w:val="18"/>
        </w:rPr>
        <w:t xml:space="preserve"> </w:t>
      </w:r>
      <w:r w:rsidRPr="00B50225">
        <w:rPr>
          <w:szCs w:val="18"/>
        </w:rPr>
        <w:t xml:space="preserve"> EUR. </w:t>
      </w:r>
    </w:p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31BCC10B" w14:textId="6C65853C" w:rsidR="00C57398" w:rsidRPr="00097A13" w:rsidRDefault="00C57398" w:rsidP="00C57398">
      <w:pPr>
        <w:pStyle w:val="Zkladntext"/>
        <w:rPr>
          <w:szCs w:val="18"/>
        </w:rPr>
      </w:pPr>
      <w:r w:rsidRPr="00097A13">
        <w:rPr>
          <w:szCs w:val="18"/>
        </w:rPr>
        <w:t xml:space="preserve">Svetová zdravotnícka organizácia vyhlásila dňa 11. marca 2020 v súvislosti so šírením </w:t>
      </w:r>
      <w:proofErr w:type="spellStart"/>
      <w:r w:rsidRPr="00097A13">
        <w:rPr>
          <w:szCs w:val="18"/>
        </w:rPr>
        <w:t>koronavírusu</w:t>
      </w:r>
      <w:proofErr w:type="spellEnd"/>
      <w:r w:rsidRPr="00097A13">
        <w:rPr>
          <w:szCs w:val="18"/>
        </w:rPr>
        <w:t xml:space="preserve"> globálnu pandémiu. Dňa 16. marca 2020 bolo vydané Uznesenie vlády Slovenskej republiky o vyhlásení núdzového stavu. Medzi opatrenia prijaté vládou v boji proti šíreniu nákazy patria uzatváranie hraníc, karanténa, prísne obmedzenia týkajúce sa medzinárodnej a vnútroštátnej prepravy, zákaz spoločenských, kultúrnych, voľnočasových a športových podujatí. Núdzový stav sa skončil dňa 13. júna 2020, avšak mimoriadne situácia naďalej pretrváva.</w:t>
      </w:r>
    </w:p>
    <w:p w14:paraId="31468383" w14:textId="77777777" w:rsidR="00C57398" w:rsidRPr="00EC23DF" w:rsidRDefault="00C57398" w:rsidP="00C57398">
      <w:pPr>
        <w:pStyle w:val="Zkladntext"/>
        <w:rPr>
          <w:sz w:val="20"/>
        </w:rPr>
      </w:pPr>
    </w:p>
    <w:p w14:paraId="792FFB1F" w14:textId="77777777" w:rsidR="00C57398" w:rsidRPr="00097A13" w:rsidRDefault="00C57398" w:rsidP="00C57398">
      <w:pPr>
        <w:pStyle w:val="Zkladntext"/>
        <w:rPr>
          <w:szCs w:val="18"/>
        </w:rPr>
      </w:pPr>
      <w:r w:rsidRPr="00097A13">
        <w:rPr>
          <w:szCs w:val="18"/>
        </w:rPr>
        <w:t>Napriek rozsiahlym stimulom z fiškálnej a monetárnej oblasti, ktoré boli predstavené lokálnymi vládami, je výhľad na ďalšie mesiace a celkový dopad pandémie COVID-19 stále nejasný, a neistota ostáva určujúcim faktorom vývoja na trhoch. Kľúčovými parametrami pre ďalší vývoj ekonomickej situácie bude dĺžka obdobia, počas ktorej budú reštriktívne a ochranné opatrenia zavedené vládnymi orgánmi platné.</w:t>
      </w:r>
    </w:p>
    <w:p w14:paraId="68421AD4" w14:textId="77777777" w:rsidR="00C57398" w:rsidRDefault="00C57398" w:rsidP="004F702E">
      <w:pPr>
        <w:pStyle w:val="Zkladntext"/>
        <w:rPr>
          <w:szCs w:val="18"/>
        </w:rPr>
      </w:pPr>
    </w:p>
    <w:p w14:paraId="2D1FA2FE" w14:textId="77777777" w:rsidR="00C57398" w:rsidRDefault="00C57398" w:rsidP="004F702E">
      <w:pPr>
        <w:pStyle w:val="Zkladntext"/>
        <w:rPr>
          <w:szCs w:val="18"/>
        </w:rPr>
      </w:pPr>
    </w:p>
    <w:p w14:paraId="1E702A36" w14:textId="6BF918B5" w:rsidR="00C57398" w:rsidRDefault="00C57398" w:rsidP="004F702E">
      <w:pPr>
        <w:pStyle w:val="Zkladntext"/>
        <w:rPr>
          <w:szCs w:val="18"/>
        </w:rPr>
      </w:pPr>
      <w:r>
        <w:rPr>
          <w:szCs w:val="18"/>
        </w:rPr>
        <w:t xml:space="preserve">Vplyv </w:t>
      </w:r>
      <w:proofErr w:type="spellStart"/>
      <w:r>
        <w:rPr>
          <w:szCs w:val="18"/>
        </w:rPr>
        <w:t>koronavírusu</w:t>
      </w:r>
      <w:proofErr w:type="spellEnd"/>
      <w:r>
        <w:rPr>
          <w:szCs w:val="18"/>
        </w:rPr>
        <w:t xml:space="preserve"> COVID-19</w:t>
      </w:r>
      <w:r w:rsidR="004F702E">
        <w:rPr>
          <w:szCs w:val="18"/>
        </w:rPr>
        <w:t xml:space="preserve"> ovplyvní výšku mediálnych rozpočtov našich klientov. Pokles marketingových rozpočtov sa bude týkať hlavne klientov z automobilového sektora, kllientov s obchodnými prevádzkami, ktoré boli povinne zatvorené v dôsledku nariadenia vlády. Spoločnosť prijala opatrenia na zníženie nákladov, využila možnosti ponúkané vládnymi opatreniami na udržanie zamestnanosti v záujme prekonania tejto krízy a udržania nepretržitej činnosti.</w:t>
      </w:r>
      <w:r>
        <w:rPr>
          <w:szCs w:val="18"/>
        </w:rPr>
        <w:t xml:space="preserve"> Zároveň </w:t>
      </w:r>
      <w:r w:rsidRPr="00C57398">
        <w:rPr>
          <w:szCs w:val="18"/>
        </w:rPr>
        <w:t xml:space="preserve">Spoločnosť </w:t>
      </w:r>
      <w:r>
        <w:rPr>
          <w:szCs w:val="18"/>
        </w:rPr>
        <w:t xml:space="preserve"> obdržala list ohľadom pripravenosti materskej spoločnosti </w:t>
      </w:r>
      <w:proofErr w:type="spellStart"/>
      <w:r>
        <w:rPr>
          <w:szCs w:val="18"/>
        </w:rPr>
        <w:t>finačne</w:t>
      </w:r>
      <w:proofErr w:type="spellEnd"/>
      <w:r>
        <w:rPr>
          <w:szCs w:val="18"/>
        </w:rPr>
        <w:t xml:space="preserve"> podporovať dcérsku spoločnosť nasledovných 12 mesiacov od dátumu zostavenia účtovnej závierky.</w:t>
      </w:r>
    </w:p>
    <w:p w14:paraId="139C5A57" w14:textId="70428110" w:rsidR="00C57398" w:rsidRDefault="00C57398" w:rsidP="004F702E">
      <w:pPr>
        <w:pStyle w:val="Zkladntext"/>
        <w:rPr>
          <w:szCs w:val="18"/>
        </w:rPr>
      </w:pPr>
    </w:p>
    <w:p w14:paraId="425E2B43" w14:textId="79B92E2E" w:rsidR="00C57398" w:rsidRDefault="00C57398" w:rsidP="004F702E">
      <w:pPr>
        <w:pStyle w:val="Zkladntext"/>
        <w:rPr>
          <w:szCs w:val="18"/>
        </w:rPr>
      </w:pPr>
      <w:r w:rsidRPr="00097A13">
        <w:rPr>
          <w:szCs w:val="18"/>
        </w:rPr>
        <w:t>Podľa informácií, ktoré má vedenie Spoločnosti k dátumu vydania účtovnej závierky k dispozícii, nemá vyššie uvedená situácia vplyv na predpoklad neobmedzeného trvania účtovnej jednotky, na základe ktorého je táto účtovná závierka zostavená. Na základe aktuálne verejne dostupných informácií, súčasných KPI Spoločnosti, a vzhľadom na kroky podniknuté manažmentom, nepredpokladáme priamy a významný nepriaznivý vplyv prepuknutia COVID - 19 na Spoločnosť, jej prevádzku, finančnú situáciu a hospodárske výsledky. Nemôžeme však vylúčiť možnosť, že predĺženie obmedzeného režimu, stupňovanie závažnosti takýchto opatrení alebo následný nepriaznivý vplyv takýchto opatrení na hospodárske prostredie, v ktorom pôsobíme, nebude mať nepriaznivý vplyv na Spoločnosť a jej finančnú situáciu a prevádzkové výsledky v strednodobom a dlhodobom horizonte. Situáciu budeme naďalej pozorne sledovať a budeme reagovať s cieľom zmierniť dopad takýchto udalostí a okolností keď nastanú. Akýkoľvek negatívny vplyv resp. straty v dôsledku aktuálnej situácie zahrnie účtovná jednotka do účtovníctva a účtovnej závierky v roku 2020</w:t>
      </w:r>
    </w:p>
    <w:p w14:paraId="7672B9E4" w14:textId="77777777" w:rsidR="004F702E" w:rsidRPr="00B50225" w:rsidRDefault="004F702E" w:rsidP="004F702E">
      <w:pPr>
        <w:pStyle w:val="Zkladntext"/>
        <w:rPr>
          <w:szCs w:val="18"/>
        </w:rPr>
      </w:pP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sectPr w:rsidR="00D15319" w:rsidRPr="00B50225" w:rsidSect="006E1709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6" w:h="16838" w:code="9"/>
      <w:pgMar w:top="1979" w:right="991" w:bottom="1134" w:left="1673" w:header="675" w:footer="340" w:gutter="0"/>
      <w:pgNumType w:start="1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74A8FE" w14:textId="77777777" w:rsidR="0060240D" w:rsidRDefault="0060240D" w:rsidP="00E95128">
      <w:r>
        <w:separator/>
      </w:r>
    </w:p>
  </w:endnote>
  <w:endnote w:type="continuationSeparator" w:id="0">
    <w:p w14:paraId="788D0CF6" w14:textId="77777777" w:rsidR="0060240D" w:rsidRDefault="0060240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altName w:val="Times New Roman"/>
    <w:charset w:val="00"/>
    <w:family w:val="auto"/>
    <w:pitch w:val="variable"/>
    <w:sig w:usb0="80000023" w:usb1="00000000" w:usb2="00000000" w:usb3="00000000" w:csb0="00000001" w:csb1="00000000"/>
  </w:font>
  <w:font w:name="Univers 45 Light">
    <w:altName w:val="Times New Roman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204522" w14:textId="77777777" w:rsidR="006E1709" w:rsidRDefault="006E170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97399506"/>
      <w:docPartObj>
        <w:docPartGallery w:val="Page Numbers (Bottom of Page)"/>
        <w:docPartUnique/>
      </w:docPartObj>
    </w:sdtPr>
    <w:sdtEndPr/>
    <w:sdtContent>
      <w:p w14:paraId="59C6C157" w14:textId="054BB55F" w:rsidR="006E1709" w:rsidRDefault="006E170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A17BCC7" w14:textId="77777777" w:rsidR="005E0AD5" w:rsidRDefault="005E0AD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D2" w14:textId="77777777" w:rsidR="000B22AE" w:rsidRDefault="000B22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B22AE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B22AE" w:rsidRPr="00F70C00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1D916A" w14:textId="77777777" w:rsidR="0060240D" w:rsidRDefault="0060240D" w:rsidP="00E95128">
      <w:r>
        <w:separator/>
      </w:r>
    </w:p>
  </w:footnote>
  <w:footnote w:type="continuationSeparator" w:id="0">
    <w:p w14:paraId="374EFD2C" w14:textId="77777777" w:rsidR="0060240D" w:rsidRDefault="0060240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58E71C" w14:textId="77777777" w:rsidR="006E1709" w:rsidRDefault="006E170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A0" w14:textId="780217FB" w:rsidR="000B22AE" w:rsidRPr="00E95128" w:rsidRDefault="000B22AE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787AEF38" w14:textId="1F383680" w:rsidR="006E1709" w:rsidRDefault="000B22AE" w:rsidP="006E170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PHD, </w:t>
    </w:r>
    <w:r w:rsidRPr="00E95128">
      <w:rPr>
        <w:b/>
        <w:bCs/>
        <w:sz w:val="18"/>
        <w:szCs w:val="18"/>
      </w:rPr>
      <w:t>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6E1709">
      <w:rPr>
        <w:sz w:val="18"/>
        <w:szCs w:val="18"/>
      </w:rPr>
      <w:t>9</w:t>
    </w:r>
  </w:p>
  <w:p w14:paraId="79166DA2" w14:textId="77777777" w:rsidR="000B22AE" w:rsidRDefault="000B22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B22AE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B22AE" w:rsidRPr="00C14925" w:rsidRDefault="000B22AE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B22AE" w:rsidRPr="00C14925" w:rsidRDefault="000B22AE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6687AD6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42C3BF2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0FEA946B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5363225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2B6A0E4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A81A349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2903E45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6207FD0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B22AE" w:rsidRPr="00833D0C" w:rsidRDefault="000B22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B22AE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4301652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5574AA4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59187402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6FA0F724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6C70AAB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21291D7F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3722F2E6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2641454E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495C9988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0B22AE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B22AE" w:rsidRPr="00E95128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C0" w14:textId="77777777" w:rsidR="000B22AE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B22AE" w:rsidRPr="00E95128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B22AE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B22AE" w:rsidRPr="00E95128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B22AE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B22AE" w:rsidRPr="00E95128" w:rsidRDefault="000B22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D860EE"/>
    <w:multiLevelType w:val="hybridMultilevel"/>
    <w:tmpl w:val="FE3E24F6"/>
    <w:lvl w:ilvl="0" w:tplc="29D6518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67D2294"/>
    <w:multiLevelType w:val="hybridMultilevel"/>
    <w:tmpl w:val="5686C0AA"/>
    <w:lvl w:ilvl="0" w:tplc="A64A06C0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9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0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1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4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7" w15:restartNumberingAfterBreak="0">
    <w:nsid w:val="758718CC"/>
    <w:multiLevelType w:val="hybridMultilevel"/>
    <w:tmpl w:val="3040820A"/>
    <w:lvl w:ilvl="0" w:tplc="2D44D1C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8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2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6"/>
  </w:num>
  <w:num w:numId="2">
    <w:abstractNumId w:val="42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80"/>
  </w:num>
  <w:num w:numId="6">
    <w:abstractNumId w:val="5"/>
  </w:num>
  <w:num w:numId="7">
    <w:abstractNumId w:val="54"/>
  </w:num>
  <w:num w:numId="8">
    <w:abstractNumId w:val="24"/>
  </w:num>
  <w:num w:numId="9">
    <w:abstractNumId w:val="23"/>
  </w:num>
  <w:num w:numId="10">
    <w:abstractNumId w:val="81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8"/>
  </w:num>
  <w:num w:numId="16">
    <w:abstractNumId w:val="15"/>
  </w:num>
  <w:num w:numId="17">
    <w:abstractNumId w:val="8"/>
  </w:num>
  <w:num w:numId="18">
    <w:abstractNumId w:val="19"/>
  </w:num>
  <w:num w:numId="19">
    <w:abstractNumId w:val="42"/>
  </w:num>
  <w:num w:numId="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3"/>
  </w:num>
  <w:num w:numId="22">
    <w:abstractNumId w:val="66"/>
  </w:num>
  <w:num w:numId="23">
    <w:abstractNumId w:val="82"/>
  </w:num>
  <w:num w:numId="24">
    <w:abstractNumId w:val="13"/>
  </w:num>
  <w:num w:numId="25">
    <w:abstractNumId w:val="48"/>
  </w:num>
  <w:num w:numId="26">
    <w:abstractNumId w:val="52"/>
  </w:num>
  <w:num w:numId="27">
    <w:abstractNumId w:val="53"/>
  </w:num>
  <w:num w:numId="28">
    <w:abstractNumId w:val="33"/>
  </w:num>
  <w:num w:numId="29">
    <w:abstractNumId w:val="32"/>
  </w:num>
  <w:num w:numId="30">
    <w:abstractNumId w:val="64"/>
  </w:num>
  <w:num w:numId="31">
    <w:abstractNumId w:val="36"/>
  </w:num>
  <w:num w:numId="32">
    <w:abstractNumId w:val="75"/>
  </w:num>
  <w:num w:numId="33">
    <w:abstractNumId w:val="25"/>
  </w:num>
  <w:num w:numId="34">
    <w:abstractNumId w:val="61"/>
  </w:num>
  <w:num w:numId="35">
    <w:abstractNumId w:val="27"/>
  </w:num>
  <w:num w:numId="36">
    <w:abstractNumId w:val="18"/>
  </w:num>
  <w:num w:numId="37">
    <w:abstractNumId w:val="63"/>
  </w:num>
  <w:num w:numId="38">
    <w:abstractNumId w:val="3"/>
  </w:num>
  <w:num w:numId="39">
    <w:abstractNumId w:val="35"/>
  </w:num>
  <w:num w:numId="40">
    <w:abstractNumId w:val="38"/>
  </w:num>
  <w:num w:numId="41">
    <w:abstractNumId w:val="16"/>
  </w:num>
  <w:num w:numId="42">
    <w:abstractNumId w:val="17"/>
  </w:num>
  <w:num w:numId="43">
    <w:abstractNumId w:val="78"/>
  </w:num>
  <w:num w:numId="44">
    <w:abstractNumId w:val="26"/>
  </w:num>
  <w:num w:numId="45">
    <w:abstractNumId w:val="40"/>
  </w:num>
  <w:num w:numId="46">
    <w:abstractNumId w:val="65"/>
  </w:num>
  <w:num w:numId="47">
    <w:abstractNumId w:val="11"/>
  </w:num>
  <w:num w:numId="48">
    <w:abstractNumId w:val="80"/>
  </w:num>
  <w:num w:numId="49">
    <w:abstractNumId w:val="80"/>
  </w:num>
  <w:num w:numId="50">
    <w:abstractNumId w:val="2"/>
  </w:num>
  <w:num w:numId="51">
    <w:abstractNumId w:val="70"/>
  </w:num>
  <w:num w:numId="52">
    <w:abstractNumId w:val="4"/>
  </w:num>
  <w:num w:numId="53">
    <w:abstractNumId w:val="72"/>
  </w:num>
  <w:num w:numId="54">
    <w:abstractNumId w:val="50"/>
  </w:num>
  <w:num w:numId="55">
    <w:abstractNumId w:val="60"/>
  </w:num>
  <w:num w:numId="56">
    <w:abstractNumId w:val="39"/>
  </w:num>
  <w:num w:numId="57">
    <w:abstractNumId w:val="59"/>
  </w:num>
  <w:num w:numId="58">
    <w:abstractNumId w:val="46"/>
  </w:num>
  <w:num w:numId="59">
    <w:abstractNumId w:val="21"/>
  </w:num>
  <w:num w:numId="60">
    <w:abstractNumId w:val="31"/>
  </w:num>
  <w:num w:numId="61">
    <w:abstractNumId w:val="37"/>
  </w:num>
  <w:num w:numId="62">
    <w:abstractNumId w:val="58"/>
  </w:num>
  <w:num w:numId="63">
    <w:abstractNumId w:val="80"/>
  </w:num>
  <w:num w:numId="64">
    <w:abstractNumId w:val="80"/>
  </w:num>
  <w:num w:numId="65">
    <w:abstractNumId w:val="74"/>
  </w:num>
  <w:num w:numId="66">
    <w:abstractNumId w:val="55"/>
  </w:num>
  <w:num w:numId="67">
    <w:abstractNumId w:val="7"/>
  </w:num>
  <w:num w:numId="68">
    <w:abstractNumId w:val="49"/>
  </w:num>
  <w:num w:numId="69">
    <w:abstractNumId w:val="71"/>
  </w:num>
  <w:num w:numId="70">
    <w:abstractNumId w:val="76"/>
  </w:num>
  <w:num w:numId="71">
    <w:abstractNumId w:val="10"/>
  </w:num>
  <w:num w:numId="72">
    <w:abstractNumId w:val="22"/>
  </w:num>
  <w:num w:numId="73">
    <w:abstractNumId w:val="6"/>
  </w:num>
  <w:num w:numId="74">
    <w:abstractNumId w:val="80"/>
  </w:num>
  <w:num w:numId="75">
    <w:abstractNumId w:val="41"/>
  </w:num>
  <w:num w:numId="76">
    <w:abstractNumId w:val="76"/>
  </w:num>
  <w:num w:numId="77">
    <w:abstractNumId w:val="76"/>
  </w:num>
  <w:num w:numId="78">
    <w:abstractNumId w:val="76"/>
    <w:lvlOverride w:ilvl="0">
      <w:startOverride w:val="9"/>
    </w:lvlOverride>
  </w:num>
  <w:num w:numId="79">
    <w:abstractNumId w:val="80"/>
  </w:num>
  <w:num w:numId="80">
    <w:abstractNumId w:val="80"/>
  </w:num>
  <w:num w:numId="81">
    <w:abstractNumId w:val="80"/>
  </w:num>
  <w:num w:numId="82">
    <w:abstractNumId w:val="80"/>
  </w:num>
  <w:num w:numId="83">
    <w:abstractNumId w:val="80"/>
  </w:num>
  <w:num w:numId="84">
    <w:abstractNumId w:val="62"/>
  </w:num>
  <w:num w:numId="85">
    <w:abstractNumId w:val="56"/>
  </w:num>
  <w:num w:numId="86">
    <w:abstractNumId w:val="34"/>
  </w:num>
  <w:num w:numId="87">
    <w:abstractNumId w:val="30"/>
  </w:num>
  <w:num w:numId="88">
    <w:abstractNumId w:val="20"/>
  </w:num>
  <w:num w:numId="89">
    <w:abstractNumId w:val="57"/>
  </w:num>
  <w:num w:numId="90">
    <w:abstractNumId w:val="69"/>
  </w:num>
  <w:num w:numId="91">
    <w:abstractNumId w:val="73"/>
  </w:num>
  <w:num w:numId="92">
    <w:abstractNumId w:val="1"/>
  </w:num>
  <w:num w:numId="93">
    <w:abstractNumId w:val="44"/>
  </w:num>
  <w:num w:numId="94">
    <w:abstractNumId w:val="47"/>
  </w:num>
  <w:num w:numId="95">
    <w:abstractNumId w:val="79"/>
  </w:num>
  <w:num w:numId="96">
    <w:abstractNumId w:val="51"/>
  </w:num>
  <w:num w:numId="97">
    <w:abstractNumId w:val="67"/>
  </w:num>
  <w:num w:numId="98">
    <w:abstractNumId w:val="77"/>
  </w:num>
  <w:num w:numId="99">
    <w:abstractNumId w:val="80"/>
  </w:num>
  <w:num w:numId="100">
    <w:abstractNumId w:val="68"/>
  </w:num>
  <w:num w:numId="101">
    <w:abstractNumId w:val="14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D68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435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97A13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22AE"/>
    <w:rsid w:val="000B3DDB"/>
    <w:rsid w:val="000B4629"/>
    <w:rsid w:val="000B483B"/>
    <w:rsid w:val="000B5014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15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190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154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14C7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4E7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87B97"/>
    <w:rsid w:val="00290181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4ECD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2534"/>
    <w:rsid w:val="0031325B"/>
    <w:rsid w:val="003146EE"/>
    <w:rsid w:val="003147AA"/>
    <w:rsid w:val="0031635F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8C5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56A2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364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1DF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1FC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02E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473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4CB5"/>
    <w:rsid w:val="005450B9"/>
    <w:rsid w:val="00545B77"/>
    <w:rsid w:val="00546BD3"/>
    <w:rsid w:val="0054786F"/>
    <w:rsid w:val="005514E9"/>
    <w:rsid w:val="0055226C"/>
    <w:rsid w:val="0055329C"/>
    <w:rsid w:val="00553566"/>
    <w:rsid w:val="00553AFB"/>
    <w:rsid w:val="00554218"/>
    <w:rsid w:val="00555C52"/>
    <w:rsid w:val="00555F3A"/>
    <w:rsid w:val="005569DC"/>
    <w:rsid w:val="00560173"/>
    <w:rsid w:val="00564B72"/>
    <w:rsid w:val="00565ABC"/>
    <w:rsid w:val="00566389"/>
    <w:rsid w:val="00567765"/>
    <w:rsid w:val="00567BDE"/>
    <w:rsid w:val="005701F0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97010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AD5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40D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179F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A1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87D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2C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5E72"/>
    <w:rsid w:val="006D7585"/>
    <w:rsid w:val="006D75D8"/>
    <w:rsid w:val="006D7E17"/>
    <w:rsid w:val="006E00AD"/>
    <w:rsid w:val="006E1709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0ADE"/>
    <w:rsid w:val="00711632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8EE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594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3B72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0D5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60E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83C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916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973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56DB5"/>
    <w:rsid w:val="00960872"/>
    <w:rsid w:val="00962CA1"/>
    <w:rsid w:val="00966BB7"/>
    <w:rsid w:val="00970198"/>
    <w:rsid w:val="009708D7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1900"/>
    <w:rsid w:val="009B2404"/>
    <w:rsid w:val="009B2573"/>
    <w:rsid w:val="009B265F"/>
    <w:rsid w:val="009B2884"/>
    <w:rsid w:val="009B2D72"/>
    <w:rsid w:val="009B46BC"/>
    <w:rsid w:val="009B56FC"/>
    <w:rsid w:val="009B57D6"/>
    <w:rsid w:val="009B5CE4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6915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3BAF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36F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890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149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6F2B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01A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1507"/>
    <w:rsid w:val="00BA20C9"/>
    <w:rsid w:val="00BA2537"/>
    <w:rsid w:val="00BA26BC"/>
    <w:rsid w:val="00BA3F0D"/>
    <w:rsid w:val="00BA3FB7"/>
    <w:rsid w:val="00BA456F"/>
    <w:rsid w:val="00BA4957"/>
    <w:rsid w:val="00BA5C30"/>
    <w:rsid w:val="00BA6BDF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64A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2ED7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2F4A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B3C"/>
    <w:rsid w:val="00C55C56"/>
    <w:rsid w:val="00C56D14"/>
    <w:rsid w:val="00C571D9"/>
    <w:rsid w:val="00C57290"/>
    <w:rsid w:val="00C57398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A7FC4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053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5BAC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1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1E8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5D9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3E02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1F06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56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5DA8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5D2E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1DAC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package" Target="embeddings/Microsoft_Excel_Worksheet.xlsx"/><Relationship Id="rId22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E1A21F02-0FDF-4920-947F-648C7E2C8E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2638</Words>
  <Characters>15038</Characters>
  <Application>Microsoft Office Word</Application>
  <DocSecurity>0</DocSecurity>
  <Lines>125</Lines>
  <Paragraphs>35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Zuzana Svrckova</cp:lastModifiedBy>
  <cp:revision>6</cp:revision>
  <cp:lastPrinted>2020-06-21T11:31:00Z</cp:lastPrinted>
  <dcterms:created xsi:type="dcterms:W3CDTF">2020-06-26T10:37:00Z</dcterms:created>
  <dcterms:modified xsi:type="dcterms:W3CDTF">2020-07-27T12:38:00Z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EngagementID">
    <vt:lpwstr>6113be0c-2b0f-45d4-ac85-01ce53b5c9f0</vt:lpwstr>
  </property>
  <property fmtid="{D5CDD505-2E9C-101B-9397-08002B2CF9AE}" pid="4" name="LibraryID">
    <vt:lpwstr>Audit Files</vt:lpwstr>
  </property>
  <property fmtid="{D5CDD505-2E9C-101B-9397-08002B2CF9AE}" pid="5" name="DocumentID">
    <vt:lpwstr>B52821DC-42C8-42DB-AF2D-C8B43CB80A46</vt:lpwstr>
  </property>
  <property fmtid="{D5CDD505-2E9C-101B-9397-08002B2CF9AE}" pid="6" name="ComponentID">
    <vt:lpwstr>FD7B4511-7F06-423A-A9C3-F213342DE448</vt:lpwstr>
  </property>
  <property fmtid="{D5CDD505-2E9C-101B-9397-08002B2CF9AE}" pid="7" name="ComponentName">
    <vt:lpwstr>STAT_YE_PHD+A0116_PHD, s.r.o. 31.12.2016</vt:lpwstr>
  </property>
  <property fmtid="{D5CDD505-2E9C-101B-9397-08002B2CF9AE}" pid="8" name="Locale">
    <vt:lpwstr>en</vt:lpwstr>
  </property>
  <property fmtid="{D5CDD505-2E9C-101B-9397-08002B2CF9AE}" pid="9" name="FilePath">
    <vt:lpwstr>C:\ProgramData\eAudIT\DM\6113be0c-2b0f-45d4-ac85-01ce53b5c9f0\ReadOnlyDocs\\4.5.0120Poznamky_PHD 2016.docx</vt:lpwstr>
  </property>
  <property fmtid="{D5CDD505-2E9C-101B-9397-08002B2CF9AE}" pid="10" name="SiteType">
    <vt:lpwstr>Engagement2016</vt:lpwstr>
  </property>
  <property fmtid="{D5CDD505-2E9C-101B-9397-08002B2CF9AE}" pid="11" name="ResourceDBName">
    <vt:lpwstr>eAudITAppDB2016_SEV1</vt:lpwstr>
  </property>
  <property fmtid="{D5CDD505-2E9C-101B-9397-08002B2CF9AE}" pid="12" name="Product">
    <vt:lpwstr>eAudIT2016</vt:lpwstr>
  </property>
  <property fmtid="{D5CDD505-2E9C-101B-9397-08002B2CF9AE}" pid="13" name="Version">
    <vt:lpwstr>V1</vt:lpwstr>
  </property>
  <property fmtid="{D5CDD505-2E9C-101B-9397-08002B2CF9AE}" pid="14" name="IsMembershipServiceImplemented">
    <vt:lpwstr>False</vt:lpwstr>
  </property>
  <property fmtid="{D5CDD505-2E9C-101B-9397-08002B2CF9AE}" pid="15" name="OnLine">
    <vt:lpwstr>False</vt:lpwstr>
  </property>
  <property fmtid="{D5CDD505-2E9C-101B-9397-08002B2CF9AE}" pid="16" name="SiteSource">
    <vt:lpwstr>Workgroup</vt:lpwstr>
  </property>
  <property fmtid="{D5CDD505-2E9C-101B-9397-08002B2CF9AE}" pid="17" name="RestrictedRibbons">
    <vt:lpwstr>AI-T|CT-T</vt:lpwstr>
  </property>
</Properties>
</file>