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69F9" w:rsidRDefault="002B3236" w:rsidP="002B3236">
      <w:pPr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B3236">
        <w:rPr>
          <w:rFonts w:ascii="Times New Roman" w:hAnsi="Times New Roman" w:cs="Times New Roman"/>
          <w:b/>
          <w:sz w:val="28"/>
          <w:szCs w:val="28"/>
        </w:rPr>
        <w:t>Fortuna</w:t>
      </w:r>
      <w:proofErr w:type="spellEnd"/>
      <w:r w:rsidRPr="002B3236">
        <w:rPr>
          <w:rFonts w:ascii="Times New Roman" w:hAnsi="Times New Roman" w:cs="Times New Roman"/>
          <w:b/>
          <w:sz w:val="28"/>
          <w:szCs w:val="28"/>
        </w:rPr>
        <w:t xml:space="preserve"> Belina </w:t>
      </w:r>
      <w:proofErr w:type="spellStart"/>
      <w:r w:rsidRPr="002B3236"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 w:rsidRPr="002B3236">
        <w:rPr>
          <w:rFonts w:ascii="Times New Roman" w:hAnsi="Times New Roman" w:cs="Times New Roman"/>
          <w:b/>
          <w:sz w:val="28"/>
          <w:szCs w:val="28"/>
        </w:rPr>
        <w:t>., Belina 194, 986 01 , IČO: 52479358</w:t>
      </w:r>
    </w:p>
    <w:p w:rsidR="002B3236" w:rsidRDefault="002B3236" w:rsidP="002B3236">
      <w:pPr>
        <w:rPr>
          <w:rFonts w:ascii="Times New Roman" w:hAnsi="Times New Roman" w:cs="Times New Roman"/>
          <w:b/>
          <w:sz w:val="28"/>
          <w:szCs w:val="28"/>
        </w:rPr>
      </w:pPr>
    </w:p>
    <w:p w:rsidR="002B3236" w:rsidRDefault="002B3236" w:rsidP="002B3236">
      <w:pPr>
        <w:rPr>
          <w:rFonts w:ascii="Times New Roman" w:hAnsi="Times New Roman" w:cs="Times New Roman"/>
          <w:b/>
          <w:sz w:val="28"/>
          <w:szCs w:val="28"/>
        </w:rPr>
      </w:pPr>
    </w:p>
    <w:p w:rsidR="002B3236" w:rsidRDefault="002B3236" w:rsidP="002B3236">
      <w:pPr>
        <w:rPr>
          <w:rFonts w:ascii="Times New Roman" w:hAnsi="Times New Roman" w:cs="Times New Roman"/>
          <w:b/>
          <w:sz w:val="28"/>
          <w:szCs w:val="28"/>
        </w:rPr>
      </w:pPr>
    </w:p>
    <w:p w:rsidR="002B3236" w:rsidRDefault="002B3236" w:rsidP="002B3236">
      <w:pPr>
        <w:rPr>
          <w:rFonts w:ascii="Times New Roman" w:hAnsi="Times New Roman" w:cs="Times New Roman"/>
          <w:b/>
          <w:sz w:val="28"/>
          <w:szCs w:val="28"/>
        </w:rPr>
      </w:pPr>
    </w:p>
    <w:p w:rsidR="002B3236" w:rsidRDefault="002B3236" w:rsidP="002B3236">
      <w:pPr>
        <w:rPr>
          <w:rFonts w:ascii="Times New Roman" w:hAnsi="Times New Roman" w:cs="Times New Roman"/>
          <w:b/>
          <w:sz w:val="28"/>
          <w:szCs w:val="28"/>
        </w:rPr>
      </w:pPr>
    </w:p>
    <w:p w:rsidR="002B3236" w:rsidRDefault="002B3236" w:rsidP="002B3236">
      <w:pPr>
        <w:rPr>
          <w:rFonts w:ascii="Times New Roman" w:hAnsi="Times New Roman" w:cs="Times New Roman"/>
          <w:b/>
          <w:sz w:val="28"/>
          <w:szCs w:val="28"/>
        </w:rPr>
      </w:pPr>
    </w:p>
    <w:p w:rsidR="002B3236" w:rsidRDefault="002B3236" w:rsidP="002B3236">
      <w:pPr>
        <w:rPr>
          <w:rFonts w:ascii="Times New Roman" w:hAnsi="Times New Roman" w:cs="Times New Roman"/>
          <w:b/>
          <w:sz w:val="28"/>
          <w:szCs w:val="28"/>
        </w:rPr>
      </w:pPr>
    </w:p>
    <w:p w:rsidR="002B3236" w:rsidRDefault="002B3236" w:rsidP="002B3236">
      <w:pPr>
        <w:rPr>
          <w:rFonts w:ascii="Times New Roman" w:hAnsi="Times New Roman" w:cs="Times New Roman"/>
          <w:b/>
          <w:sz w:val="28"/>
          <w:szCs w:val="28"/>
        </w:rPr>
      </w:pPr>
    </w:p>
    <w:p w:rsidR="002B3236" w:rsidRDefault="002B3236" w:rsidP="002B323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B3236" w:rsidRDefault="002B3236" w:rsidP="002B323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Výročná správa neziskovej organizácii </w:t>
      </w:r>
      <w:proofErr w:type="spellStart"/>
      <w:r>
        <w:rPr>
          <w:rFonts w:ascii="Times New Roman" w:hAnsi="Times New Roman" w:cs="Times New Roman"/>
          <w:b/>
          <w:sz w:val="36"/>
          <w:szCs w:val="36"/>
        </w:rPr>
        <w:t>Fortuna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Belina, </w:t>
      </w:r>
      <w:proofErr w:type="spellStart"/>
      <w:r>
        <w:rPr>
          <w:rFonts w:ascii="Times New Roman" w:hAnsi="Times New Roman" w:cs="Times New Roman"/>
          <w:b/>
          <w:sz w:val="36"/>
          <w:szCs w:val="36"/>
        </w:rPr>
        <w:t>n.o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>. za rok 2019</w:t>
      </w:r>
    </w:p>
    <w:p w:rsidR="002B3236" w:rsidRDefault="002B3236" w:rsidP="002B3236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B3236" w:rsidRDefault="002B3236" w:rsidP="002B3236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B3236" w:rsidRDefault="002B3236" w:rsidP="002B3236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B3236" w:rsidRDefault="002B3236" w:rsidP="002B3236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B3236" w:rsidRDefault="002B3236" w:rsidP="002B3236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B3236" w:rsidRDefault="002B3236" w:rsidP="002B3236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B3236" w:rsidRDefault="002B3236" w:rsidP="002B3236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B3236" w:rsidRDefault="002B3236" w:rsidP="002B3236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B3236" w:rsidRDefault="002B3236" w:rsidP="002B3236">
      <w:pPr>
        <w:jc w:val="both"/>
        <w:rPr>
          <w:rFonts w:ascii="Times New Roman" w:hAnsi="Times New Roman" w:cs="Times New Roman"/>
          <w:b/>
          <w:sz w:val="36"/>
          <w:szCs w:val="36"/>
        </w:rPr>
      </w:pPr>
    </w:p>
    <w:p w:rsidR="002B3236" w:rsidRDefault="002B3236" w:rsidP="002B3236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2B3236">
        <w:rPr>
          <w:rFonts w:ascii="Times New Roman" w:hAnsi="Times New Roman" w:cs="Times New Roman"/>
          <w:b/>
          <w:sz w:val="28"/>
          <w:szCs w:val="28"/>
        </w:rPr>
        <w:t>V Beline dňa 29.06.2020</w:t>
      </w:r>
    </w:p>
    <w:p w:rsidR="002B3236" w:rsidRDefault="002B3236" w:rsidP="002B3236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53683" w:rsidRDefault="00A53683" w:rsidP="002B3236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B3236" w:rsidRDefault="002B3236" w:rsidP="002B3236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OBSAH:</w:t>
      </w:r>
    </w:p>
    <w:p w:rsidR="002B3236" w:rsidRDefault="002B3236" w:rsidP="002B323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ÚVOD</w:t>
      </w:r>
    </w:p>
    <w:p w:rsidR="002B3236" w:rsidRDefault="002B3236" w:rsidP="002B323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ČINNOSTÍ USKUTO</w:t>
      </w:r>
      <w:r w:rsidR="00A53683">
        <w:rPr>
          <w:rFonts w:ascii="Times New Roman" w:hAnsi="Times New Roman" w:cs="Times New Roman"/>
          <w:sz w:val="24"/>
          <w:szCs w:val="24"/>
        </w:rPr>
        <w:t>ČNENÝCH ORGANIZÁCIOU ZA ROK 2019</w:t>
      </w:r>
    </w:p>
    <w:p w:rsidR="00A53683" w:rsidRDefault="00A53683" w:rsidP="002B323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ROČNÁ ÚČTOVNÁ ZÁVIERKA A ZHODNOTENIE ZÁKLADNÝCH ÚDAJOV V NEJ OBSIAHNUTÝCH</w:t>
      </w:r>
    </w:p>
    <w:p w:rsidR="00A53683" w:rsidRDefault="00A53683" w:rsidP="002B323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PEŇAŽNÝCH PRÍJMOCH A VÝDAVKOV</w:t>
      </w:r>
    </w:p>
    <w:p w:rsidR="00A53683" w:rsidRDefault="00A53683" w:rsidP="002B323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A POHYB MAJETKU A ZÁVǞZKOV ORGANIZÁCIE</w:t>
      </w:r>
    </w:p>
    <w:p w:rsidR="00A53683" w:rsidRDefault="00A53683" w:rsidP="002B323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A NOVÉ ZLOŽENIE ORGANIZÁCIE</w:t>
      </w: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3683">
        <w:rPr>
          <w:rFonts w:ascii="Times New Roman" w:hAnsi="Times New Roman" w:cs="Times New Roman"/>
          <w:b/>
          <w:sz w:val="24"/>
          <w:szCs w:val="24"/>
        </w:rPr>
        <w:lastRenderedPageBreak/>
        <w:t>ÚVOD</w:t>
      </w:r>
    </w:p>
    <w:p w:rsidR="00A53683" w:rsidRDefault="00A53683" w:rsidP="00A53683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53683" w:rsidRDefault="00A53683" w:rsidP="00A5368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53683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proofErr w:type="spellStart"/>
      <w:r w:rsidRPr="009B11B9">
        <w:rPr>
          <w:rFonts w:ascii="Times New Roman" w:hAnsi="Times New Roman" w:cs="Times New Roman"/>
          <w:b/>
          <w:sz w:val="24"/>
          <w:szCs w:val="24"/>
        </w:rPr>
        <w:t>Fortuna</w:t>
      </w:r>
      <w:proofErr w:type="spellEnd"/>
      <w:r w:rsidRPr="009B11B9">
        <w:rPr>
          <w:rFonts w:ascii="Times New Roman" w:hAnsi="Times New Roman" w:cs="Times New Roman"/>
          <w:b/>
          <w:sz w:val="24"/>
          <w:szCs w:val="24"/>
        </w:rPr>
        <w:t xml:space="preserve"> Belina</w:t>
      </w:r>
      <w:r w:rsidRPr="00A5368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3683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A53683">
        <w:rPr>
          <w:rFonts w:ascii="Times New Roman" w:hAnsi="Times New Roman" w:cs="Times New Roman"/>
          <w:sz w:val="24"/>
          <w:szCs w:val="24"/>
        </w:rPr>
        <w:t>. so sídlom Belina194, IČO: 52479358 vznikla dňa 24.05.2019 na základe rozhodnutia Obce Belina</w:t>
      </w:r>
      <w:r>
        <w:rPr>
          <w:rFonts w:ascii="Times New Roman" w:hAnsi="Times New Roman" w:cs="Times New Roman"/>
          <w:sz w:val="24"/>
          <w:szCs w:val="24"/>
        </w:rPr>
        <w:t xml:space="preserve"> v Beline poľa ustanovenia § 5 zákona č. 213/1997 Z. z. o neziskových organizáciách poskytujúcich všeobecne prospešné služby v znení neskorších predpisov.</w:t>
      </w:r>
    </w:p>
    <w:p w:rsidR="009B11B9" w:rsidRDefault="009B11B9" w:rsidP="009B11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11B9" w:rsidRDefault="009B11B9" w:rsidP="009B11B9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B11B9">
        <w:rPr>
          <w:rFonts w:ascii="Times New Roman" w:hAnsi="Times New Roman" w:cs="Times New Roman"/>
          <w:b/>
          <w:sz w:val="24"/>
          <w:szCs w:val="24"/>
        </w:rPr>
        <w:t>Fortuna</w:t>
      </w:r>
      <w:proofErr w:type="spellEnd"/>
      <w:r w:rsidRPr="009B11B9">
        <w:rPr>
          <w:rFonts w:ascii="Times New Roman" w:hAnsi="Times New Roman" w:cs="Times New Roman"/>
          <w:b/>
          <w:sz w:val="24"/>
          <w:szCs w:val="24"/>
        </w:rPr>
        <w:t xml:space="preserve"> Belina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poskytuje nasledovné všeobecne prospešné služby:</w:t>
      </w:r>
    </w:p>
    <w:p w:rsidR="009B11B9" w:rsidRDefault="009B11B9" w:rsidP="009B11B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pri úpravách verejných priestranstiev a zelene</w:t>
      </w:r>
    </w:p>
    <w:p w:rsidR="009B11B9" w:rsidRDefault="009B11B9" w:rsidP="009B11B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pri úpravách miestnych komunikácií</w:t>
      </w:r>
    </w:p>
    <w:p w:rsidR="009B11B9" w:rsidRDefault="009B11B9" w:rsidP="009B11B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9B11B9" w:rsidRPr="009B11B9" w:rsidRDefault="009B11B9" w:rsidP="009B11B9">
      <w:pPr>
        <w:jc w:val="both"/>
        <w:rPr>
          <w:rFonts w:ascii="Times New Roman" w:hAnsi="Times New Roman" w:cs="Times New Roman"/>
          <w:sz w:val="24"/>
          <w:szCs w:val="24"/>
        </w:rPr>
      </w:pPr>
      <w:r w:rsidRPr="009B11B9">
        <w:rPr>
          <w:rFonts w:ascii="Times New Roman" w:hAnsi="Times New Roman" w:cs="Times New Roman"/>
          <w:sz w:val="24"/>
          <w:szCs w:val="24"/>
        </w:rPr>
        <w:t xml:space="preserve">Hlavným cieľom </w:t>
      </w:r>
      <w:proofErr w:type="spellStart"/>
      <w:r w:rsidRPr="009B11B9">
        <w:rPr>
          <w:rFonts w:ascii="Times New Roman" w:hAnsi="Times New Roman" w:cs="Times New Roman"/>
          <w:sz w:val="24"/>
          <w:szCs w:val="24"/>
        </w:rPr>
        <w:t>Fortuna</w:t>
      </w:r>
      <w:proofErr w:type="spellEnd"/>
      <w:r w:rsidRPr="009B11B9">
        <w:rPr>
          <w:rFonts w:ascii="Times New Roman" w:hAnsi="Times New Roman" w:cs="Times New Roman"/>
          <w:sz w:val="24"/>
          <w:szCs w:val="24"/>
        </w:rPr>
        <w:t xml:space="preserve"> Belina </w:t>
      </w:r>
      <w:proofErr w:type="spellStart"/>
      <w:r w:rsidRPr="009B11B9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9B11B9">
        <w:rPr>
          <w:rFonts w:ascii="Times New Roman" w:hAnsi="Times New Roman" w:cs="Times New Roman"/>
          <w:sz w:val="24"/>
          <w:szCs w:val="24"/>
        </w:rPr>
        <w:t>. je najmä:</w:t>
      </w:r>
      <w:r w:rsidR="009A7C10">
        <w:rPr>
          <w:rFonts w:ascii="Times New Roman" w:hAnsi="Times New Roman" w:cs="Times New Roman"/>
          <w:sz w:val="24"/>
          <w:szCs w:val="24"/>
        </w:rPr>
        <w:t xml:space="preserve"> vytvorenie sociálneho podniku za účelom rozvoja obce a podpory miestnej zamestnanosti.</w:t>
      </w:r>
    </w:p>
    <w:p w:rsidR="009B11B9" w:rsidRDefault="009B11B9" w:rsidP="009B11B9">
      <w:pPr>
        <w:jc w:val="both"/>
        <w:rPr>
          <w:rFonts w:ascii="Times New Roman" w:hAnsi="Times New Roman" w:cs="Times New Roman"/>
          <w:sz w:val="24"/>
          <w:szCs w:val="24"/>
        </w:rPr>
      </w:pPr>
      <w:r w:rsidRPr="009B11B9">
        <w:rPr>
          <w:rFonts w:ascii="Times New Roman" w:hAnsi="Times New Roman" w:cs="Times New Roman"/>
          <w:sz w:val="24"/>
          <w:szCs w:val="24"/>
        </w:rPr>
        <w:t>Orgánmi neziskovej organizácie sú:</w:t>
      </w:r>
    </w:p>
    <w:p w:rsidR="009B11B9" w:rsidRPr="009B11B9" w:rsidRDefault="009B11B9" w:rsidP="009B11B9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B11B9">
        <w:rPr>
          <w:rFonts w:ascii="Times New Roman" w:hAnsi="Times New Roman" w:cs="Times New Roman"/>
          <w:sz w:val="24"/>
          <w:szCs w:val="24"/>
        </w:rPr>
        <w:t xml:space="preserve"> </w:t>
      </w:r>
      <w:r w:rsidRPr="009B11B9">
        <w:rPr>
          <w:rFonts w:ascii="Times New Roman" w:hAnsi="Times New Roman" w:cs="Times New Roman"/>
          <w:b/>
          <w:sz w:val="24"/>
          <w:szCs w:val="24"/>
        </w:rPr>
        <w:t>Správna rada:</w:t>
      </w:r>
      <w:r w:rsidRPr="009B11B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11B9">
        <w:rPr>
          <w:rFonts w:ascii="Times New Roman" w:hAnsi="Times New Roman" w:cs="Times New Roman"/>
          <w:sz w:val="24"/>
          <w:szCs w:val="24"/>
        </w:rPr>
        <w:t xml:space="preserve">Zoltán </w:t>
      </w:r>
      <w:proofErr w:type="spellStart"/>
      <w:r w:rsidRPr="009B11B9">
        <w:rPr>
          <w:rFonts w:ascii="Times New Roman" w:hAnsi="Times New Roman" w:cs="Times New Roman"/>
          <w:sz w:val="24"/>
          <w:szCs w:val="24"/>
        </w:rPr>
        <w:t>Danyi</w:t>
      </w:r>
      <w:proofErr w:type="spellEnd"/>
    </w:p>
    <w:p w:rsidR="009B11B9" w:rsidRPr="009B11B9" w:rsidRDefault="009B11B9" w:rsidP="009B11B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Erika </w:t>
      </w:r>
      <w:proofErr w:type="spellStart"/>
      <w:r>
        <w:rPr>
          <w:rFonts w:ascii="Times New Roman" w:hAnsi="Times New Roman" w:cs="Times New Roman"/>
          <w:sz w:val="24"/>
          <w:szCs w:val="24"/>
        </w:rPr>
        <w:t>Bajnaiová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9B11B9" w:rsidRDefault="009B11B9" w:rsidP="009B11B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Mgr. Erika Farkašová</w:t>
      </w:r>
    </w:p>
    <w:p w:rsidR="009B11B9" w:rsidRDefault="009B11B9" w:rsidP="009B11B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Tichomír Farkaš</w:t>
      </w:r>
    </w:p>
    <w:p w:rsidR="009B11B9" w:rsidRDefault="009B11B9" w:rsidP="009B11B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Mgr. Patrícia Farkašová</w:t>
      </w:r>
    </w:p>
    <w:p w:rsidR="009B11B9" w:rsidRDefault="009B11B9" w:rsidP="009B11B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Ondrej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Fajd</w:t>
      </w:r>
      <w:proofErr w:type="spellEnd"/>
    </w:p>
    <w:p w:rsidR="009B11B9" w:rsidRDefault="009B11B9" w:rsidP="009B11B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Tomáš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Angyal</w:t>
      </w:r>
      <w:proofErr w:type="spellEnd"/>
    </w:p>
    <w:p w:rsidR="009B11B9" w:rsidRDefault="009B11B9" w:rsidP="009B11B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9B11B9" w:rsidRDefault="009B11B9" w:rsidP="009B11B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B11B9">
        <w:rPr>
          <w:rFonts w:ascii="Times New Roman" w:hAnsi="Times New Roman" w:cs="Times New Roman"/>
          <w:b/>
          <w:sz w:val="24"/>
          <w:szCs w:val="24"/>
        </w:rPr>
        <w:t>Revízor</w:t>
      </w:r>
      <w:r>
        <w:rPr>
          <w:rFonts w:ascii="Times New Roman" w:hAnsi="Times New Roman" w:cs="Times New Roman"/>
          <w:sz w:val="24"/>
          <w:szCs w:val="24"/>
        </w:rPr>
        <w:t xml:space="preserve">  : Mgr. Ľudmila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Svoreňová</w:t>
      </w:r>
      <w:proofErr w:type="spellEnd"/>
    </w:p>
    <w:p w:rsidR="009B11B9" w:rsidRDefault="009B11B9" w:rsidP="009B11B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Riaditeľ</w:t>
      </w:r>
      <w:r w:rsidRPr="009B11B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B11B9">
        <w:rPr>
          <w:rFonts w:ascii="Times New Roman" w:hAnsi="Times New Roman" w:cs="Times New Roman"/>
          <w:sz w:val="24"/>
          <w:szCs w:val="24"/>
        </w:rPr>
        <w:t xml:space="preserve">Mgr. Agáta </w:t>
      </w:r>
      <w:proofErr w:type="spellStart"/>
      <w:r w:rsidRPr="009B11B9">
        <w:rPr>
          <w:rFonts w:ascii="Times New Roman" w:hAnsi="Times New Roman" w:cs="Times New Roman"/>
          <w:sz w:val="24"/>
          <w:szCs w:val="24"/>
        </w:rPr>
        <w:t>Bartová</w:t>
      </w:r>
      <w:proofErr w:type="spellEnd"/>
    </w:p>
    <w:p w:rsidR="009B11B9" w:rsidRDefault="009B11B9" w:rsidP="009B11B9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11B9" w:rsidRDefault="009B11B9" w:rsidP="009B11B9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11B9" w:rsidRDefault="009B11B9" w:rsidP="009B11B9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11B9" w:rsidRDefault="009B11B9" w:rsidP="009B11B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9B11B9">
        <w:rPr>
          <w:rFonts w:ascii="Times New Roman" w:hAnsi="Times New Roman" w:cs="Times New Roman"/>
          <w:b/>
          <w:sz w:val="28"/>
          <w:szCs w:val="28"/>
        </w:rPr>
        <w:t>Prehľad činností uskutočnených organizáciou za rok 2019</w:t>
      </w:r>
    </w:p>
    <w:p w:rsidR="009B11B9" w:rsidRDefault="009B11B9" w:rsidP="009B11B9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B11B9" w:rsidRDefault="009B11B9" w:rsidP="009B11B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Počas roka 2019 </w:t>
      </w:r>
      <w:proofErr w:type="spellStart"/>
      <w:r>
        <w:rPr>
          <w:rFonts w:ascii="Times New Roman" w:hAnsi="Times New Roman" w:cs="Times New Roman"/>
          <w:sz w:val="24"/>
          <w:szCs w:val="24"/>
        </w:rPr>
        <w:t>Fortuna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Belina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realizovala  nasledovné činnosti:</w:t>
      </w:r>
    </w:p>
    <w:p w:rsidR="009A7C10" w:rsidRPr="009A7C10" w:rsidRDefault="009A7C10" w:rsidP="009A7C10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A7C10">
        <w:rPr>
          <w:rFonts w:ascii="Times New Roman" w:hAnsi="Times New Roman" w:cs="Times New Roman"/>
          <w:sz w:val="24"/>
          <w:szCs w:val="24"/>
        </w:rPr>
        <w:t>Zlepšovanie životného prostredia v obci</w:t>
      </w:r>
    </w:p>
    <w:p w:rsidR="0002691B" w:rsidRDefault="0002691B" w:rsidP="009B11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43571" w:rsidRPr="009B11B9" w:rsidRDefault="00743571" w:rsidP="009B11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11B9" w:rsidRDefault="009B11B9" w:rsidP="009B11B9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11B9" w:rsidRPr="00A53683" w:rsidRDefault="009B11B9" w:rsidP="00A5368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57004E" w:rsidP="0057004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7004E">
        <w:rPr>
          <w:rFonts w:ascii="Times New Roman" w:hAnsi="Times New Roman" w:cs="Times New Roman"/>
          <w:b/>
          <w:sz w:val="24"/>
          <w:szCs w:val="24"/>
        </w:rPr>
        <w:lastRenderedPageBreak/>
        <w:t>ROČNÁ ÚČTOVNÁ ZÁVIERKA A ZHODNOTENIE ZÁKLADNÝCH ÚDAJOV V NEJ OBSIAHNUTÝCH</w:t>
      </w:r>
    </w:p>
    <w:p w:rsidR="0057004E" w:rsidRDefault="0057004E" w:rsidP="0057004E">
      <w:pPr>
        <w:pStyle w:val="Odsekzoznamu"/>
        <w:ind w:left="64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004E" w:rsidRPr="0057004E" w:rsidRDefault="0057004E" w:rsidP="0057004E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57004E">
        <w:rPr>
          <w:rFonts w:ascii="Times New Roman" w:hAnsi="Times New Roman" w:cs="Times New Roman"/>
          <w:sz w:val="24"/>
          <w:szCs w:val="24"/>
        </w:rPr>
        <w:t xml:space="preserve">V súlade s § 4 ods. 2 zákona č. 431/2002 Z. z. o účtovníctve v platnom znení  </w:t>
      </w:r>
      <w:proofErr w:type="spellStart"/>
      <w:r w:rsidRPr="0057004E">
        <w:rPr>
          <w:rFonts w:ascii="Times New Roman" w:hAnsi="Times New Roman" w:cs="Times New Roman"/>
          <w:sz w:val="24"/>
          <w:szCs w:val="24"/>
        </w:rPr>
        <w:t>Fortuna</w:t>
      </w:r>
      <w:proofErr w:type="spellEnd"/>
      <w:r w:rsidRPr="0057004E">
        <w:rPr>
          <w:rFonts w:ascii="Times New Roman" w:hAnsi="Times New Roman" w:cs="Times New Roman"/>
          <w:sz w:val="24"/>
          <w:szCs w:val="24"/>
        </w:rPr>
        <w:t xml:space="preserve"> Belina n. o. účtuje v sústave podvojného účtovníctva.</w:t>
      </w:r>
    </w:p>
    <w:p w:rsidR="0057004E" w:rsidRDefault="0057004E" w:rsidP="0057004E">
      <w:pPr>
        <w:pStyle w:val="Odsekzoznamu"/>
        <w:ind w:left="644" w:firstLine="64"/>
        <w:jc w:val="both"/>
        <w:rPr>
          <w:rFonts w:ascii="Times New Roman" w:hAnsi="Times New Roman" w:cs="Times New Roman"/>
          <w:sz w:val="24"/>
          <w:szCs w:val="24"/>
        </w:rPr>
      </w:pPr>
    </w:p>
    <w:p w:rsidR="0057004E" w:rsidRDefault="0057004E" w:rsidP="0057004E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57004E">
        <w:rPr>
          <w:rFonts w:ascii="Times New Roman" w:hAnsi="Times New Roman" w:cs="Times New Roman"/>
          <w:sz w:val="24"/>
          <w:szCs w:val="24"/>
        </w:rPr>
        <w:t>Účtovná závierka je výsledným produktom účtovnej závierky. Príprava a zostavenie účtovnej závierky sa skladá z 3 etáp:</w:t>
      </w:r>
    </w:p>
    <w:p w:rsidR="0057004E" w:rsidRDefault="0057004E" w:rsidP="0057004E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1etapa: prípravné práce – sem patrí zúčtovanie všetkých účtovných prípadov za daný rok do peňažného denníka, vykonanie inventarizácie majetku a záväzkov a zaúčtovanie uzávierkových operácií</w:t>
      </w:r>
    </w:p>
    <w:p w:rsidR="0057004E" w:rsidRDefault="0057004E" w:rsidP="0057004E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2etapa: uzatvorenie účtovných kníh t.j. účtovná </w:t>
      </w:r>
      <w:proofErr w:type="spellStart"/>
      <w:r>
        <w:rPr>
          <w:rFonts w:ascii="Times New Roman" w:hAnsi="Times New Roman" w:cs="Times New Roman"/>
          <w:sz w:val="24"/>
          <w:szCs w:val="24"/>
        </w:rPr>
        <w:t>zavierka</w:t>
      </w:r>
      <w:proofErr w:type="spellEnd"/>
    </w:p>
    <w:p w:rsidR="0057004E" w:rsidRDefault="0057004E" w:rsidP="0057004E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3etapa: zostavenie účtovných výkazov t.j. účtovná závierka</w:t>
      </w:r>
    </w:p>
    <w:p w:rsidR="0057004E" w:rsidRDefault="0057004E" w:rsidP="0057004E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Účtovná závierka predstavuje sústavu výstupných informácií z bežného účtovníctva. Na základe účtovnej závierky </w:t>
      </w:r>
      <w:proofErr w:type="spellStart"/>
      <w:r>
        <w:rPr>
          <w:rFonts w:ascii="Times New Roman" w:hAnsi="Times New Roman" w:cs="Times New Roman"/>
          <w:sz w:val="24"/>
          <w:szCs w:val="24"/>
        </w:rPr>
        <w:t>Fortuna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Belina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zostavuje Súvahu a Výkaz ziskov a strát. Tieto výkazy tvoria účtovnú závierku v podvojnom účtovníctve a sú súčasťou daňového priznania k dani z príjmov.</w:t>
      </w:r>
    </w:p>
    <w:p w:rsidR="0057004E" w:rsidRDefault="0057004E" w:rsidP="0057004E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57004E" w:rsidRDefault="00AF2C22" w:rsidP="00AF2C2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F2C22">
        <w:rPr>
          <w:rFonts w:ascii="Times New Roman" w:hAnsi="Times New Roman" w:cs="Times New Roman"/>
          <w:b/>
          <w:sz w:val="24"/>
          <w:szCs w:val="24"/>
        </w:rPr>
        <w:t xml:space="preserve">PREHĽAD </w:t>
      </w:r>
      <w:r>
        <w:rPr>
          <w:rFonts w:ascii="Times New Roman" w:hAnsi="Times New Roman" w:cs="Times New Roman"/>
          <w:b/>
          <w:sz w:val="24"/>
          <w:szCs w:val="24"/>
        </w:rPr>
        <w:t>O PEŇAŹNÝCH PRÍJMOCH A VÝDAVKOV</w:t>
      </w:r>
    </w:p>
    <w:p w:rsidR="00AF2C22" w:rsidRPr="00AF2C22" w:rsidRDefault="00AF2C22" w:rsidP="00AF2C22">
      <w:pPr>
        <w:pStyle w:val="Odsekzoznamu"/>
        <w:ind w:left="644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4B56E3" w:rsidTr="004B56E3">
        <w:tc>
          <w:tcPr>
            <w:tcW w:w="2303" w:type="dxa"/>
          </w:tcPr>
          <w:p w:rsidR="004B56E3" w:rsidRDefault="004B56E3" w:rsidP="0057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4B56E3" w:rsidRPr="004B56E3" w:rsidRDefault="004B56E3" w:rsidP="0057004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56E3">
              <w:rPr>
                <w:rFonts w:ascii="Times New Roman" w:hAnsi="Times New Roman" w:cs="Times New Roman"/>
                <w:b/>
                <w:sz w:val="24"/>
                <w:szCs w:val="24"/>
              </w:rPr>
              <w:t>Výnosy Eur</w:t>
            </w:r>
          </w:p>
        </w:tc>
        <w:tc>
          <w:tcPr>
            <w:tcW w:w="2303" w:type="dxa"/>
          </w:tcPr>
          <w:p w:rsidR="004B56E3" w:rsidRPr="004B56E3" w:rsidRDefault="004B56E3" w:rsidP="0057004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  <w:r w:rsidRPr="004B56E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Eur</w:t>
            </w:r>
          </w:p>
        </w:tc>
        <w:tc>
          <w:tcPr>
            <w:tcW w:w="2303" w:type="dxa"/>
          </w:tcPr>
          <w:p w:rsidR="004B56E3" w:rsidRDefault="004B56E3" w:rsidP="0057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6E3" w:rsidTr="004B56E3">
        <w:tc>
          <w:tcPr>
            <w:tcW w:w="2303" w:type="dxa"/>
          </w:tcPr>
          <w:p w:rsidR="004B56E3" w:rsidRDefault="004B56E3" w:rsidP="0057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Celkom</w:t>
            </w:r>
          </w:p>
        </w:tc>
        <w:tc>
          <w:tcPr>
            <w:tcW w:w="2303" w:type="dxa"/>
          </w:tcPr>
          <w:p w:rsidR="004B56E3" w:rsidRDefault="004B56E3" w:rsidP="0057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7 382,. Eur</w:t>
            </w:r>
          </w:p>
        </w:tc>
        <w:tc>
          <w:tcPr>
            <w:tcW w:w="2303" w:type="dxa"/>
          </w:tcPr>
          <w:p w:rsidR="004B56E3" w:rsidRDefault="004B56E3" w:rsidP="0057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7 529,. Eur</w:t>
            </w:r>
          </w:p>
        </w:tc>
        <w:tc>
          <w:tcPr>
            <w:tcW w:w="2303" w:type="dxa"/>
          </w:tcPr>
          <w:p w:rsidR="004B56E3" w:rsidRDefault="004B56E3" w:rsidP="0057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7004E" w:rsidRDefault="0057004E" w:rsidP="0057004E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57004E" w:rsidRPr="0057004E" w:rsidRDefault="0057004E" w:rsidP="0057004E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57004E" w:rsidRPr="0057004E" w:rsidRDefault="0057004E" w:rsidP="005700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004E" w:rsidRDefault="0057004E" w:rsidP="0057004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57004E" w:rsidRDefault="0057004E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Pr="003D2FBD" w:rsidRDefault="004B56E3" w:rsidP="003D2FB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2FBD">
        <w:rPr>
          <w:rFonts w:ascii="Times New Roman" w:hAnsi="Times New Roman" w:cs="Times New Roman"/>
          <w:b/>
          <w:sz w:val="24"/>
          <w:szCs w:val="24"/>
        </w:rPr>
        <w:lastRenderedPageBreak/>
        <w:t>STAV A POHYB MAJETKU A ZÁVǞZKOV ORGANIZÁCIE</w:t>
      </w:r>
      <w:r w:rsidRPr="003D2FBD">
        <w:rPr>
          <w:rFonts w:ascii="Times New Roman" w:hAnsi="Times New Roman" w:cs="Times New Roman"/>
          <w:b/>
          <w:sz w:val="24"/>
          <w:szCs w:val="24"/>
        </w:rPr>
        <w:tab/>
      </w:r>
    </w:p>
    <w:p w:rsidR="004B56E3" w:rsidRDefault="004B56E3" w:rsidP="004B56E3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4B56E3" w:rsidRDefault="00F22F28" w:rsidP="004B56E3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aktív a pasív k 31.1.2019 predstavuje sumu 2 696,- Eur. Z toho obežný  majetok vo výške 2 696,- Eur pozostáva:</w:t>
      </w:r>
    </w:p>
    <w:p w:rsidR="00F22F28" w:rsidRDefault="00F22F28" w:rsidP="004B56E3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krátkodobého majetku 2 696,- Eur</w:t>
      </w:r>
    </w:p>
    <w:p w:rsidR="00F22F28" w:rsidRDefault="00F22F28" w:rsidP="004B56E3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31.12.2019 predstavoval:</w:t>
      </w:r>
    </w:p>
    <w:p w:rsidR="00F22F28" w:rsidRDefault="00F22F28" w:rsidP="004B56E3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majetok čiastku : 2 696,- Eur</w:t>
      </w:r>
    </w:p>
    <w:p w:rsidR="00F22F28" w:rsidRDefault="00F22F28" w:rsidP="004B56E3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zdroje krytia čiastku : 1 500,- Eur</w:t>
      </w:r>
    </w:p>
    <w:p w:rsidR="00F22F28" w:rsidRDefault="00F22F28" w:rsidP="004B56E3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záväzky čiastku : 1 343,- Eur</w:t>
      </w:r>
    </w:p>
    <w:p w:rsidR="003D2FBD" w:rsidRDefault="003D2FBD" w:rsidP="004B56E3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3D2FBD" w:rsidRDefault="003D2FBD" w:rsidP="003D2FB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ZMENY A NOVÉ ZLOŽENIE ORGANIZÁCIE</w:t>
      </w:r>
    </w:p>
    <w:p w:rsidR="003D2FBD" w:rsidRDefault="003D2FBD" w:rsidP="003D2F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Správna rada  </w:t>
      </w:r>
      <w:proofErr w:type="spellStart"/>
      <w:r>
        <w:rPr>
          <w:rFonts w:ascii="Times New Roman" w:hAnsi="Times New Roman" w:cs="Times New Roman"/>
          <w:sz w:val="24"/>
          <w:szCs w:val="24"/>
        </w:rPr>
        <w:t>Fortuny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Belina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sa nezniesla na žiadnych zmenách v štatúte ani zložení orgánov neziskovej organizácie.</w:t>
      </w:r>
    </w:p>
    <w:p w:rsidR="003D2FBD" w:rsidRDefault="003D2FBD" w:rsidP="003D2FB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D2FBD" w:rsidRDefault="003D2FBD" w:rsidP="003D2FB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D2FBD" w:rsidRDefault="003D2FBD" w:rsidP="003D2FB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D2FBD" w:rsidRDefault="003D2FBD" w:rsidP="003D2F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Mgr. Agáta </w:t>
      </w:r>
      <w:proofErr w:type="spellStart"/>
      <w:r>
        <w:rPr>
          <w:rFonts w:ascii="Times New Roman" w:hAnsi="Times New Roman" w:cs="Times New Roman"/>
          <w:sz w:val="24"/>
          <w:szCs w:val="24"/>
        </w:rPr>
        <w:t>Bartová</w:t>
      </w:r>
      <w:proofErr w:type="spellEnd"/>
    </w:p>
    <w:p w:rsidR="003D2FBD" w:rsidRDefault="003D2FBD" w:rsidP="003D2FB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Riaditeľ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3D2FBD" w:rsidRPr="003D2FBD" w:rsidRDefault="003D2FBD" w:rsidP="003D2FB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53683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53683" w:rsidRPr="002B3236" w:rsidRDefault="00A53683" w:rsidP="00A536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sectPr w:rsidR="00A53683" w:rsidRPr="002B3236" w:rsidSect="008669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01511"/>
    <w:multiLevelType w:val="hybridMultilevel"/>
    <w:tmpl w:val="74DA51C6"/>
    <w:lvl w:ilvl="0" w:tplc="0B9A5D7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9932E8"/>
    <w:multiLevelType w:val="hybridMultilevel"/>
    <w:tmpl w:val="76C02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25502B"/>
    <w:multiLevelType w:val="hybridMultilevel"/>
    <w:tmpl w:val="703045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345041"/>
    <w:multiLevelType w:val="hybridMultilevel"/>
    <w:tmpl w:val="1E4C9850"/>
    <w:lvl w:ilvl="0" w:tplc="668EB78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C43B08"/>
    <w:multiLevelType w:val="hybridMultilevel"/>
    <w:tmpl w:val="D812C746"/>
    <w:lvl w:ilvl="0" w:tplc="495A5B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76BF4A21"/>
    <w:multiLevelType w:val="hybridMultilevel"/>
    <w:tmpl w:val="BAE8F3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2B3236"/>
    <w:rsid w:val="0002691B"/>
    <w:rsid w:val="002B3236"/>
    <w:rsid w:val="003D2FBD"/>
    <w:rsid w:val="004B56E3"/>
    <w:rsid w:val="0057004E"/>
    <w:rsid w:val="00743571"/>
    <w:rsid w:val="008669F9"/>
    <w:rsid w:val="00935771"/>
    <w:rsid w:val="009A7C10"/>
    <w:rsid w:val="009B11B9"/>
    <w:rsid w:val="00A53683"/>
    <w:rsid w:val="00AF2C22"/>
    <w:rsid w:val="00CB06B7"/>
    <w:rsid w:val="00F22F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69F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3236"/>
    <w:pPr>
      <w:ind w:left="720"/>
      <w:contextualSpacing/>
    </w:pPr>
  </w:style>
  <w:style w:type="table" w:styleId="Mriekatabuky">
    <w:name w:val="Table Grid"/>
    <w:basedOn w:val="Normlnatabuka"/>
    <w:uiPriority w:val="59"/>
    <w:rsid w:val="004B56E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34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5</Pages>
  <Words>511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8</cp:revision>
  <cp:lastPrinted>2020-07-28T12:32:00Z</cp:lastPrinted>
  <dcterms:created xsi:type="dcterms:W3CDTF">2020-07-28T11:07:00Z</dcterms:created>
  <dcterms:modified xsi:type="dcterms:W3CDTF">2020-07-30T12:07:00Z</dcterms:modified>
</cp:coreProperties>
</file>