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E1BD2" w:rsidRDefault="00CE1BD2" w:rsidP="00CE1BD2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 - Všeobecné informácie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  <w:t xml:space="preserve">Obchodné meno účtovnej jednotky: </w:t>
      </w:r>
      <w:r>
        <w:rPr>
          <w:rFonts w:ascii="Cambria" w:hAnsi="Cambria" w:cs="Arial"/>
          <w:b/>
        </w:rPr>
        <w:t>FORMEDIA S.C.A., s.r.o.</w:t>
      </w:r>
    </w:p>
    <w:p w:rsidR="00D3404F" w:rsidRDefault="00D3404F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  <w:r>
        <w:rPr>
          <w:rFonts w:ascii="Cambria" w:hAnsi="Cambria" w:cs="Arial"/>
        </w:rPr>
        <w:t xml:space="preserve">Fraňa </w:t>
      </w:r>
      <w:proofErr w:type="spellStart"/>
      <w:r>
        <w:rPr>
          <w:rFonts w:ascii="Cambria" w:hAnsi="Cambria" w:cs="Arial"/>
        </w:rPr>
        <w:t>Mojtu</w:t>
      </w:r>
      <w:proofErr w:type="spellEnd"/>
      <w:r>
        <w:rPr>
          <w:rFonts w:ascii="Cambria" w:hAnsi="Cambria" w:cs="Arial"/>
        </w:rPr>
        <w:t xml:space="preserve"> 23, 949 01 Nitra</w:t>
      </w:r>
    </w:p>
    <w:p w:rsidR="00CE1BD2" w:rsidRPr="00B7797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CE1BD2" w:rsidRPr="008346CE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  <w:t xml:space="preserve">Opis hospodárskej činnosti účtovnej jednotky: 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Kúpa tovaru na účely jeho predaja konečnému spotrebiteľovi ( maloobchod ) alebo iným prevádzkovateľom živnosti ( veľkoobchod ).</w:t>
      </w:r>
    </w:p>
    <w:p w:rsidR="00CE1BD2" w:rsidRPr="00AF2143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ab/>
        <w:t>Sprostredkovateľská činnosť v oblasti obchodu.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Činnosti podnikateľských, organizačných a ekonomických poradcov.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 xml:space="preserve">Uskutočňovanie stavieb a ich zmien 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Inžinierska činnosť.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Prieskum trhu a verejnej mienky.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Reklamné a marketingové služby.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Vykonávanie mimoškolskej vzdelávacej činnosti.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Vydavateľská činnosť.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Prenájom hnuteľných vecí.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Prenájom nehnuteľností spojený s poskytovaním iných než základných služieb spojených s prenájmom.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Správa bytového, alebo nebytového fondu.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Finančný leasing.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Poskytovanie úverov a pôžičiek z peňažných zdrojov získaných výlučne bez verejnej výzvy a bez verejnej ponuky majetkových hodnôt.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Sprostredkovateľská činnosť v oblasti služieb.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Sprostredkovateľská činnosť v oblasti výroby.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proofErr w:type="spellStart"/>
      <w:r w:rsidRPr="00AF2143">
        <w:rPr>
          <w:rFonts w:ascii="Cambria" w:hAnsi="Cambria" w:cs="Arial"/>
        </w:rPr>
        <w:t>Kovoobrábanie</w:t>
      </w:r>
      <w:proofErr w:type="spellEnd"/>
      <w:r w:rsidRPr="00AF2143">
        <w:rPr>
          <w:rFonts w:ascii="Cambria" w:hAnsi="Cambria" w:cs="Arial"/>
        </w:rPr>
        <w:t>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Zámočníctvo.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Výroba jednoduchých výrobkov z kovu.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Opracovanie kovu jednoduchým spôsobom.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0F0BFA" w:rsidRDefault="00CE1BD2" w:rsidP="00CE1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CE1BD2" w:rsidRPr="00B701A9" w:rsidRDefault="00CE1BD2" w:rsidP="00CE1BD2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B82A6C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8346CE">
        <w:rPr>
          <w:rFonts w:ascii="Cambria" w:hAnsi="Cambria" w:cs="Arial"/>
          <w:b/>
        </w:rPr>
        <w:tab/>
      </w:r>
      <w:r w:rsidRPr="00B82A6C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CE1BD2" w:rsidRDefault="00D3404F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  <w:t>2</w:t>
      </w:r>
      <w:r w:rsidR="00AD26B0">
        <w:rPr>
          <w:rFonts w:ascii="Cambria" w:hAnsi="Cambria" w:cs="Arial"/>
          <w:b/>
          <w:sz w:val="20"/>
          <w:szCs w:val="20"/>
        </w:rPr>
        <w:t>3</w:t>
      </w:r>
      <w:r>
        <w:rPr>
          <w:rFonts w:ascii="Cambria" w:hAnsi="Cambria" w:cs="Arial"/>
          <w:b/>
          <w:sz w:val="20"/>
          <w:szCs w:val="20"/>
        </w:rPr>
        <w:t>.12.201</w:t>
      </w:r>
      <w:r w:rsidR="00AD26B0">
        <w:rPr>
          <w:rFonts w:ascii="Cambria" w:hAnsi="Cambria" w:cs="Arial"/>
          <w:b/>
          <w:sz w:val="20"/>
          <w:szCs w:val="20"/>
        </w:rPr>
        <w:t>9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 xml:space="preserve">: 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:rsidR="00CE1BD2" w:rsidRDefault="00CE1BD2" w:rsidP="00CE1BD2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CB2966" w:rsidRDefault="00CE1BD2" w:rsidP="00CE1BD2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395156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322E1EDDBB6D4FA382621D9E5F8144CB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CE1BD2" w:rsidRPr="00A405A5" w:rsidRDefault="00CE1BD2" w:rsidP="00CE1BD2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E1BD2" w:rsidRPr="00D367A8" w:rsidRDefault="00CE1BD2" w:rsidP="00CE1BD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lastRenderedPageBreak/>
        <w:t>Účtovná závierka Spoločnosti k</w:t>
      </w:r>
      <w:r>
        <w:rPr>
          <w:rFonts w:ascii="Cambria" w:hAnsi="Cambria" w:cs="Arial"/>
          <w:sz w:val="20"/>
          <w:szCs w:val="20"/>
        </w:rPr>
        <w:t> 31.12.201</w:t>
      </w:r>
      <w:r w:rsidR="00AD26B0">
        <w:rPr>
          <w:rFonts w:ascii="Cambria" w:hAnsi="Cambria" w:cs="Arial"/>
          <w:sz w:val="20"/>
          <w:szCs w:val="20"/>
        </w:rPr>
        <w:t>9</w:t>
      </w:r>
      <w:r w:rsidR="00D3404F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>
        <w:rPr>
          <w:rFonts w:ascii="Cambria" w:hAnsi="Cambria" w:cs="Arial"/>
          <w:sz w:val="20"/>
          <w:szCs w:val="20"/>
        </w:rPr>
        <w:t xml:space="preserve"> 01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>
        <w:rPr>
          <w:rFonts w:ascii="Cambria" w:hAnsi="Cambria" w:cs="Arial"/>
          <w:sz w:val="20"/>
          <w:szCs w:val="20"/>
        </w:rPr>
        <w:t>12/201</w:t>
      </w:r>
      <w:r w:rsidR="00AD26B0">
        <w:rPr>
          <w:rFonts w:ascii="Cambria" w:hAnsi="Cambria" w:cs="Arial"/>
          <w:sz w:val="20"/>
          <w:szCs w:val="20"/>
        </w:rPr>
        <w:t>9</w:t>
      </w:r>
      <w:r>
        <w:rPr>
          <w:rFonts w:ascii="Cambria" w:hAnsi="Cambria" w:cs="Arial"/>
          <w:sz w:val="20"/>
          <w:szCs w:val="20"/>
        </w:rPr>
        <w:t>.</w:t>
      </w:r>
    </w:p>
    <w:p w:rsidR="00CE1BD2" w:rsidRDefault="00CE1BD2" w:rsidP="00CE1BD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CE1BD2" w:rsidRPr="00D367A8" w:rsidRDefault="00CE1BD2" w:rsidP="00CE1BD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  <w:t>Informácie o skupine účtovných jednotiek, ak je účtovná jednotka jej súčasťou:</w:t>
      </w:r>
    </w:p>
    <w:p w:rsidR="00CE1BD2" w:rsidRPr="00395156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E1BD2" w:rsidRPr="00A405A5" w:rsidRDefault="00CE1BD2" w:rsidP="00CE1BD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E1BD2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CE1BD2" w:rsidRPr="00A405A5" w:rsidRDefault="00CE1BD2" w:rsidP="00CE1BD2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E1BD2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1E0710" w:rsidRPr="00A405A5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1E0710" w:rsidRPr="00A405A5" w:rsidRDefault="001E0710" w:rsidP="001E0710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FC7A70" w:rsidRDefault="00CE1BD2" w:rsidP="00CE1BD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FC7A70">
        <w:rPr>
          <w:rFonts w:ascii="Cambria" w:hAnsi="Cambria" w:cs="Arial"/>
          <w:sz w:val="20"/>
          <w:szCs w:val="20"/>
        </w:rPr>
        <w:t>účtovná jednotka  materskou účtovnou jednotkou</w:t>
      </w:r>
      <w:r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52F9B99EE5DC46C98D6C185D637D0D6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CE1BD2" w:rsidRPr="00FC7A70" w:rsidRDefault="00CE1BD2" w:rsidP="00CE1BD2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CE1BD2" w:rsidRPr="0042025A" w:rsidRDefault="00CE1BD2" w:rsidP="00CE1BD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42025A" w:rsidRDefault="00D42EE9" w:rsidP="00CE1BD2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1BD2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CE1BD2" w:rsidRPr="0042025A">
        <w:rPr>
          <w:rFonts w:asciiTheme="majorHAnsi" w:hAnsiTheme="majorHAnsi" w:cs="Arial"/>
          <w:b/>
          <w:sz w:val="20"/>
          <w:szCs w:val="20"/>
        </w:rPr>
        <w:tab/>
      </w:r>
      <w:r w:rsidR="00CE1BD2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CE1BD2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CE1BD2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CE1BD2" w:rsidRPr="00A405A5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E1BD2" w:rsidRPr="00A405A5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E1BD2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041CBE" w:rsidRDefault="00D42EE9" w:rsidP="00CE1B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1BD2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CE1BD2" w:rsidRPr="00A405A5">
        <w:rPr>
          <w:rFonts w:ascii="Cambria" w:hAnsi="Cambria" w:cs="Arial"/>
          <w:b/>
        </w:rPr>
        <w:tab/>
      </w:r>
      <w:r w:rsidR="00CE1BD2" w:rsidRPr="00A405A5">
        <w:rPr>
          <w:rFonts w:ascii="Cambria" w:hAnsi="Cambria" w:cs="Arial"/>
          <w:sz w:val="20"/>
          <w:szCs w:val="20"/>
        </w:rPr>
        <w:t xml:space="preserve">v zmysle § 22 ods. 10 a 12 </w:t>
      </w:r>
      <w:proofErr w:type="spellStart"/>
      <w:r w:rsidR="00CE1BD2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CE1BD2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CE1BD2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CE1BD2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CE1BD2">
        <w:rPr>
          <w:rFonts w:ascii="Cambria" w:hAnsi="Cambria" w:cs="Arial"/>
          <w:sz w:val="20"/>
          <w:szCs w:val="20"/>
        </w:rPr>
        <w:t>, uvedených v prehľade</w:t>
      </w:r>
      <w:r w:rsidR="00CE1BD2" w:rsidRPr="00A405A5">
        <w:rPr>
          <w:rFonts w:ascii="Cambria" w:hAnsi="Cambria" w:cs="Arial"/>
          <w:sz w:val="20"/>
          <w:szCs w:val="20"/>
        </w:rPr>
        <w:t>):</w:t>
      </w:r>
      <w:r w:rsidR="00CE1BD2">
        <w:rPr>
          <w:rFonts w:ascii="Cambria" w:hAnsi="Cambria" w:cs="Arial"/>
          <w:sz w:val="20"/>
          <w:szCs w:val="20"/>
        </w:rPr>
        <w:t xml:space="preserve"> </w:t>
      </w:r>
      <w:r w:rsidR="00CE1BD2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CE1BD2" w:rsidRDefault="00CE1BD2" w:rsidP="00CE1BD2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CE1BD2" w:rsidTr="00CE1BD2">
        <w:tc>
          <w:tcPr>
            <w:tcW w:w="9072" w:type="dxa"/>
            <w:gridSpan w:val="2"/>
            <w:vAlign w:val="center"/>
          </w:tcPr>
          <w:p w:rsidR="00CE1BD2" w:rsidRPr="00633C0F" w:rsidRDefault="00CE1BD2" w:rsidP="00CE1BD2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E1BD2" w:rsidTr="00CE1BD2">
        <w:tc>
          <w:tcPr>
            <w:tcW w:w="3969" w:type="dxa"/>
            <w:vAlign w:val="center"/>
          </w:tcPr>
          <w:p w:rsidR="00CE1BD2" w:rsidRPr="004236ED" w:rsidRDefault="00CE1BD2" w:rsidP="00CE1BD2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E1BD2" w:rsidRPr="004236ED" w:rsidRDefault="00CE1BD2" w:rsidP="00CE1BD2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E1BD2" w:rsidTr="00CE1BD2">
        <w:tc>
          <w:tcPr>
            <w:tcW w:w="3969" w:type="dxa"/>
            <w:shd w:val="clear" w:color="auto" w:fill="D9E2F3" w:themeFill="accent1" w:themeFillTint="33"/>
          </w:tcPr>
          <w:p w:rsidR="00CE1BD2" w:rsidRPr="009346E3" w:rsidRDefault="00CE1BD2" w:rsidP="00CE1BD2">
            <w:pPr>
              <w:pStyle w:val="Bezriadkovania"/>
              <w:jc w:val="both"/>
              <w:rPr>
                <w:rFonts w:ascii="Cambria" w:hAnsi="Cambria" w:cs="Arial"/>
                <w:color w:val="D9E2F3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9E2F3" w:themeFill="accent1" w:themeFillTint="33"/>
          </w:tcPr>
          <w:p w:rsidR="00CE1BD2" w:rsidRPr="009346E3" w:rsidRDefault="00CE1BD2" w:rsidP="00CE1BD2">
            <w:pPr>
              <w:pStyle w:val="Bezriadkovania"/>
              <w:jc w:val="both"/>
              <w:rPr>
                <w:rFonts w:ascii="Cambria" w:hAnsi="Cambria" w:cs="Arial"/>
                <w:color w:val="D9E2F3" w:themeColor="accent1" w:themeTint="33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  <w:shd w:val="clear" w:color="auto" w:fill="D9E2F3" w:themeFill="accent1" w:themeFillTint="33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9E2F3" w:themeFill="accent1" w:themeFillTint="33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  <w:shd w:val="clear" w:color="auto" w:fill="D9E2F3" w:themeFill="accent1" w:themeFillTint="33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9E2F3" w:themeFill="accent1" w:themeFillTint="33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E1BD2" w:rsidRDefault="00CE1BD2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1E0710" w:rsidRDefault="001E0710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1E0710" w:rsidRPr="00A405A5" w:rsidRDefault="001E0710" w:rsidP="001E071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1E0710" w:rsidRDefault="001E0710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E1BD2" w:rsidRDefault="00CE1BD2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E1BD2" w:rsidRPr="004C53A2" w:rsidRDefault="00CE1BD2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E1BD2" w:rsidRPr="00395156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CE1BD2" w:rsidRPr="00A405A5" w:rsidRDefault="00CE1BD2" w:rsidP="00CE1BD2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CE1BD2" w:rsidRPr="00B47D63" w:rsidTr="00CE1BD2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E1BD2" w:rsidRPr="00B47D63" w:rsidTr="00CE1BD2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C36CF" w:rsidRDefault="00CE1BD2" w:rsidP="00CE1BD2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CE1BD2" w:rsidRPr="00B47D63" w:rsidTr="00CE1BD2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CE1BD2" w:rsidRPr="00B47D63" w:rsidTr="00CE1BD2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Default="00CE1BD2" w:rsidP="00CE1BD2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CE1BD2" w:rsidRPr="001B7F7A" w:rsidRDefault="00CE1BD2" w:rsidP="00CE1BD2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CE1BD2" w:rsidRPr="00B47D63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E0710" w:rsidRDefault="001E0710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E0710" w:rsidRDefault="001E0710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E0710" w:rsidRDefault="001E0710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CE1BD2" w:rsidRPr="00507AE7" w:rsidTr="00CE1BD2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CE1BD2" w:rsidRPr="00507AE7" w:rsidTr="00CE1BD2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CE1BD2" w:rsidRPr="00507AE7" w:rsidTr="00CE1BD2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CE1BD2" w:rsidRPr="00507AE7" w:rsidTr="00CE1BD2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CE1BD2" w:rsidRPr="00507AE7" w:rsidRDefault="00CE1BD2" w:rsidP="00CE1BD2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  <w:r w:rsidR="00B82A6C">
        <w:rPr>
          <w:rFonts w:asciiTheme="majorHAnsi" w:hAnsiTheme="majorHAnsi" w:cs="Arial"/>
          <w:sz w:val="20"/>
          <w:szCs w:val="20"/>
        </w:rPr>
        <w:t>.</w:t>
      </w:r>
    </w:p>
    <w:p w:rsidR="001E0710" w:rsidRPr="00A405A5" w:rsidRDefault="001E0710" w:rsidP="001E071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CE1BD2" w:rsidRDefault="00CE1BD2" w:rsidP="00CE1BD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Pr="00B47D63" w:rsidRDefault="00CE1BD2" w:rsidP="00CE1BD2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>
        <w:rPr>
          <w:rFonts w:asciiTheme="majorHAnsi" w:hAnsiTheme="majorHAnsi" w:cs="Arial"/>
          <w:b/>
          <w:sz w:val="24"/>
          <w:szCs w:val="24"/>
        </w:rPr>
        <w:t xml:space="preserve">I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E1BD2" w:rsidRPr="00E023FE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III.1</w:t>
      </w:r>
      <w:r w:rsidRPr="00E023FE">
        <w:rPr>
          <w:rFonts w:ascii="Cambria" w:hAnsi="Cambria" w:cs="Arial"/>
          <w:b/>
        </w:rPr>
        <w:tab/>
        <w:t xml:space="preserve"> </w:t>
      </w:r>
      <w:r w:rsidRPr="00E023FE">
        <w:rPr>
          <w:rFonts w:asciiTheme="majorHAnsi" w:hAnsiTheme="majorHAnsi" w:cs="Arial"/>
          <w:b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CE1BD2" w:rsidRPr="003466F3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E1BD2" w:rsidRPr="00507AE7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CE1BD2" w:rsidRDefault="00CE1BD2" w:rsidP="00CE1BD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E1BD2" w:rsidRDefault="00CE1BD2" w:rsidP="00CE1BD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CE1BD2" w:rsidRPr="00B47D63" w:rsidRDefault="00CE1BD2" w:rsidP="00CE1BD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CE1BD2" w:rsidRPr="00B47D63" w:rsidTr="00CE1BD2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CE1BD2" w:rsidRPr="00B47D63" w:rsidRDefault="00CE1BD2" w:rsidP="00CE1BD2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</w:tbl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E1BD2" w:rsidRDefault="00CE1BD2" w:rsidP="00CE1BD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E1BD2" w:rsidRDefault="00CE1BD2" w:rsidP="00CE1BD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before="24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CE1BD2" w:rsidRPr="00B3347D" w:rsidRDefault="00CE1BD2" w:rsidP="00CE1BD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CE1BD2" w:rsidRPr="00E023FE" w:rsidRDefault="00CE1BD2" w:rsidP="00CE1BD2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>
        <w:rPr>
          <w:rFonts w:asciiTheme="majorHAnsi" w:hAnsiTheme="majorHAnsi" w:cs="Arial"/>
          <w:b/>
        </w:rPr>
        <w:t xml:space="preserve"> a)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06"/>
        <w:gridCol w:w="2065"/>
        <w:gridCol w:w="2268"/>
      </w:tblGrid>
      <w:tr w:rsidR="00CE1BD2" w:rsidRPr="00B47D63" w:rsidTr="00CE1BD2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 obstaraním</w:t>
            </w:r>
          </w:p>
        </w:tc>
      </w:tr>
      <w:tr w:rsidR="00CE1BD2" w:rsidRPr="00B47D63" w:rsidTr="00CE1BD2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CE1BD2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a odložená daň z príjmov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lastRenderedPageBreak/>
        <w:t xml:space="preserve">III.4 b) </w:t>
      </w:r>
      <w:r w:rsidRPr="00743009">
        <w:rPr>
          <w:rFonts w:asciiTheme="majorHAnsi" w:hAnsiTheme="majorHAnsi" w:cs="Arial"/>
          <w:b/>
        </w:rPr>
        <w:t>Odhad zníženia hodnoty majetku a</w:t>
      </w:r>
      <w:r>
        <w:rPr>
          <w:rFonts w:asciiTheme="majorHAnsi" w:hAnsiTheme="majorHAnsi" w:cs="Arial"/>
          <w:b/>
        </w:rPr>
        <w:t> </w:t>
      </w:r>
      <w:r w:rsidRPr="00743009">
        <w:rPr>
          <w:rFonts w:asciiTheme="majorHAnsi" w:hAnsiTheme="majorHAnsi" w:cs="Arial"/>
          <w:b/>
        </w:rPr>
        <w:t>tvorba</w:t>
      </w:r>
      <w:r>
        <w:rPr>
          <w:rFonts w:asciiTheme="majorHAnsi" w:hAnsiTheme="majorHAnsi" w:cs="Arial"/>
          <w:b/>
        </w:rPr>
        <w:t xml:space="preserve"> opravných položiek</w:t>
      </w:r>
      <w:r w:rsidRPr="00743009">
        <w:rPr>
          <w:rFonts w:asciiTheme="majorHAnsi" w:hAnsiTheme="majorHAnsi" w:cs="Arial"/>
          <w:b/>
        </w:rPr>
        <w:t xml:space="preserve"> k majetku:</w:t>
      </w: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CE1BD2" w:rsidRPr="00B47D63" w:rsidTr="00CE1BD2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CE1BD2" w:rsidRPr="00091167" w:rsidRDefault="00CE1BD2" w:rsidP="00CE1BD2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0710" w:rsidRPr="001E0710" w:rsidRDefault="001E0710" w:rsidP="001E0710">
      <w:pPr>
        <w:spacing w:after="0"/>
        <w:ind w:left="852" w:hanging="426"/>
        <w:jc w:val="both"/>
        <w:rPr>
          <w:rFonts w:ascii="Cambria" w:hAnsi="Cambria" w:cs="Arial"/>
          <w:b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A149B5" w:rsidRDefault="00CE1BD2" w:rsidP="00CE1BD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c) </w:t>
      </w:r>
      <w:r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29"/>
        <w:gridCol w:w="4505"/>
      </w:tblGrid>
      <w:tr w:rsidR="00CE1BD2" w:rsidRPr="00B47D63" w:rsidTr="00CE1BD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CE1BD2" w:rsidRPr="00B47D63" w:rsidRDefault="00AD26B0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CE1BD2" w:rsidRPr="00B47D63" w:rsidRDefault="00AD26B0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Očakávaná výška záväzku</w:t>
            </w: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E0710" w:rsidRPr="00B47D63" w:rsidTr="00CE1BD2">
        <w:trPr>
          <w:trHeight w:val="397"/>
        </w:trPr>
        <w:tc>
          <w:tcPr>
            <w:tcW w:w="4498" w:type="dxa"/>
            <w:vAlign w:val="center"/>
          </w:tcPr>
          <w:p w:rsidR="001E0710" w:rsidRPr="00B47D63" w:rsidRDefault="001E0710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1E0710" w:rsidRPr="00B47D63" w:rsidRDefault="001E0710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0710" w:rsidRDefault="001E0710" w:rsidP="001E0710">
      <w:pPr>
        <w:spacing w:after="0"/>
        <w:jc w:val="both"/>
        <w:rPr>
          <w:rFonts w:ascii="Cambria" w:hAnsi="Cambria" w:cs="Arial"/>
          <w:b/>
        </w:rPr>
      </w:pPr>
    </w:p>
    <w:p w:rsidR="00AD26B0" w:rsidRDefault="00AD26B0" w:rsidP="001E0710">
      <w:pPr>
        <w:spacing w:after="0"/>
        <w:jc w:val="both"/>
        <w:rPr>
          <w:rFonts w:ascii="Cambria" w:hAnsi="Cambria" w:cs="Arial"/>
          <w:b/>
        </w:rPr>
      </w:pPr>
    </w:p>
    <w:p w:rsidR="00B82A6C" w:rsidRDefault="00B82A6C" w:rsidP="001E0710">
      <w:pPr>
        <w:spacing w:after="0"/>
        <w:jc w:val="both"/>
        <w:rPr>
          <w:rFonts w:ascii="Cambria" w:hAnsi="Cambria" w:cs="Arial"/>
          <w:b/>
        </w:rPr>
      </w:pPr>
    </w:p>
    <w:p w:rsidR="00B82A6C" w:rsidRDefault="00B82A6C" w:rsidP="001E0710">
      <w:pPr>
        <w:spacing w:after="0"/>
        <w:jc w:val="both"/>
        <w:rPr>
          <w:rFonts w:ascii="Cambria" w:hAnsi="Cambria" w:cs="Arial"/>
          <w:b/>
        </w:rPr>
      </w:pPr>
    </w:p>
    <w:p w:rsidR="00B82A6C" w:rsidRDefault="00B82A6C" w:rsidP="001E0710">
      <w:pPr>
        <w:spacing w:after="0"/>
        <w:jc w:val="both"/>
        <w:rPr>
          <w:rFonts w:ascii="Cambria" w:hAnsi="Cambria" w:cs="Arial"/>
          <w:b/>
        </w:rPr>
      </w:pPr>
    </w:p>
    <w:p w:rsidR="00B82A6C" w:rsidRDefault="00B82A6C" w:rsidP="001E0710">
      <w:pPr>
        <w:spacing w:after="0"/>
        <w:jc w:val="both"/>
        <w:rPr>
          <w:rFonts w:ascii="Cambria" w:hAnsi="Cambria" w:cs="Arial"/>
          <w:b/>
        </w:rPr>
      </w:pPr>
    </w:p>
    <w:p w:rsidR="00B82A6C" w:rsidRDefault="00B82A6C" w:rsidP="001E0710">
      <w:pPr>
        <w:spacing w:after="0"/>
        <w:jc w:val="both"/>
        <w:rPr>
          <w:rFonts w:ascii="Cambria" w:hAnsi="Cambria" w:cs="Arial"/>
          <w:b/>
        </w:rPr>
      </w:pPr>
    </w:p>
    <w:p w:rsidR="001E0710" w:rsidRPr="001E0710" w:rsidRDefault="001E0710" w:rsidP="001E0710">
      <w:pPr>
        <w:spacing w:after="0"/>
        <w:jc w:val="both"/>
        <w:rPr>
          <w:rFonts w:ascii="Cambria" w:hAnsi="Cambria" w:cs="Arial"/>
          <w:b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6E5C50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Ocenenie finančných nástrojov alebo majetku, ktorý nie je finančným nástrojom</w:t>
      </w:r>
    </w:p>
    <w:p w:rsidR="00CE1BD2" w:rsidRPr="006E5C50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 oceňovaní reálnou hodnotou: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CE1BD2" w:rsidRPr="00B47D63" w:rsidTr="00CE1BD2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 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na výsledok</w:t>
            </w:r>
          </w:p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na vlastné imanie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0710" w:rsidRPr="00B47D63" w:rsidRDefault="001E0710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E1BD2" w:rsidRDefault="001E0710" w:rsidP="00CE1BD2">
      <w:pPr>
        <w:spacing w:before="240" w:line="240" w:lineRule="auto"/>
        <w:jc w:val="both"/>
        <w:rPr>
          <w:rFonts w:ascii="Cambria" w:hAnsi="Cambria" w:cs="Arial"/>
          <w:b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1E0710" w:rsidRPr="00B47D63" w:rsidRDefault="001E0710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6E5C50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e) Ocenenie finančných nástrojov pri oceňovaní obstarávacou cenou alebo vlastnými nákladmi: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4"/>
        <w:gridCol w:w="3004"/>
      </w:tblGrid>
      <w:tr w:rsidR="00CE1BD2" w:rsidTr="00CE1BD2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E1BD2" w:rsidRPr="00974C55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CE1BD2" w:rsidTr="00CE1BD2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Tr="00CE1BD2">
        <w:trPr>
          <w:trHeight w:val="340"/>
        </w:trPr>
        <w:tc>
          <w:tcPr>
            <w:tcW w:w="3070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Tr="00CE1BD2">
        <w:trPr>
          <w:trHeight w:val="340"/>
        </w:trPr>
        <w:tc>
          <w:tcPr>
            <w:tcW w:w="3070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E0710" w:rsidTr="00CE1BD2">
        <w:trPr>
          <w:trHeight w:val="340"/>
        </w:trPr>
        <w:tc>
          <w:tcPr>
            <w:tcW w:w="3070" w:type="dxa"/>
          </w:tcPr>
          <w:p w:rsidR="001E0710" w:rsidRDefault="001E0710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1E0710" w:rsidRDefault="001E0710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1E0710" w:rsidRDefault="001E0710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2"/>
        <w:gridCol w:w="2258"/>
        <w:gridCol w:w="2258"/>
        <w:gridCol w:w="2264"/>
      </w:tblGrid>
      <w:tr w:rsidR="00CE1BD2" w:rsidTr="00CE1BD2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E1BD2" w:rsidRPr="00974C55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CE1BD2" w:rsidTr="00CE1BD2">
        <w:tc>
          <w:tcPr>
            <w:tcW w:w="2303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dôvodov a povahy dôkazov pre nezníženie účtovnej hodnoty (ak prevyšuje hodnotu reálnu) vyhodnotené ako predpoklady na opätovné dosiahnutie účtovnej hodnoty:</w:t>
      </w:r>
    </w:p>
    <w:p w:rsidR="00CE1BD2" w:rsidRPr="001E5324" w:rsidRDefault="00CE1BD2" w:rsidP="00CE1BD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1E0710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CE1BD2" w:rsidRPr="00325D0E" w:rsidRDefault="001E0710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6E5C50" w:rsidRDefault="00CE1BD2" w:rsidP="00CE1BD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6E5C50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Spôsob zostavenia odpisového plánu dlhodobého majetku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2"/>
        <w:gridCol w:w="2250"/>
        <w:gridCol w:w="2263"/>
      </w:tblGrid>
      <w:tr w:rsidR="00CE1BD2" w:rsidRPr="00B47D63" w:rsidTr="00CE1BD2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E1BD2" w:rsidRPr="00B47D63" w:rsidRDefault="00AD26B0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 prístroje a zariadenia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Pr="00B47D63" w:rsidRDefault="00AD26B0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Pr="00B47D63" w:rsidRDefault="00AD26B0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¼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</w:tcPr>
          <w:p w:rsidR="00CE1BD2" w:rsidRPr="00B47D63" w:rsidRDefault="00AD26B0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:rsidR="00CE1BD2" w:rsidRPr="00B47D63" w:rsidRDefault="00AD26B0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E1BD2" w:rsidRPr="00B47D63" w:rsidRDefault="00AD26B0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¼</w:t>
            </w:r>
          </w:p>
        </w:tc>
        <w:tc>
          <w:tcPr>
            <w:tcW w:w="2303" w:type="dxa"/>
          </w:tcPr>
          <w:p w:rsidR="00CE1BD2" w:rsidRPr="00B47D63" w:rsidRDefault="00AD26B0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Default="00D42EE9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1BD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CE1BD2" w:rsidRPr="00B47D63">
        <w:rPr>
          <w:rFonts w:asciiTheme="majorHAnsi" w:eastAsia="MS Gothic" w:hAnsiTheme="majorHAnsi" w:cs="Arial"/>
          <w:b/>
        </w:rPr>
        <w:tab/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1BD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CE1BD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D42EE9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1BD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CE1BD2" w:rsidRPr="00B47D63">
        <w:rPr>
          <w:rFonts w:asciiTheme="majorHAnsi" w:eastAsia="MS Gothic" w:hAnsiTheme="majorHAnsi" w:cs="Arial"/>
          <w:b/>
        </w:rPr>
        <w:tab/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0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0"/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D42EE9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26B0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CE1BD2" w:rsidRPr="00B47D63">
        <w:rPr>
          <w:rFonts w:asciiTheme="majorHAnsi" w:eastAsia="MS Gothic" w:hAnsiTheme="majorHAnsi" w:cs="Arial"/>
          <w:b/>
        </w:rPr>
        <w:tab/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1BD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1BD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D42EE9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1BD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CE1BD2" w:rsidRPr="00B47D63">
        <w:rPr>
          <w:rFonts w:asciiTheme="majorHAnsi" w:eastAsia="MS Gothic" w:hAnsiTheme="majorHAnsi" w:cs="Arial"/>
          <w:b/>
        </w:rPr>
        <w:tab/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1BD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1BD2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1BD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CE1BD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1BD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FA30A7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Pr="00FA30A7">
        <w:rPr>
          <w:rFonts w:asciiTheme="majorHAnsi" w:hAnsiTheme="majorHAnsi" w:cs="Arial"/>
          <w:b/>
        </w:rPr>
        <w:t>) Dotácie poskytnuté na obstaranie majetku: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9"/>
        <w:gridCol w:w="3015"/>
        <w:gridCol w:w="3010"/>
      </w:tblGrid>
      <w:tr w:rsidR="00CE1BD2" w:rsidRPr="00B47D63" w:rsidTr="00CE1BD2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8B2DBA" w:rsidRDefault="00CE1BD2" w:rsidP="00CE1BD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>
        <w:rPr>
          <w:rFonts w:asciiTheme="majorHAnsi" w:hAnsiTheme="majorHAnsi" w:cs="Arial"/>
          <w:b/>
        </w:rPr>
        <w:t xml:space="preserve"> 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6"/>
        <w:gridCol w:w="3001"/>
        <w:gridCol w:w="3017"/>
      </w:tblGrid>
      <w:tr w:rsidR="00CE1BD2" w:rsidRPr="00B47D63" w:rsidTr="00CE1BD2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CE1BD2" w:rsidRPr="00B47D63" w:rsidRDefault="00B82A6C" w:rsidP="00B82A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CE1BD2" w:rsidRPr="00B47D63" w:rsidRDefault="00B82A6C" w:rsidP="00B82A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Pr="00B47D63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IV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CE1BD2" w:rsidRPr="00A64AFB" w:rsidRDefault="00CE1BD2" w:rsidP="00CE1BD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Pr="00ED4CDB">
        <w:rPr>
          <w:rFonts w:asciiTheme="majorHAnsi" w:hAnsiTheme="majorHAnsi" w:cs="Arial"/>
          <w:b/>
        </w:rPr>
        <w:t>.1</w:t>
      </w:r>
      <w:r>
        <w:rPr>
          <w:rFonts w:asciiTheme="majorHAnsi" w:hAnsiTheme="majorHAnsi" w:cs="Arial"/>
          <w:b/>
        </w:rPr>
        <w:tab/>
        <w:t xml:space="preserve"> Informácie ku </w:t>
      </w:r>
      <w:proofErr w:type="spellStart"/>
      <w:r>
        <w:rPr>
          <w:rFonts w:asciiTheme="majorHAnsi" w:hAnsiTheme="majorHAnsi" w:cs="Arial"/>
          <w:b/>
        </w:rPr>
        <w:t>goodwillu</w:t>
      </w:r>
      <w:proofErr w:type="spellEnd"/>
      <w:r>
        <w:rPr>
          <w:rFonts w:asciiTheme="majorHAnsi" w:hAnsiTheme="majorHAnsi" w:cs="Arial"/>
          <w:b/>
        </w:rPr>
        <w:t xml:space="preserve"> alebo zápornému </w:t>
      </w:r>
      <w:proofErr w:type="spellStart"/>
      <w:r>
        <w:rPr>
          <w:rFonts w:asciiTheme="majorHAnsi" w:hAnsiTheme="majorHAnsi" w:cs="Arial"/>
          <w:b/>
        </w:rPr>
        <w:t>goodwillu</w:t>
      </w:r>
      <w:proofErr w:type="spellEnd"/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CE1BD2" w:rsidRPr="00B47D63" w:rsidTr="00CE1BD2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vzniku </w:t>
            </w:r>
            <w:proofErr w:type="spellStart"/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CE1BD2" w:rsidRPr="00B47D63" w:rsidTr="00CE1BD2">
        <w:tc>
          <w:tcPr>
            <w:tcW w:w="2962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2962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2962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Default="00CE1BD2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súvisiace s </w:t>
      </w:r>
      <w:proofErr w:type="spellStart"/>
      <w:r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odpisovania:</w:t>
      </w:r>
    </w:p>
    <w:p w:rsidR="00CE1BD2" w:rsidRDefault="001E0710" w:rsidP="00CE1BD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E8181E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CE1BD2" w:rsidRPr="00B47D63" w:rsidTr="00CE1BD2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CE1BD2" w:rsidRPr="00B47D63" w:rsidTr="00CE1BD2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283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283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283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283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879" w:type="dxa"/>
            <w:vAlign w:val="center"/>
          </w:tcPr>
          <w:p w:rsidR="00CE1BD2" w:rsidRPr="00F349F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879" w:type="dxa"/>
            <w:vAlign w:val="center"/>
          </w:tcPr>
          <w:p w:rsidR="00CE1BD2" w:rsidRPr="00F349F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CE1BD2" w:rsidRPr="00B47D63" w:rsidTr="00CE1BD2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CE1BD2" w:rsidRPr="00B47D63" w:rsidTr="00CE1BD2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CE1BD2" w:rsidRPr="00B47D63" w:rsidTr="00CE1BD2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E8181E" w:rsidRDefault="00CE1BD2" w:rsidP="00CE1BD2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E8181E" w:rsidRDefault="00CE1BD2" w:rsidP="00CE1BD2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2608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E8181E" w:rsidRDefault="00CE1BD2" w:rsidP="00CE1BD2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E8181E" w:rsidRDefault="00CE1BD2" w:rsidP="00CE1BD2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Pr="00B47D63" w:rsidRDefault="001E0710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CE1BD2" w:rsidRPr="00B47D63" w:rsidTr="00CE1BD2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CE1BD2" w:rsidRPr="00B47D63" w:rsidTr="00CE1BD2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E1BD2" w:rsidRPr="00B47D63" w:rsidTr="00CE1BD2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CE1BD2" w:rsidRPr="00B47D63" w:rsidTr="00CE1BD2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0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40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40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0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E95325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CE1BD2" w:rsidRPr="00FD7D32" w:rsidTr="00CE1BD2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FD7D32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FD7D32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FD7D32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CE1BD2" w:rsidRPr="00B47D63" w:rsidTr="00CE1BD2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CE1BD2" w:rsidRPr="00EA61B0" w:rsidRDefault="00CE1BD2" w:rsidP="00CE1BD2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CE1BD2" w:rsidRPr="00B47D63" w:rsidTr="00CE1BD2">
        <w:trPr>
          <w:trHeight w:val="340"/>
        </w:trPr>
        <w:tc>
          <w:tcPr>
            <w:tcW w:w="2948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CE1BD2" w:rsidRPr="00B47D63" w:rsidRDefault="00B82A6C" w:rsidP="00B82A6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948" w:type="dxa"/>
            <w:vAlign w:val="center"/>
          </w:tcPr>
          <w:p w:rsidR="00CE1BD2" w:rsidRPr="00B47D63" w:rsidRDefault="00B82A6C" w:rsidP="00B82A6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E95325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3 b) Zabezpečené záväzky, opis a spôsob ich zabezpečenia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CE1BD2" w:rsidRPr="00B47D63" w:rsidTr="00CE1BD2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CE1BD2" w:rsidRPr="00B47D63" w:rsidTr="00CE1BD2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CE1BD2" w:rsidRPr="00B47D63" w:rsidTr="00CE1BD2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CE1BD2" w:rsidRPr="00B47D63" w:rsidTr="00CE1BD2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CE1BD2" w:rsidRPr="00B47D63" w:rsidTr="00CE1BD2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B82A6C" w:rsidP="00B82A6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1E0710" w:rsidRPr="00B413FE" w:rsidRDefault="001E0710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684432" w:rsidRDefault="00CE1BD2" w:rsidP="00CE1BD2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a) - c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CE1BD2" w:rsidRPr="00B47D63" w:rsidTr="00CE1BD2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nadobudnutia</w:t>
            </w:r>
          </w:p>
        </w:tc>
      </w:tr>
      <w:tr w:rsidR="00CE1BD2" w:rsidRPr="00B47D63" w:rsidTr="00CE1BD2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 w:val="restart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Pr="00B47D63" w:rsidRDefault="00CE1BD2" w:rsidP="00CE1BD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Pr="00B47D63" w:rsidRDefault="001E0710" w:rsidP="00CE1BD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962682" w:rsidRDefault="00CE1BD2" w:rsidP="00CE1BD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CE1BD2" w:rsidRPr="00962682" w:rsidTr="00CE1BD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CE1BD2" w:rsidRPr="00962682" w:rsidTr="00CE1BD2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B82A6C" w:rsidP="00B82A6C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B82A6C" w:rsidP="00B82A6C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B82A6C" w:rsidP="00B82A6C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962682" w:rsidRDefault="00CE1BD2" w:rsidP="00CE1BD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CE1BD2" w:rsidRPr="00962682" w:rsidTr="00CE1BD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CE1BD2" w:rsidRPr="00962682" w:rsidTr="00CE1BD2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B82A6C" w:rsidP="00B82A6C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B82A6C" w:rsidP="00B82A6C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B82A6C" w:rsidP="00B82A6C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-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a) </w:t>
      </w:r>
      <w:r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CE1BD2" w:rsidRPr="00212400" w:rsidTr="00CE1BD2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CE1BD2" w:rsidRPr="00212400" w:rsidTr="00CE1BD2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E1BD2" w:rsidRPr="00212400" w:rsidTr="00CE1BD2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CE1BD2" w:rsidRPr="008E6698" w:rsidRDefault="008E6698" w:rsidP="00CE1BD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A824EC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CE1BD2" w:rsidRPr="00E410F4" w:rsidTr="00CE1BD2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CE1BD2" w:rsidRPr="00E410F4" w:rsidTr="00CE1BD2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CE1BD2" w:rsidRPr="00E410F4" w:rsidTr="00CE1BD2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CE1BD2" w:rsidRPr="00E410F4" w:rsidTr="00CE1BD2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CE1BD2" w:rsidRPr="00E410F4" w:rsidTr="00CE1BD2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E1BD2" w:rsidRPr="00E410F4" w:rsidTr="00CE1BD2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CE1BD2" w:rsidRPr="00E410F4" w:rsidTr="00CE1BD2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CE1BD2" w:rsidRPr="00E410F4" w:rsidRDefault="00CE1BD2" w:rsidP="00CE1BD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E969FA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CE1BD2" w:rsidRPr="002C5BBC" w:rsidTr="00CE1BD2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969FA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Druh 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969FA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CE1BD2" w:rsidRPr="002C5BBC" w:rsidTr="00CE1BD2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CE1BD2" w:rsidRPr="00B47D63" w:rsidTr="00CE1BD2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CE1BD2" w:rsidRPr="00B47D63" w:rsidTr="00CE1BD2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CE1BD2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852041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  Informácie o údajoch na podsúvahových účtoch</w:t>
      </w: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CE1BD2" w:rsidRPr="00852041" w:rsidTr="00CE1BD2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852041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852041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Pr="00B47D63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CE1BD2" w:rsidRPr="00B47D63" w:rsidTr="00CE1BD2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 sa zostavuje účtovná závierka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CE1BD2" w:rsidRPr="00B47D63" w:rsidTr="00CE1BD2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E1BD2" w:rsidRPr="00B47D63" w:rsidTr="00CE1BD2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852041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CE1BD2" w:rsidRPr="002C2434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VII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CE1BD2" w:rsidRPr="00BF4868" w:rsidRDefault="00CE1BD2" w:rsidP="00CE1BD2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Pr="00BF4868">
        <w:rPr>
          <w:rFonts w:asciiTheme="majorHAnsi" w:hAnsiTheme="majorHAnsi" w:cs="Arial"/>
          <w:b/>
        </w:rPr>
        <w:t>I. 1</w:t>
      </w:r>
      <w:r>
        <w:rPr>
          <w:rFonts w:asciiTheme="majorHAnsi" w:hAnsiTheme="majorHAnsi" w:cs="Arial"/>
          <w:b/>
        </w:rPr>
        <w:t xml:space="preserve"> a) – c) </w:t>
      </w:r>
      <w:r w:rsidRPr="00BF4868">
        <w:rPr>
          <w:rFonts w:asciiTheme="majorHAnsi" w:hAnsiTheme="majorHAnsi" w:cs="Arial"/>
          <w:b/>
        </w:rPr>
        <w:t xml:space="preserve"> </w:t>
      </w:r>
      <w:r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CE1BD2" w:rsidRPr="000F1CED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CE1BD2" w:rsidRPr="000F1CED" w:rsidRDefault="00CE1BD2" w:rsidP="00CE1BD2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CE1BD2" w:rsidRPr="000F1CED" w:rsidRDefault="00CE1BD2" w:rsidP="00CE1BD2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CE1BD2" w:rsidRPr="000F1CED" w:rsidRDefault="00CE1BD2" w:rsidP="00CE1BD2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Pr="008E6698" w:rsidRDefault="008E6698" w:rsidP="00CE1BD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FA7671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a b) </w:t>
      </w:r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priemyselnej výroby a jej čistý obrat za</w:t>
      </w:r>
      <w:r w:rsidRPr="00FA7671">
        <w:rPr>
          <w:rFonts w:asciiTheme="majorHAnsi" w:hAnsiTheme="majorHAnsi" w:cs="Arial"/>
        </w:rPr>
        <w:t xml:space="preserve"> </w:t>
      </w:r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CE1BD2" w:rsidRPr="00B47D63" w:rsidTr="00CE1BD2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CE1BD2" w:rsidRPr="00B47D63" w:rsidTr="00CE1BD2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30581B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VII. 2 c) – g)  I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Pr="00B47D63">
        <w:rPr>
          <w:rFonts w:asciiTheme="majorHAnsi" w:hAnsiTheme="majorHAnsi" w:cs="Arial"/>
          <w:sz w:val="20"/>
          <w:szCs w:val="20"/>
        </w:rPr>
        <w:t xml:space="preserve">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E1BD2" w:rsidRPr="00B47D63" w:rsidTr="00CE1BD2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CE1BD2" w:rsidRPr="00B47D63" w:rsidTr="00CE1BD2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EF1769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 Informácie týkajúce sa účtovnej jednotky, na ktorú sa vzťahuje § 23d ods. 6 </w:t>
      </w:r>
      <w:proofErr w:type="spellStart"/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E1BD2" w:rsidRPr="00B47D63" w:rsidTr="00CE1BD2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CE1BD2" w:rsidRPr="00B47D63" w:rsidTr="00CE1BD2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Nitra , </w:t>
      </w:r>
      <w:r w:rsidR="008E669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.06.20</w:t>
      </w:r>
      <w:r w:rsidR="00AD26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34182" w:rsidRDefault="00034182"/>
    <w:sectPr w:rsidR="0003418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42EE9" w:rsidRDefault="00D42EE9" w:rsidP="00CE1BD2">
      <w:pPr>
        <w:spacing w:after="0" w:line="240" w:lineRule="auto"/>
      </w:pPr>
      <w:r>
        <w:separator/>
      </w:r>
    </w:p>
  </w:endnote>
  <w:endnote w:type="continuationSeparator" w:id="0">
    <w:p w:rsidR="00D42EE9" w:rsidRDefault="00D42EE9" w:rsidP="00CE1B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42EE9" w:rsidRDefault="00D42EE9" w:rsidP="00CE1BD2">
      <w:pPr>
        <w:spacing w:after="0" w:line="240" w:lineRule="auto"/>
      </w:pPr>
      <w:r>
        <w:separator/>
      </w:r>
    </w:p>
  </w:footnote>
  <w:footnote w:type="continuationSeparator" w:id="0">
    <w:p w:rsidR="00D42EE9" w:rsidRDefault="00D42EE9" w:rsidP="00CE1B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D26B0" w:rsidRDefault="00AD26B0" w:rsidP="00CE1BD2">
    <w:pPr>
      <w:pStyle w:val="Hlavika"/>
      <w:rPr>
        <w:rFonts w:asciiTheme="majorHAnsi" w:hAnsiTheme="majorHAnsi"/>
      </w:rPr>
    </w:pPr>
  </w:p>
  <w:p w:rsidR="00AD26B0" w:rsidRPr="006A6ED1" w:rsidRDefault="00AD26B0" w:rsidP="00CE1BD2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92592C5" wp14:editId="517C443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1B09E66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rFonts w:asciiTheme="majorHAnsi" w:hAnsiTheme="majorHAnsi"/>
            <w:sz w:val="36"/>
            <w:szCs w:val="36"/>
          </w:rPr>
          <w:t xml:space="preserve">     </w:t>
        </w:r>
      </w:sdtContent>
    </w:sdt>
  </w:p>
  <w:p w:rsidR="00AD26B0" w:rsidRDefault="00AD26B0" w:rsidP="00CE1BD2">
    <w:pPr>
      <w:pStyle w:val="Hlavika"/>
      <w:rPr>
        <w:rFonts w:asciiTheme="majorHAnsi" w:hAnsiTheme="majorHAnsi"/>
      </w:rPr>
    </w:pPr>
  </w:p>
  <w:p w:rsidR="00AD26B0" w:rsidRDefault="00AD26B0" w:rsidP="00CE1BD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851"/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318"/>
      <w:gridCol w:w="318"/>
    </w:tblGrid>
    <w:tr w:rsidR="00AD26B0" w:rsidTr="00CE1BD2">
      <w:trPr>
        <w:trHeight w:val="340"/>
        <w:jc w:val="right"/>
      </w:trPr>
      <w:tc>
        <w:tcPr>
          <w:tcW w:w="62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D26B0" w:rsidRPr="006A6ED1" w:rsidRDefault="00AD26B0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AD26B0" w:rsidRDefault="00AD26B0" w:rsidP="00CE1BD2">
    <w:pPr>
      <w:pStyle w:val="Hlavika"/>
      <w:rPr>
        <w:rFonts w:asciiTheme="majorHAnsi" w:hAnsiTheme="majorHAnsi"/>
      </w:rPr>
    </w:pPr>
  </w:p>
  <w:p w:rsidR="00AD26B0" w:rsidRDefault="00AD26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BD2"/>
    <w:rsid w:val="00034182"/>
    <w:rsid w:val="001E0710"/>
    <w:rsid w:val="00297EDC"/>
    <w:rsid w:val="003E6AA2"/>
    <w:rsid w:val="008D422B"/>
    <w:rsid w:val="008E6698"/>
    <w:rsid w:val="00AD26B0"/>
    <w:rsid w:val="00B50FFC"/>
    <w:rsid w:val="00B82A6C"/>
    <w:rsid w:val="00CE1BD2"/>
    <w:rsid w:val="00D3404F"/>
    <w:rsid w:val="00D42EE9"/>
    <w:rsid w:val="00DE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392D5"/>
  <w15:chartTrackingRefBased/>
  <w15:docId w15:val="{8BA24DB8-3241-4D12-B4FA-0D8EEFDB2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1BD2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E1B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E1BD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E1BD2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CE1BD2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Hlavika">
    <w:name w:val="header"/>
    <w:basedOn w:val="Normlny"/>
    <w:link w:val="HlavikaChar"/>
    <w:uiPriority w:val="99"/>
    <w:unhideWhenUsed/>
    <w:rsid w:val="00CE1B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1BD2"/>
  </w:style>
  <w:style w:type="paragraph" w:styleId="Pta">
    <w:name w:val="footer"/>
    <w:basedOn w:val="Normlny"/>
    <w:link w:val="PtaChar"/>
    <w:uiPriority w:val="99"/>
    <w:unhideWhenUsed/>
    <w:rsid w:val="00CE1B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1BD2"/>
  </w:style>
  <w:style w:type="paragraph" w:styleId="Textbubliny">
    <w:name w:val="Balloon Text"/>
    <w:basedOn w:val="Normlny"/>
    <w:link w:val="TextbublinyChar"/>
    <w:uiPriority w:val="99"/>
    <w:semiHidden/>
    <w:unhideWhenUsed/>
    <w:rsid w:val="00CE1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1BD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E1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E1BD2"/>
    <w:rPr>
      <w:color w:val="808080"/>
    </w:rPr>
  </w:style>
  <w:style w:type="paragraph" w:styleId="Odsekzoznamu">
    <w:name w:val="List Paragraph"/>
    <w:basedOn w:val="Normlny"/>
    <w:uiPriority w:val="34"/>
    <w:qFormat/>
    <w:rsid w:val="00CE1BD2"/>
    <w:pPr>
      <w:ind w:left="720"/>
      <w:contextualSpacing/>
    </w:p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CE1BD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CE1BD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CE1BD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CE1BD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CE1BD2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E1BD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E1BD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E1BD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E1BD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E1BD2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CE1BD2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CE1BD2"/>
    <w:rPr>
      <w:i/>
      <w:iCs/>
      <w:color w:val="000000" w:themeColor="text1"/>
    </w:rPr>
  </w:style>
  <w:style w:type="character" w:styleId="Jemnodkaz">
    <w:name w:val="Subtle Reference"/>
    <w:basedOn w:val="Predvolenpsmoodseku"/>
    <w:uiPriority w:val="31"/>
    <w:qFormat/>
    <w:rsid w:val="00CE1BD2"/>
    <w:rPr>
      <w:smallCaps/>
      <w:color w:val="ED7D31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322E1EDDBB6D4FA382621D9E5F8144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2E4DBE-03AE-4D56-A248-E0A377A8B0E6}"/>
      </w:docPartPr>
      <w:docPartBody>
        <w:p w:rsidR="0085291E" w:rsidRDefault="0085291E" w:rsidP="0085291E">
          <w:pPr>
            <w:pStyle w:val="322E1EDDBB6D4FA382621D9E5F8144CB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52F9B99EE5DC46C98D6C185D637D0D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0D414-9109-4B30-A143-80638AF4634D}"/>
      </w:docPartPr>
      <w:docPartBody>
        <w:p w:rsidR="0085291E" w:rsidRDefault="0085291E" w:rsidP="0085291E">
          <w:pPr>
            <w:pStyle w:val="52F9B99EE5DC46C98D6C185D637D0D6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91E"/>
    <w:rsid w:val="0002351B"/>
    <w:rsid w:val="00272737"/>
    <w:rsid w:val="00852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5291E"/>
    <w:rPr>
      <w:color w:val="808080"/>
    </w:rPr>
  </w:style>
  <w:style w:type="paragraph" w:customStyle="1" w:styleId="322E1EDDBB6D4FA382621D9E5F8144CB">
    <w:name w:val="322E1EDDBB6D4FA382621D9E5F8144CB"/>
    <w:rsid w:val="0085291E"/>
  </w:style>
  <w:style w:type="paragraph" w:customStyle="1" w:styleId="52F9B99EE5DC46C98D6C185D637D0D6D">
    <w:name w:val="52F9B99EE5DC46C98D6C185D637D0D6D"/>
    <w:rsid w:val="0085291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24</Pages>
  <Words>3425</Words>
  <Characters>19526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Ing. Lenka Dubeňová | Cardioservice, s. r. o.</cp:lastModifiedBy>
  <cp:revision>3</cp:revision>
  <cp:lastPrinted>2020-07-06T07:10:00Z</cp:lastPrinted>
  <dcterms:created xsi:type="dcterms:W3CDTF">2020-07-06T07:23:00Z</dcterms:created>
  <dcterms:modified xsi:type="dcterms:W3CDTF">2020-07-08T08:12:00Z</dcterms:modified>
</cp:coreProperties>
</file>