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346" w:rsidRDefault="00F67346" w:rsidP="00F67346">
      <w:pPr>
        <w:pStyle w:val="Default"/>
      </w:pPr>
    </w:p>
    <w:tbl>
      <w:tblPr>
        <w:tblStyle w:val="Mriekatabuky"/>
        <w:tblW w:w="0" w:type="auto"/>
        <w:jc w:val="center"/>
        <w:tblLook w:val="0600" w:firstRow="0" w:lastRow="0" w:firstColumn="0" w:lastColumn="0" w:noHBand="1" w:noVBand="1"/>
      </w:tblPr>
      <w:tblGrid>
        <w:gridCol w:w="2448"/>
        <w:gridCol w:w="782"/>
        <w:gridCol w:w="339"/>
        <w:gridCol w:w="339"/>
        <w:gridCol w:w="339"/>
        <w:gridCol w:w="339"/>
        <w:gridCol w:w="339"/>
        <w:gridCol w:w="339"/>
        <w:gridCol w:w="339"/>
        <w:gridCol w:w="339"/>
        <w:gridCol w:w="63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1E7E92" w:rsidRPr="001E7E92" w:rsidTr="001E7E92">
        <w:trPr>
          <w:trHeight w:val="419"/>
          <w:jc w:val="center"/>
        </w:trPr>
        <w:tc>
          <w:tcPr>
            <w:tcW w:w="2827" w:type="dxa"/>
            <w:tcBorders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  <w:rPr>
                <w:sz w:val="22"/>
                <w:szCs w:val="22"/>
              </w:rPr>
            </w:pPr>
            <w:r w:rsidRPr="001E7E92">
              <w:rPr>
                <w:sz w:val="22"/>
                <w:szCs w:val="22"/>
              </w:rPr>
              <w:t xml:space="preserve">Poznámky </w:t>
            </w:r>
            <w:proofErr w:type="spellStart"/>
            <w:r w:rsidRPr="001E7E92">
              <w:rPr>
                <w:sz w:val="22"/>
                <w:szCs w:val="22"/>
              </w:rPr>
              <w:t>Úč</w:t>
            </w:r>
            <w:proofErr w:type="spellEnd"/>
            <w:r w:rsidRPr="001E7E92">
              <w:rPr>
                <w:sz w:val="22"/>
                <w:szCs w:val="22"/>
              </w:rPr>
              <w:t xml:space="preserve"> MÚJ 3 – 01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IČO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40" w:type="dxa"/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40" w:type="dxa"/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1</w:t>
            </w:r>
          </w:p>
        </w:tc>
        <w:tc>
          <w:tcPr>
            <w:tcW w:w="340" w:type="dxa"/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4</w:t>
            </w:r>
          </w:p>
        </w:tc>
        <w:tc>
          <w:tcPr>
            <w:tcW w:w="340" w:type="dxa"/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1</w:t>
            </w:r>
          </w:p>
        </w:tc>
        <w:tc>
          <w:tcPr>
            <w:tcW w:w="340" w:type="dxa"/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DIČ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4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9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7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7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5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</w:tr>
    </w:tbl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</w:t>
      </w:r>
    </w:p>
    <w:p w:rsidR="00B04B00" w:rsidRPr="001E7E92" w:rsidRDefault="00B04B00" w:rsidP="001E7E92">
      <w:pPr>
        <w:pStyle w:val="Default"/>
        <w:jc w:val="center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Všeobecné údaje</w:t>
      </w:r>
    </w:p>
    <w:p w:rsidR="00811EF9" w:rsidRPr="001E7E92" w:rsidRDefault="00811EF9" w:rsidP="001E7E92">
      <w:pPr>
        <w:pStyle w:val="Default"/>
        <w:jc w:val="center"/>
        <w:rPr>
          <w:color w:val="auto"/>
        </w:rPr>
      </w:pPr>
    </w:p>
    <w:p w:rsidR="008710AF" w:rsidRDefault="004B335F" w:rsidP="008710AF">
      <w:pPr>
        <w:pStyle w:val="Default"/>
        <w:rPr>
          <w:color w:val="auto"/>
        </w:rPr>
      </w:pPr>
      <w:r>
        <w:rPr>
          <w:color w:val="auto"/>
        </w:rPr>
        <w:t xml:space="preserve">(1) </w:t>
      </w:r>
      <w:r w:rsidR="008710AF" w:rsidRPr="001E7E92">
        <w:rPr>
          <w:color w:val="auto"/>
        </w:rPr>
        <w:t xml:space="preserve"> Názov právn</w:t>
      </w:r>
      <w:r w:rsidR="008710AF">
        <w:rPr>
          <w:color w:val="auto"/>
        </w:rPr>
        <w:t>ickej osoby a jej sídlo :</w:t>
      </w:r>
    </w:p>
    <w:p w:rsidR="008710AF" w:rsidRDefault="004B335F" w:rsidP="00F67346">
      <w:pPr>
        <w:pStyle w:val="Default"/>
        <w:rPr>
          <w:color w:val="auto"/>
        </w:rPr>
      </w:pPr>
      <w:r>
        <w:rPr>
          <w:color w:val="auto"/>
        </w:rPr>
        <w:tab/>
      </w:r>
    </w:p>
    <w:p w:rsidR="00F67346" w:rsidRDefault="004B335F" w:rsidP="008710AF">
      <w:pPr>
        <w:pStyle w:val="Default"/>
        <w:ind w:firstLine="708"/>
        <w:rPr>
          <w:color w:val="auto"/>
        </w:rPr>
      </w:pPr>
      <w:r>
        <w:rPr>
          <w:color w:val="auto"/>
        </w:rPr>
        <w:t>FIPOS</w:t>
      </w:r>
      <w:r w:rsidR="0057759C">
        <w:rPr>
          <w:color w:val="auto"/>
        </w:rPr>
        <w:t xml:space="preserve"> s.r.o.</w:t>
      </w:r>
      <w:r w:rsidR="00F67346" w:rsidRPr="001E7E92">
        <w:rPr>
          <w:color w:val="auto"/>
        </w:rPr>
        <w:t xml:space="preserve"> </w:t>
      </w:r>
    </w:p>
    <w:p w:rsidR="0057759C" w:rsidRDefault="004B335F" w:rsidP="00F67346">
      <w:pPr>
        <w:pStyle w:val="Default"/>
        <w:rPr>
          <w:color w:val="auto"/>
        </w:rPr>
      </w:pPr>
      <w:r>
        <w:rPr>
          <w:color w:val="auto"/>
        </w:rPr>
        <w:tab/>
        <w:t>č. 213</w:t>
      </w:r>
    </w:p>
    <w:p w:rsidR="0057759C" w:rsidRDefault="004B335F" w:rsidP="00F67346">
      <w:pPr>
        <w:pStyle w:val="Default"/>
        <w:rPr>
          <w:color w:val="auto"/>
        </w:rPr>
      </w:pPr>
      <w:r>
        <w:rPr>
          <w:color w:val="auto"/>
        </w:rPr>
        <w:tab/>
        <w:t>972 16 Pravenec</w:t>
      </w:r>
      <w:r w:rsidR="0057759C">
        <w:rPr>
          <w:color w:val="auto"/>
        </w:rPr>
        <w:tab/>
      </w:r>
    </w:p>
    <w:p w:rsidR="00811EF9" w:rsidRPr="001E7E92" w:rsidRDefault="00811EF9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(2) Úda</w:t>
      </w:r>
      <w:r w:rsidR="00055A1A">
        <w:rPr>
          <w:color w:val="auto"/>
        </w:rPr>
        <w:t xml:space="preserve">je o konsolidovanom celku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pri oslobodení podľa § 22 ods. 12 zákona obchodné meno a sídlo dcérskych účtovných jednotiek. </w:t>
      </w:r>
    </w:p>
    <w:p w:rsidR="00F67346" w:rsidRDefault="00F67346" w:rsidP="00F67346">
      <w:pPr>
        <w:pStyle w:val="Default"/>
        <w:rPr>
          <w:color w:val="auto"/>
        </w:rPr>
      </w:pPr>
    </w:p>
    <w:p w:rsidR="00B04B00" w:rsidRPr="001E7E92" w:rsidRDefault="00B04B00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 o prijatých postupoch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3C6CC5" w:rsidRPr="003C6CC5" w:rsidRDefault="00F67346" w:rsidP="003C6CC5">
      <w:pPr>
        <w:rPr>
          <w:rFonts w:ascii="Times New Roman" w:hAnsi="Times New Roman" w:cs="Times New Roman"/>
          <w:sz w:val="24"/>
          <w:szCs w:val="24"/>
        </w:rPr>
      </w:pPr>
      <w:r w:rsidRPr="001E7E92">
        <w:rPr>
          <w:sz w:val="24"/>
          <w:szCs w:val="24"/>
        </w:rPr>
        <w:t xml:space="preserve">(1)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Účtovná závierka bola zostavená podľa Zákona č. 431/2002 </w:t>
      </w:r>
      <w:proofErr w:type="spellStart"/>
      <w:r w:rsidR="003C6CC5" w:rsidRPr="003C6CC5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3C6CC5" w:rsidRPr="003C6CC5">
        <w:rPr>
          <w:rFonts w:ascii="Times New Roman" w:hAnsi="Times New Roman" w:cs="Times New Roman"/>
          <w:sz w:val="24"/>
          <w:szCs w:val="24"/>
        </w:rPr>
        <w:t xml:space="preserve">. o účtovníctve v znení neskorších predpisov za predpokladu nepretržitého trvania jej činnosti a je zostavená ako </w:t>
      </w:r>
      <w:r w:rsidR="003C6CC5" w:rsidRPr="003C6CC5">
        <w:rPr>
          <w:rFonts w:ascii="Times New Roman" w:hAnsi="Times New Roman" w:cs="Times New Roman"/>
          <w:i/>
          <w:sz w:val="24"/>
          <w:szCs w:val="24"/>
        </w:rPr>
        <w:t>riadna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účtovná závierka. Účtovná závierka spoločnosti za predchádzajúce účtovné </w:t>
      </w:r>
      <w:r w:rsidR="000B08E2">
        <w:rPr>
          <w:rFonts w:ascii="Times New Roman" w:hAnsi="Times New Roman" w:cs="Times New Roman"/>
          <w:sz w:val="24"/>
          <w:szCs w:val="24"/>
        </w:rPr>
        <w:t>roku 2018 bola zostavená 17</w:t>
      </w:r>
      <w:r w:rsidR="00452E24">
        <w:rPr>
          <w:rFonts w:ascii="Times New Roman" w:hAnsi="Times New Roman" w:cs="Times New Roman"/>
          <w:sz w:val="24"/>
          <w:szCs w:val="24"/>
        </w:rPr>
        <w:t>.06.201</w:t>
      </w:r>
      <w:r w:rsidR="000B08E2">
        <w:rPr>
          <w:rFonts w:ascii="Times New Roman" w:hAnsi="Times New Roman" w:cs="Times New Roman"/>
          <w:sz w:val="24"/>
          <w:szCs w:val="24"/>
        </w:rPr>
        <w:t>9</w:t>
      </w:r>
      <w:r w:rsidR="003C6CC5" w:rsidRPr="003C6CC5">
        <w:rPr>
          <w:rFonts w:ascii="Times New Roman" w:hAnsi="Times New Roman" w:cs="Times New Roman"/>
          <w:sz w:val="24"/>
          <w:szCs w:val="24"/>
        </w:rPr>
        <w:t>, schvále</w:t>
      </w:r>
      <w:r w:rsidR="0010113C">
        <w:rPr>
          <w:rFonts w:ascii="Times New Roman" w:hAnsi="Times New Roman" w:cs="Times New Roman"/>
          <w:sz w:val="24"/>
          <w:szCs w:val="24"/>
        </w:rPr>
        <w:t>n</w:t>
      </w:r>
      <w:r w:rsidR="000B08E2">
        <w:rPr>
          <w:rFonts w:ascii="Times New Roman" w:hAnsi="Times New Roman" w:cs="Times New Roman"/>
          <w:sz w:val="24"/>
          <w:szCs w:val="24"/>
        </w:rPr>
        <w:t>á valným zhromaždením 17.06.2019</w:t>
      </w:r>
      <w:r w:rsidR="0010113C">
        <w:rPr>
          <w:rFonts w:ascii="Times New Roman" w:hAnsi="Times New Roman" w:cs="Times New Roman"/>
          <w:sz w:val="24"/>
          <w:szCs w:val="24"/>
        </w:rPr>
        <w:t>.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3C6CC5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(2) Spôsob oceňovania jednotlivých polož</w:t>
      </w:r>
      <w:r w:rsidR="003C6CC5">
        <w:rPr>
          <w:color w:val="auto"/>
        </w:rPr>
        <w:t>iek majetku a záväzkov:</w:t>
      </w:r>
    </w:p>
    <w:p w:rsidR="003C6CC5" w:rsidRDefault="003C6CC5" w:rsidP="00F67346">
      <w:pPr>
        <w:pStyle w:val="Default"/>
        <w:spacing w:after="27"/>
        <w:rPr>
          <w:color w:val="auto"/>
        </w:rPr>
      </w:pPr>
    </w:p>
    <w:p w:rsidR="003C6CC5" w:rsidRPr="003C6CC5" w:rsidRDefault="003C6CC5" w:rsidP="003C6CC5">
      <w:pPr>
        <w:pStyle w:val="Default"/>
        <w:spacing w:after="27" w:line="276" w:lineRule="auto"/>
        <w:rPr>
          <w:i/>
        </w:rPr>
      </w:pPr>
      <w:r w:rsidRPr="003C6CC5">
        <w:t>Účtovné zásady a metódy, ktoré spoločnosť používala pri zostave</w:t>
      </w:r>
      <w:r w:rsidR="000B08E2">
        <w:t>ní účtovnej závierky za rok 2019</w:t>
      </w:r>
      <w:r w:rsidRPr="003C6CC5">
        <w:t xml:space="preserve"> sú nasledovné: </w:t>
      </w:r>
    </w:p>
    <w:p w:rsidR="003C6CC5" w:rsidRDefault="003C6CC5" w:rsidP="003C6CC5">
      <w:pPr>
        <w:pStyle w:val="Default"/>
        <w:numPr>
          <w:ilvl w:val="0"/>
          <w:numId w:val="2"/>
        </w:numPr>
        <w:spacing w:after="27" w:line="276" w:lineRule="auto"/>
        <w:rPr>
          <w:b/>
        </w:rPr>
      </w:pPr>
      <w:bookmarkStart w:id="0" w:name="_Toc474124192"/>
      <w:bookmarkStart w:id="1" w:name="_Toc474124304"/>
      <w:r w:rsidRPr="003C6CC5">
        <w:rPr>
          <w:b/>
        </w:rPr>
        <w:t>Dlhodobý nehmotný majetok</w:t>
      </w:r>
      <w:bookmarkEnd w:id="0"/>
      <w:bookmarkEnd w:id="1"/>
      <w:r w:rsidRPr="003C6CC5">
        <w:rPr>
          <w:b/>
        </w:rPr>
        <w:t xml:space="preserve"> – </w:t>
      </w:r>
      <w:r w:rsidRPr="00A41247">
        <w:t>ÚJ nemá obsahovú náplň v tejto položke</w:t>
      </w:r>
      <w:bookmarkStart w:id="2" w:name="_Toc474124193"/>
      <w:bookmarkStart w:id="3" w:name="_Toc474124305"/>
    </w:p>
    <w:p w:rsidR="003C6CC5" w:rsidRPr="003C6CC5" w:rsidRDefault="003C6CC5" w:rsidP="003C6CC5">
      <w:pPr>
        <w:pStyle w:val="Default"/>
        <w:spacing w:after="27" w:line="276" w:lineRule="auto"/>
        <w:ind w:left="454"/>
        <w:rPr>
          <w:b/>
        </w:rPr>
      </w:pPr>
      <w:r w:rsidRPr="003C6CC5">
        <w:rPr>
          <w:b/>
        </w:rPr>
        <w:t>Dlhodobý hmotný majetok</w:t>
      </w:r>
      <w:bookmarkEnd w:id="2"/>
      <w:bookmarkEnd w:id="3"/>
      <w:r w:rsidR="004B335F">
        <w:rPr>
          <w:b/>
        </w:rPr>
        <w:t xml:space="preserve"> - </w:t>
      </w:r>
      <w:r w:rsidR="004B335F" w:rsidRPr="00A41247">
        <w:t>ÚJ nemá obsahovú náplň v tejto položke</w:t>
      </w:r>
    </w:p>
    <w:p w:rsidR="003C6CC5" w:rsidRDefault="003C6CC5" w:rsidP="003C6CC5">
      <w:pPr>
        <w:pStyle w:val="Default"/>
        <w:spacing w:after="27"/>
      </w:pPr>
    </w:p>
    <w:p w:rsidR="003E38C5" w:rsidRDefault="003E38C5" w:rsidP="003C6CC5">
      <w:pPr>
        <w:pStyle w:val="Default"/>
        <w:spacing w:after="27"/>
      </w:pPr>
    </w:p>
    <w:p w:rsidR="003E38C5" w:rsidRDefault="003E38C5" w:rsidP="003C6CC5">
      <w:pPr>
        <w:pStyle w:val="Default"/>
        <w:spacing w:after="27"/>
      </w:pPr>
    </w:p>
    <w:p w:rsidR="003E38C5" w:rsidRDefault="003E38C5" w:rsidP="003C6CC5">
      <w:pPr>
        <w:pStyle w:val="Default"/>
        <w:spacing w:after="27"/>
      </w:pP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4" w:name="_Toc474124195"/>
      <w:bookmarkStart w:id="5" w:name="_Toc474124307"/>
      <w:r w:rsidRPr="003C6CC5">
        <w:rPr>
          <w:sz w:val="24"/>
          <w:szCs w:val="24"/>
        </w:rPr>
        <w:lastRenderedPageBreak/>
        <w:t>Zásoby</w:t>
      </w:r>
      <w:bookmarkEnd w:id="4"/>
      <w:bookmarkEnd w:id="5"/>
    </w:p>
    <w:p w:rsidR="003C6CC5" w:rsidRPr="003C6CC5" w:rsidRDefault="003C6CC5" w:rsidP="003C6CC5">
      <w:pPr>
        <w:pStyle w:val="Default"/>
        <w:spacing w:after="27"/>
      </w:pPr>
      <w:r w:rsidRPr="003C6CC5">
        <w:t xml:space="preserve">Nakupované zásoby sú ocenené obstarávacími cenami s použitím metódy  </w:t>
      </w:r>
      <w:r w:rsidRPr="003C6CC5">
        <w:rPr>
          <w:i/>
          <w:iCs/>
        </w:rPr>
        <w:t>váženým aritmetickým priemerom</w:t>
      </w:r>
      <w:r w:rsidRPr="003C6CC5">
        <w:t>. Obstarávacia cena zásob zahŕňa cenu obstarania a náklady súvisiace s ich obstaraním (náklady na prepravu, clo, provízie, atď.). Prijaté zľavy, diskonty, rabaty znižujú obstarávaciu cenu zásob.</w:t>
      </w:r>
    </w:p>
    <w:p w:rsidR="003C6CC5" w:rsidRPr="003C6CC5" w:rsidRDefault="003C6CC5" w:rsidP="003C6CC5">
      <w:pPr>
        <w:pStyle w:val="Default"/>
        <w:spacing w:after="27"/>
      </w:pPr>
      <w:r w:rsidRPr="003C6CC5">
        <w:t>Zásoby vytvorené vlastnou činnosťou sa oceňujú vlastnými nákladmi. Vlastné náklady zahŕňajú priame materiálové a mzdové náklady a nepriame výrobné náklady</w:t>
      </w:r>
      <w:r w:rsidRPr="003C6CC5">
        <w:rPr>
          <w:i/>
        </w:rPr>
        <w:t>.</w:t>
      </w:r>
      <w:r w:rsidRPr="003C6CC5">
        <w:t xml:space="preserve"> </w:t>
      </w:r>
    </w:p>
    <w:p w:rsidR="003C6CC5" w:rsidRPr="003C6CC5" w:rsidRDefault="003C6CC5" w:rsidP="003C6CC5">
      <w:pPr>
        <w:pStyle w:val="Default"/>
        <w:spacing w:after="27"/>
      </w:pPr>
      <w:r w:rsidRPr="003C6CC5">
        <w:t xml:space="preserve">V prípade prechodného zníženia úžitkovej hodnoty zásob sa tvorí  opravná položka. 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Zákazková výroba - </w:t>
      </w:r>
      <w:r w:rsidRPr="00A41247">
        <w:t>ÚJ nemá obsahovú náplň v tejto položke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6" w:name="_Toc474124196"/>
      <w:bookmarkStart w:id="7" w:name="_Toc474124308"/>
      <w:r w:rsidRPr="003C6CC5">
        <w:rPr>
          <w:sz w:val="24"/>
          <w:szCs w:val="24"/>
        </w:rPr>
        <w:t>Pohľadávky</w:t>
      </w:r>
      <w:bookmarkEnd w:id="6"/>
      <w:bookmarkEnd w:id="7"/>
    </w:p>
    <w:p w:rsidR="003C6CC5" w:rsidRDefault="003C6CC5" w:rsidP="003C6CC5">
      <w:pPr>
        <w:pStyle w:val="Default"/>
        <w:spacing w:after="27"/>
      </w:pPr>
      <w:r w:rsidRPr="003C6CC5"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A41247" w:rsidRDefault="00A41247" w:rsidP="003C6CC5">
      <w:pPr>
        <w:pStyle w:val="Default"/>
        <w:spacing w:after="27"/>
      </w:pPr>
    </w:p>
    <w:p w:rsidR="00A41247" w:rsidRPr="00A41247" w:rsidRDefault="00A41247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Krátkodobý </w:t>
      </w:r>
      <w:proofErr w:type="spellStart"/>
      <w:r w:rsidRPr="00A41247">
        <w:rPr>
          <w:sz w:val="24"/>
          <w:szCs w:val="24"/>
        </w:rPr>
        <w:t>finančný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sz w:val="24"/>
          <w:szCs w:val="24"/>
        </w:rPr>
        <w:t>majetok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b w:val="0"/>
          <w:sz w:val="24"/>
          <w:szCs w:val="24"/>
        </w:rPr>
        <w:t>tvoria</w:t>
      </w:r>
      <w:proofErr w:type="spellEnd"/>
      <w:r w:rsidRPr="00A41247">
        <w:rPr>
          <w:b w:val="0"/>
          <w:sz w:val="24"/>
          <w:szCs w:val="24"/>
        </w:rPr>
        <w:t xml:space="preserve"> ceniny, </w:t>
      </w:r>
      <w:proofErr w:type="spellStart"/>
      <w:r w:rsidRPr="00A41247">
        <w:rPr>
          <w:b w:val="0"/>
          <w:sz w:val="24"/>
          <w:szCs w:val="24"/>
        </w:rPr>
        <w:t>peniaze</w:t>
      </w:r>
      <w:proofErr w:type="spellEnd"/>
      <w:r w:rsidRPr="00A41247">
        <w:rPr>
          <w:b w:val="0"/>
          <w:sz w:val="24"/>
          <w:szCs w:val="24"/>
        </w:rPr>
        <w:t xml:space="preserve"> v hotovosti a na bankových </w:t>
      </w:r>
      <w:proofErr w:type="spellStart"/>
      <w:r w:rsidRPr="00A41247">
        <w:rPr>
          <w:b w:val="0"/>
          <w:sz w:val="24"/>
          <w:szCs w:val="24"/>
        </w:rPr>
        <w:t>účtoch</w:t>
      </w:r>
      <w:proofErr w:type="spellEnd"/>
      <w:r w:rsidRPr="00A41247">
        <w:rPr>
          <w:b w:val="0"/>
          <w:sz w:val="24"/>
          <w:szCs w:val="24"/>
        </w:rPr>
        <w:t>.</w:t>
      </w:r>
      <w:r w:rsidRPr="00A41247">
        <w:rPr>
          <w:sz w:val="24"/>
          <w:szCs w:val="24"/>
        </w:rPr>
        <w:t xml:space="preserve"> </w:t>
      </w:r>
    </w:p>
    <w:p w:rsidR="003C6CC5" w:rsidRPr="003C6CC5" w:rsidRDefault="003C6CC5" w:rsidP="003C6CC5">
      <w:pPr>
        <w:pStyle w:val="Default"/>
        <w:spacing w:after="27"/>
      </w:pPr>
    </w:p>
    <w:p w:rsidR="003C6CC5" w:rsidRPr="00A41247" w:rsidRDefault="003C6CC5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Záväzky </w:t>
      </w:r>
    </w:p>
    <w:p w:rsidR="003C6CC5" w:rsidRPr="003C6CC5" w:rsidRDefault="003C6CC5" w:rsidP="003C6CC5">
      <w:pPr>
        <w:pStyle w:val="Default"/>
        <w:spacing w:after="27"/>
      </w:pPr>
      <w:r w:rsidRPr="003C6CC5">
        <w:t>Dlhodobé i krátkodobé záväzky sa vykazujú v menovitých hodnotách. Dlhodobé, krátkodobé úvery sa vykazujú v menovitej hodnote. Za krátkodobý úver sa považuje aj časť dlhodobých úverov, ktorá je splatná do jedného roka od súvahového dňa.</w:t>
      </w: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Rezervy </w:t>
      </w:r>
    </w:p>
    <w:p w:rsidR="003C6CC5" w:rsidRPr="003C6CC5" w:rsidRDefault="003C6CC5" w:rsidP="003C6CC5">
      <w:pPr>
        <w:pStyle w:val="Default"/>
        <w:spacing w:after="27"/>
      </w:pPr>
      <w:r w:rsidRPr="003C6CC5">
        <w:t>Rezervy sú záväzky s neurčitým časovým vymedzením alebo výškou, tvoria sa na krytie  známych rizík alebo strát z podnikania. Oceňujú sa v očakávanej výške záväzku.</w:t>
      </w:r>
    </w:p>
    <w:p w:rsidR="00F67346" w:rsidRPr="001E7E92" w:rsidRDefault="00F67346" w:rsidP="003C6CC5">
      <w:pPr>
        <w:pStyle w:val="Default"/>
        <w:spacing w:after="27"/>
        <w:rPr>
          <w:color w:val="auto"/>
        </w:rPr>
      </w:pPr>
    </w:p>
    <w:p w:rsidR="00F67346" w:rsidRPr="00A41247" w:rsidRDefault="00A41247" w:rsidP="00F67346">
      <w:pPr>
        <w:pStyle w:val="Default"/>
        <w:rPr>
          <w:color w:val="auto"/>
        </w:rPr>
      </w:pPr>
      <w:r>
        <w:rPr>
          <w:b/>
          <w:color w:val="auto"/>
        </w:rPr>
        <w:t xml:space="preserve">f) derivátových operácií - </w:t>
      </w:r>
      <w:r w:rsidRPr="00A41247">
        <w:t>ÚJ nemá obsahovú náplň v tejto položke</w:t>
      </w:r>
    </w:p>
    <w:p w:rsidR="00F67346" w:rsidRPr="00A41247" w:rsidRDefault="00F67346" w:rsidP="00F67346">
      <w:pPr>
        <w:pStyle w:val="Default"/>
        <w:rPr>
          <w:color w:val="auto"/>
        </w:rPr>
      </w:pPr>
    </w:p>
    <w:p w:rsidR="004B335F" w:rsidRDefault="00F67346" w:rsidP="004B335F">
      <w:pPr>
        <w:pStyle w:val="Default"/>
      </w:pPr>
      <w:r w:rsidRPr="001E7E92">
        <w:rPr>
          <w:color w:val="auto"/>
        </w:rPr>
        <w:t xml:space="preserve">(3) </w:t>
      </w:r>
      <w:r w:rsidRPr="00A41247">
        <w:rPr>
          <w:b/>
          <w:color w:val="auto"/>
        </w:rPr>
        <w:t>Spôsob zostavenia odpisového plánu</w:t>
      </w:r>
      <w:r w:rsidRPr="001E7E92">
        <w:rPr>
          <w:color w:val="auto"/>
        </w:rPr>
        <w:t xml:space="preserve"> </w:t>
      </w:r>
      <w:r w:rsidR="004B335F">
        <w:rPr>
          <w:color w:val="auto"/>
        </w:rPr>
        <w:t xml:space="preserve">- </w:t>
      </w:r>
      <w:r w:rsidR="004B335F" w:rsidRPr="00A41247">
        <w:t>ÚJ nemá obsahovú náplň v tejto položke</w:t>
      </w:r>
    </w:p>
    <w:p w:rsidR="004B335F" w:rsidRDefault="004B335F" w:rsidP="004B335F">
      <w:pPr>
        <w:pStyle w:val="Default"/>
        <w:rPr>
          <w:color w:val="auto"/>
        </w:rPr>
      </w:pPr>
    </w:p>
    <w:p w:rsidR="00B04B00" w:rsidRPr="00A41247" w:rsidRDefault="00F67346" w:rsidP="004B335F">
      <w:pPr>
        <w:pStyle w:val="Default"/>
        <w:rPr>
          <w:color w:val="auto"/>
        </w:rPr>
      </w:pPr>
      <w:r w:rsidRPr="001E7E92">
        <w:rPr>
          <w:color w:val="auto"/>
        </w:rPr>
        <w:t xml:space="preserve">(4) </w:t>
      </w:r>
      <w:r w:rsidRPr="00B04B00">
        <w:rPr>
          <w:b/>
          <w:color w:val="auto"/>
        </w:rPr>
        <w:t>Zmeny účtovných zásad a zmeny účtovných metód</w:t>
      </w:r>
      <w:r w:rsidRPr="001E7E92">
        <w:rPr>
          <w:color w:val="auto"/>
        </w:rPr>
        <w:t xml:space="preserve"> s uvedením dôvodu týchto zmien a vyčíslením ich vplyvu na finančnú hodnotu majetku, záväzkov, základného imania a výsledku hospodárenia úč</w:t>
      </w:r>
      <w:r w:rsidR="00B04B00">
        <w:rPr>
          <w:color w:val="auto"/>
        </w:rPr>
        <w:t xml:space="preserve">tovnej jednotky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>(5</w:t>
      </w:r>
      <w:r w:rsidRPr="00B04B00">
        <w:rPr>
          <w:b/>
          <w:color w:val="auto"/>
        </w:rPr>
        <w:t>) Informácie o dotáciách</w:t>
      </w:r>
      <w:r w:rsidRPr="001E7E92">
        <w:rPr>
          <w:color w:val="auto"/>
        </w:rPr>
        <w:t xml:space="preserve"> a ich oceňovanie v</w:t>
      </w:r>
      <w:r w:rsidR="00B04B00">
        <w:rPr>
          <w:color w:val="auto"/>
        </w:rPr>
        <w:t> </w:t>
      </w:r>
      <w:r w:rsidRPr="001E7E92">
        <w:rPr>
          <w:color w:val="auto"/>
        </w:rPr>
        <w:t>účtovníctve</w:t>
      </w:r>
      <w:r w:rsidR="00B04B00">
        <w:rPr>
          <w:color w:val="auto"/>
        </w:rPr>
        <w:t xml:space="preserve">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(6) </w:t>
      </w:r>
      <w:r w:rsidRPr="00B04B00">
        <w:rPr>
          <w:b/>
          <w:color w:val="auto"/>
        </w:rPr>
        <w:t>Informácie o účtovaní významných opráv</w:t>
      </w:r>
      <w:r w:rsidRPr="001E7E92">
        <w:rPr>
          <w:color w:val="auto"/>
        </w:rPr>
        <w:t xml:space="preserve">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 w:rsidR="00B04B00">
        <w:rPr>
          <w:color w:val="auto"/>
        </w:rPr>
        <w:t xml:space="preserve">tovného obdobia - </w:t>
      </w:r>
      <w:r w:rsidR="00B04B00" w:rsidRPr="00A41247">
        <w:t>ÚJ nemá obsahovú náplň v tejto položke</w:t>
      </w:r>
    </w:p>
    <w:p w:rsidR="00F67346" w:rsidRDefault="00F67346" w:rsidP="00F67346">
      <w:pPr>
        <w:pStyle w:val="Default"/>
        <w:rPr>
          <w:color w:val="auto"/>
        </w:rPr>
      </w:pPr>
    </w:p>
    <w:p w:rsidR="003E38C5" w:rsidRDefault="003E38C5" w:rsidP="00F67346">
      <w:pPr>
        <w:pStyle w:val="Default"/>
        <w:rPr>
          <w:color w:val="auto"/>
        </w:rPr>
      </w:pPr>
    </w:p>
    <w:p w:rsidR="003E38C5" w:rsidRDefault="003E38C5" w:rsidP="00F67346">
      <w:pPr>
        <w:pStyle w:val="Default"/>
        <w:rPr>
          <w:color w:val="auto"/>
        </w:rPr>
      </w:pPr>
    </w:p>
    <w:p w:rsidR="003E38C5" w:rsidRPr="001E7E92" w:rsidRDefault="003E38C5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lastRenderedPageBreak/>
        <w:t>Čl. III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Informácie, ktoré vysvetľujú a dopĺňajú súvahu a výkaz ziskov a</w:t>
      </w:r>
      <w:r w:rsidR="00811EF9">
        <w:rPr>
          <w:b/>
          <w:bCs/>
          <w:color w:val="auto"/>
        </w:rPr>
        <w:t> </w:t>
      </w:r>
      <w:r w:rsidRPr="001E7E92">
        <w:rPr>
          <w:b/>
          <w:bCs/>
          <w:color w:val="auto"/>
        </w:rPr>
        <w:t>strát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(1</w:t>
      </w:r>
      <w:r w:rsidRPr="00055A1A">
        <w:rPr>
          <w:b/>
          <w:color w:val="auto"/>
        </w:rPr>
        <w:t>) Informácia o sume a dôvodoch vzniku jednotlivých položiek nákladov alebo výnosov</w:t>
      </w:r>
      <w:r w:rsidRPr="001E7E92">
        <w:rPr>
          <w:color w:val="auto"/>
        </w:rPr>
        <w:t>, ktoré majú výnimočný rozsah alebo výskyt, napríklad výnosy z predaja podniku alebo časti podniku, náklady z dôvodu predaja podniku alebo časti podniku, škody z dôvodu ž</w:t>
      </w:r>
      <w:r w:rsidR="00055A1A">
        <w:rPr>
          <w:color w:val="auto"/>
        </w:rPr>
        <w:t xml:space="preserve">ivelných pohrôm -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rPr>
          <w:color w:val="auto"/>
        </w:rPr>
      </w:pPr>
      <w:r>
        <w:rPr>
          <w:color w:val="auto"/>
        </w:rPr>
        <w:t>-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055A1A" w:rsidP="00055A1A">
      <w:pPr>
        <w:pStyle w:val="Default"/>
      </w:pPr>
      <w:r>
        <w:rPr>
          <w:color w:val="auto"/>
        </w:rPr>
        <w:t xml:space="preserve">(2) </w:t>
      </w:r>
      <w:r w:rsidRPr="00055A1A">
        <w:rPr>
          <w:b/>
          <w:color w:val="auto"/>
        </w:rPr>
        <w:t>Informácie o záväzkoch</w:t>
      </w:r>
      <w:r>
        <w:rPr>
          <w:color w:val="auto"/>
        </w:rPr>
        <w:t xml:space="preserve"> -</w:t>
      </w:r>
      <w:r w:rsidR="00F67346" w:rsidRPr="001E7E92">
        <w:rPr>
          <w:color w:val="auto"/>
        </w:rPr>
        <w:t xml:space="preserve"> </w:t>
      </w:r>
      <w:r>
        <w:rPr>
          <w:color w:val="auto"/>
        </w:rPr>
        <w:t xml:space="preserve"> </w:t>
      </w:r>
      <w:r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a) celkovej sume záväzkov so zostatkovou dobou splatnosti dlhšou ako päť</w:t>
      </w:r>
      <w:r w:rsidR="00055A1A">
        <w:rPr>
          <w:color w:val="auto"/>
        </w:rPr>
        <w:t xml:space="preserve"> rokov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2766"/>
        <w:gridCol w:w="2798"/>
      </w:tblGrid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55A1A" w:rsidRPr="001E7E92" w:rsidRDefault="00055A1A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b) celkovej sume zabezpečených záväzkov, opis a spôsoby zabezpečenia záväzkov.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F67346" w:rsidP="00055A1A">
      <w:pPr>
        <w:pStyle w:val="Default"/>
      </w:pPr>
      <w:r w:rsidRPr="001E7E92">
        <w:rPr>
          <w:color w:val="auto"/>
        </w:rPr>
        <w:t xml:space="preserve">(3) </w:t>
      </w:r>
      <w:r w:rsidRPr="00055A1A">
        <w:rPr>
          <w:b/>
          <w:color w:val="auto"/>
        </w:rPr>
        <w:t>Infor</w:t>
      </w:r>
      <w:r w:rsidR="00055A1A" w:rsidRPr="00055A1A">
        <w:rPr>
          <w:b/>
          <w:color w:val="auto"/>
        </w:rPr>
        <w:t>mácie o vlastných akciách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a) dôvode nadobudnutia vlastných akcií počas účtovného obdobia,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b) informáciách, ktorými sú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57759C" w:rsidRDefault="0057759C" w:rsidP="00055A1A">
      <w:pPr>
        <w:pStyle w:val="Default"/>
        <w:rPr>
          <w:color w:val="auto"/>
        </w:rPr>
      </w:pPr>
    </w:p>
    <w:p w:rsidR="0057759C" w:rsidRDefault="0057759C" w:rsidP="00055A1A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(4) </w:t>
      </w:r>
      <w:r w:rsidRPr="00055A1A">
        <w:rPr>
          <w:b/>
          <w:color w:val="auto"/>
        </w:rPr>
        <w:t>Informácie o orgánoch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</w:t>
      </w:r>
      <w:r w:rsidR="00055A1A" w:rsidRPr="00055A1A">
        <w:t xml:space="preserve">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spacing w:after="27"/>
        <w:rPr>
          <w:color w:val="auto"/>
        </w:rPr>
      </w:pPr>
      <w:r>
        <w:rPr>
          <w:color w:val="auto"/>
        </w:rPr>
        <w:t xml:space="preserve">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pôžičkách poskytnutých členom štatutárneho orgánu, dozorného orgánu a iného orgánu účtovnej jednotky a to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celková suma poskytnutých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celková suma splatených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3. celková suma odpustených pôžičiek a odpísaných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hlavných podmienkach, na základe ktorých im boli záruky alebo iné zabezpečenie a pôžičky poskytnuté; pri pôžičkách sa uvádzajú úrokové sadzby,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(5) </w:t>
      </w:r>
      <w:r w:rsidRPr="00055A1A">
        <w:rPr>
          <w:b/>
          <w:color w:val="auto"/>
        </w:rPr>
        <w:t>Informácie o povinnostiach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celkovej sume významných podmienených záväzkov, ktorými sa rozumie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2. existujúca povinnosť, ktorá vznikla ako dôsledok minulej udalosti, ale ktorá sa nevykazuje v súvahe, pretože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2a. nie je pravdepodobné, že na splnenie tejto povinnosti bude potrebný úbytok ekonomických úžitkov,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2b. výška tejto povinnosti sa nedá spoľahlivo oceniť,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opise významných finančných povinností a významných podmienených záväzkov,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F67346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e) opise významných povinností účtovnej jednotky vyplývajúcich z dôchodkových programov pre zamestnancov. </w:t>
      </w:r>
    </w:p>
    <w:p w:rsidR="00ED5207" w:rsidRDefault="00ED5207" w:rsidP="00F67346">
      <w:pPr>
        <w:pStyle w:val="Default"/>
        <w:rPr>
          <w:color w:val="auto"/>
        </w:rPr>
      </w:pPr>
    </w:p>
    <w:p w:rsidR="00ED5207" w:rsidRDefault="00ED5207" w:rsidP="00F67346">
      <w:pPr>
        <w:pStyle w:val="Default"/>
        <w:rPr>
          <w:color w:val="auto"/>
        </w:rPr>
      </w:pPr>
    </w:p>
    <w:p w:rsidR="00ED5207" w:rsidRDefault="00ED5207" w:rsidP="00F67346">
      <w:pPr>
        <w:pStyle w:val="Default"/>
        <w:rPr>
          <w:color w:val="auto"/>
        </w:rPr>
      </w:pPr>
    </w:p>
    <w:p w:rsidR="00ED5207" w:rsidRDefault="00ED5207" w:rsidP="00F67346">
      <w:pPr>
        <w:pStyle w:val="Default"/>
        <w:rPr>
          <w:color w:val="auto"/>
        </w:rPr>
      </w:pPr>
    </w:p>
    <w:p w:rsidR="00ED5207" w:rsidRDefault="00ED5207" w:rsidP="00F67346">
      <w:pPr>
        <w:pStyle w:val="Default"/>
        <w:rPr>
          <w:color w:val="auto"/>
        </w:rPr>
      </w:pPr>
    </w:p>
    <w:p w:rsidR="00ED5207" w:rsidRDefault="00ED5207" w:rsidP="00F67346">
      <w:pPr>
        <w:pStyle w:val="Default"/>
        <w:rPr>
          <w:color w:val="auto"/>
        </w:rPr>
      </w:pPr>
    </w:p>
    <w:p w:rsidR="00ED5207" w:rsidRDefault="000B08E2" w:rsidP="00F67346">
      <w:pPr>
        <w:pStyle w:val="Default"/>
        <w:rPr>
          <w:color w:val="auto"/>
        </w:rPr>
      </w:pPr>
      <w:r>
        <w:rPr>
          <w:color w:val="auto"/>
        </w:rPr>
        <w:t>UZ zostavená  dňa 17.08.2020</w:t>
      </w:r>
    </w:p>
    <w:p w:rsidR="00ED5207" w:rsidRPr="001E7E92" w:rsidRDefault="000B08E2" w:rsidP="00F67346">
      <w:pPr>
        <w:pStyle w:val="Default"/>
        <w:rPr>
          <w:color w:val="auto"/>
        </w:rPr>
      </w:pPr>
      <w:r>
        <w:rPr>
          <w:color w:val="auto"/>
        </w:rPr>
        <w:t>UZ schválená dňa  17.08.2020</w:t>
      </w:r>
    </w:p>
    <w:p w:rsidR="00553231" w:rsidRDefault="00553231">
      <w:pPr>
        <w:rPr>
          <w:sz w:val="24"/>
          <w:szCs w:val="24"/>
        </w:rPr>
      </w:pPr>
    </w:p>
    <w:p w:rsidR="00ED5207" w:rsidRDefault="00ED5207">
      <w:pPr>
        <w:rPr>
          <w:sz w:val="24"/>
          <w:szCs w:val="24"/>
        </w:rPr>
      </w:pPr>
      <w:bookmarkStart w:id="8" w:name="_GoBack"/>
      <w:bookmarkEnd w:id="8"/>
    </w:p>
    <w:p w:rsidR="00ED5207" w:rsidRDefault="00ED5207">
      <w:pPr>
        <w:rPr>
          <w:sz w:val="24"/>
          <w:szCs w:val="24"/>
        </w:rPr>
      </w:pPr>
    </w:p>
    <w:p w:rsidR="00ED5207" w:rsidRPr="001E7E92" w:rsidRDefault="00ED5207">
      <w:pPr>
        <w:rPr>
          <w:sz w:val="24"/>
          <w:szCs w:val="24"/>
        </w:rPr>
      </w:pPr>
    </w:p>
    <w:sectPr w:rsidR="00ED5207" w:rsidRPr="001E7E92" w:rsidSect="00811EF9">
      <w:pgSz w:w="11906" w:h="17340"/>
      <w:pgMar w:top="1440" w:right="1080" w:bottom="1440" w:left="108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167B"/>
    <w:multiLevelType w:val="hybridMultilevel"/>
    <w:tmpl w:val="1F484E50"/>
    <w:lvl w:ilvl="0" w:tplc="5CD27F9C">
      <w:start w:val="1"/>
      <w:numFmt w:val="lowerLetter"/>
      <w:lvlText w:val="%1)"/>
      <w:lvlJc w:val="left"/>
      <w:pPr>
        <w:ind w:left="22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7158A"/>
    <w:multiLevelType w:val="hybridMultilevel"/>
    <w:tmpl w:val="A3265988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FF4008D"/>
    <w:multiLevelType w:val="hybridMultilevel"/>
    <w:tmpl w:val="880A8D10"/>
    <w:lvl w:ilvl="0" w:tplc="041B0017">
      <w:start w:val="1"/>
      <w:numFmt w:val="lowerLetter"/>
      <w:lvlText w:val="%1)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>
    <w:nsid w:val="2D142459"/>
    <w:multiLevelType w:val="hybridMultilevel"/>
    <w:tmpl w:val="5D90BE24"/>
    <w:lvl w:ilvl="0" w:tplc="384AD5B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</w:lvl>
    <w:lvl w:ilvl="3" w:tplc="041B000F" w:tentative="1">
      <w:start w:val="1"/>
      <w:numFmt w:val="decimal"/>
      <w:lvlText w:val="%4."/>
      <w:lvlJc w:val="left"/>
      <w:pPr>
        <w:ind w:left="2510" w:hanging="360"/>
      </w:p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</w:lvl>
    <w:lvl w:ilvl="6" w:tplc="041B000F" w:tentative="1">
      <w:start w:val="1"/>
      <w:numFmt w:val="decimal"/>
      <w:lvlText w:val="%7."/>
      <w:lvlJc w:val="left"/>
      <w:pPr>
        <w:ind w:left="4670" w:hanging="360"/>
      </w:p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46"/>
    <w:rsid w:val="00055A1A"/>
    <w:rsid w:val="000B08E2"/>
    <w:rsid w:val="0010113C"/>
    <w:rsid w:val="001E7E92"/>
    <w:rsid w:val="003C6CC5"/>
    <w:rsid w:val="003E38C5"/>
    <w:rsid w:val="00452E24"/>
    <w:rsid w:val="004B335F"/>
    <w:rsid w:val="00553231"/>
    <w:rsid w:val="0057759C"/>
    <w:rsid w:val="00811EF9"/>
    <w:rsid w:val="008710AF"/>
    <w:rsid w:val="00943FE0"/>
    <w:rsid w:val="00A41247"/>
    <w:rsid w:val="00B04B00"/>
    <w:rsid w:val="00C57E66"/>
    <w:rsid w:val="00E055EB"/>
    <w:rsid w:val="00ED5207"/>
    <w:rsid w:val="00F6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7240C-A8BE-461B-9B0E-EC0B15208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1224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DTC SK</dc:creator>
  <cp:lastModifiedBy>Samsung</cp:lastModifiedBy>
  <cp:revision>4</cp:revision>
  <cp:lastPrinted>2017-06-20T09:28:00Z</cp:lastPrinted>
  <dcterms:created xsi:type="dcterms:W3CDTF">2018-06-22T09:25:00Z</dcterms:created>
  <dcterms:modified xsi:type="dcterms:W3CDTF">2020-08-17T15:53:00Z</dcterms:modified>
</cp:coreProperties>
</file>