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GoBack"/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bookmarkEnd w:id="0"/>
    <w:p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6638AA">
        <w:rPr>
          <w:b/>
          <w:bCs/>
          <w:sz w:val="24"/>
          <w:szCs w:val="24"/>
        </w:rPr>
        <w:t>2019</w:t>
      </w:r>
    </w:p>
    <w:p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4B1420" w:rsidRDefault="005B0176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199</w:t>
            </w:r>
            <w:r w:rsidR="00C60C99" w:rsidRPr="004B1420">
              <w:rPr>
                <w:sz w:val="24"/>
                <w:szCs w:val="24"/>
              </w:rPr>
              <w:t>1</w:t>
            </w:r>
          </w:p>
        </w:tc>
      </w:tr>
    </w:tbl>
    <w:p w:rsidR="00C836D2" w:rsidRDefault="00C836D2" w:rsidP="00423928">
      <w:pPr>
        <w:spacing w:line="360" w:lineRule="auto"/>
        <w:rPr>
          <w:sz w:val="24"/>
          <w:szCs w:val="24"/>
        </w:rPr>
      </w:pPr>
    </w:p>
    <w:p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Starostkou obce je JUDr. Marcela Halaganová</w:t>
      </w:r>
      <w:r w:rsidR="003B3383">
        <w:rPr>
          <w:sz w:val="24"/>
          <w:szCs w:val="24"/>
        </w:rPr>
        <w:t xml:space="preserve">  a zástupcom starostky je Ľubomír Furberger</w:t>
      </w:r>
      <w:r>
        <w:rPr>
          <w:sz w:val="24"/>
          <w:szCs w:val="24"/>
        </w:rPr>
        <w:t>.</w:t>
      </w:r>
    </w:p>
    <w:p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:rsidTr="00EE4A62">
        <w:tc>
          <w:tcPr>
            <w:tcW w:w="4781" w:type="dxa"/>
            <w:vAlign w:val="center"/>
          </w:tcPr>
          <w:p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23669B">
              <w:rPr>
                <w:color w:val="000000"/>
                <w:sz w:val="24"/>
                <w:szCs w:val="24"/>
              </w:rPr>
              <w:t>59</w:t>
            </w:r>
            <w:r w:rsidR="00895C0E">
              <w:rPr>
                <w:color w:val="000000"/>
                <w:sz w:val="24"/>
                <w:szCs w:val="24"/>
              </w:rPr>
              <w:t xml:space="preserve">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6638AA">
              <w:rPr>
                <w:color w:val="000000"/>
                <w:sz w:val="24"/>
                <w:szCs w:val="24"/>
              </w:rPr>
              <w:t>2018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D47128" w:rsidRPr="00895C0E">
              <w:rPr>
                <w:color w:val="000000"/>
                <w:sz w:val="24"/>
                <w:szCs w:val="24"/>
              </w:rPr>
              <w:t>5</w:t>
            </w:r>
            <w:r w:rsidR="006638AA">
              <w:rPr>
                <w:color w:val="000000"/>
                <w:sz w:val="24"/>
                <w:szCs w:val="24"/>
              </w:rPr>
              <w:t>9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:rsidTr="00EE4A62">
        <w:tc>
          <w:tcPr>
            <w:tcW w:w="4781" w:type="dxa"/>
            <w:vAlign w:val="center"/>
          </w:tcPr>
          <w:p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895C0E" w:rsidRDefault="0098248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>4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6638AA">
        <w:rPr>
          <w:rFonts w:ascii="Times New Roman" w:hAnsi="Times New Roman" w:cs="Times New Roman"/>
          <w:sz w:val="24"/>
          <w:szCs w:val="24"/>
        </w:rPr>
        <w:t>2019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6638AA">
        <w:rPr>
          <w:rFonts w:ascii="Times New Roman" w:hAnsi="Times New Roman" w:cs="Times New Roman"/>
          <w:sz w:val="24"/>
          <w:szCs w:val="24"/>
        </w:rPr>
        <w:t>2019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6638AA">
        <w:rPr>
          <w:rFonts w:ascii="Times New Roman" w:hAnsi="Times New Roman" w:cs="Times New Roman"/>
          <w:sz w:val="24"/>
          <w:szCs w:val="24"/>
        </w:rPr>
        <w:t>2019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6638AA">
        <w:rPr>
          <w:rFonts w:ascii="Times New Roman" w:hAnsi="Times New Roman" w:cs="Times New Roman"/>
          <w:sz w:val="24"/>
          <w:szCs w:val="24"/>
        </w:rPr>
        <w:t>2019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:rsidR="004B1420" w:rsidRDefault="004B1420" w:rsidP="008434FF">
      <w:pPr>
        <w:spacing w:line="360" w:lineRule="auto"/>
        <w:rPr>
          <w:sz w:val="24"/>
          <w:szCs w:val="24"/>
        </w:rPr>
      </w:pPr>
    </w:p>
    <w:p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:rsidR="00A13B23" w:rsidRPr="004E7CB2" w:rsidRDefault="00A13B23" w:rsidP="00A13B23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A13B23" w:rsidRPr="008660B4" w:rsidRDefault="00A13B23" w:rsidP="00A13B23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r w:rsidRPr="004E7CB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 xml:space="preserve">vrátane nákladov súvisiacich s obstaraním.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 vrátane nákladov súvisiacich s obstaraním. Toto ocenenie sa znižuje o pochybné,  nedobytným pohľadávky a o pohľadávky, pri ktorých existuje riziko nevymožiteľnosti.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lastRenderedPageBreak/>
        <w:t>Rezervy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Účty </w:t>
      </w:r>
      <w:r w:rsidRPr="004E7CB2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:rsidTr="00D818B3">
        <w:tc>
          <w:tcPr>
            <w:tcW w:w="5100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:rsidTr="00D818B3">
        <w:tc>
          <w:tcPr>
            <w:tcW w:w="5100" w:type="dxa"/>
          </w:tcPr>
          <w:p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:rsidR="00447F0F" w:rsidRPr="004B1420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:rsidR="00447F0F" w:rsidRPr="004B1420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6638AA">
        <w:rPr>
          <w:rFonts w:ascii="Times New Roman" w:hAnsi="Times New Roman" w:cs="Times New Roman"/>
          <w:sz w:val="24"/>
          <w:szCs w:val="24"/>
        </w:rPr>
        <w:t>2019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6638AA">
        <w:rPr>
          <w:rFonts w:ascii="Times New Roman" w:hAnsi="Times New Roman" w:cs="Times New Roman"/>
          <w:sz w:val="24"/>
          <w:szCs w:val="24"/>
        </w:rPr>
        <w:t>2019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6638AA">
        <w:rPr>
          <w:rFonts w:ascii="Times New Roman" w:hAnsi="Times New Roman" w:cs="Times New Roman"/>
          <w:sz w:val="24"/>
          <w:szCs w:val="24"/>
        </w:rPr>
        <w:t>2019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6638AA">
        <w:rPr>
          <w:rFonts w:ascii="Times New Roman" w:hAnsi="Times New Roman" w:cs="Times New Roman"/>
          <w:sz w:val="24"/>
          <w:szCs w:val="24"/>
        </w:rPr>
        <w:t>2018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F50BF4">
        <w:rPr>
          <w:rFonts w:ascii="Times New Roman" w:hAnsi="Times New Roman" w:cs="Times New Roman"/>
          <w:sz w:val="24"/>
          <w:szCs w:val="24"/>
        </w:rPr>
        <w:t>1 781 831,31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6638AA">
        <w:rPr>
          <w:rFonts w:ascii="Times New Roman" w:hAnsi="Times New Roman" w:cs="Times New Roman"/>
          <w:sz w:val="24"/>
          <w:szCs w:val="24"/>
        </w:rPr>
        <w:t>2018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6638AA">
        <w:rPr>
          <w:rFonts w:ascii="Times New Roman" w:hAnsi="Times New Roman" w:cs="Times New Roman"/>
          <w:sz w:val="24"/>
          <w:szCs w:val="24"/>
        </w:rPr>
        <w:t xml:space="preserve">1 796 017,05 </w:t>
      </w:r>
      <w:r w:rsidR="00E01A6A">
        <w:rPr>
          <w:rFonts w:ascii="Times New Roman" w:hAnsi="Times New Roman" w:cs="Times New Roman"/>
          <w:sz w:val="24"/>
          <w:szCs w:val="24"/>
        </w:rPr>
        <w:t>eur),</w:t>
      </w:r>
    </w:p>
    <w:p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F50BF4">
        <w:rPr>
          <w:rFonts w:eastAsia="Calibri"/>
          <w:sz w:val="24"/>
          <w:szCs w:val="24"/>
        </w:rPr>
        <w:t>1 035 892,35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6638AA">
        <w:rPr>
          <w:rFonts w:eastAsia="Calibri"/>
          <w:sz w:val="24"/>
          <w:szCs w:val="24"/>
        </w:rPr>
        <w:t>2018</w:t>
      </w:r>
      <w:r w:rsidRPr="008660B4">
        <w:rPr>
          <w:rFonts w:eastAsia="Calibri"/>
          <w:sz w:val="24"/>
          <w:szCs w:val="24"/>
        </w:rPr>
        <w:t xml:space="preserve"> to bolo  </w:t>
      </w:r>
      <w:r w:rsidR="006638AA">
        <w:rPr>
          <w:rFonts w:eastAsia="Calibri"/>
          <w:sz w:val="24"/>
          <w:szCs w:val="24"/>
        </w:rPr>
        <w:t xml:space="preserve">880 612,75 </w:t>
      </w:r>
      <w:r w:rsidRPr="008660B4">
        <w:rPr>
          <w:rFonts w:eastAsia="Calibri"/>
          <w:sz w:val="24"/>
          <w:szCs w:val="24"/>
        </w:rPr>
        <w:t>eur).</w:t>
      </w:r>
    </w:p>
    <w:p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Náklady na audit</w:t>
      </w:r>
      <w:r w:rsidR="002122B8">
        <w:rPr>
          <w:rFonts w:eastAsia="Calibri"/>
          <w:sz w:val="24"/>
          <w:szCs w:val="24"/>
        </w:rPr>
        <w:t xml:space="preserve"> (prostredníctvom vytvorenej rezervy)</w:t>
      </w:r>
      <w:r>
        <w:rPr>
          <w:rFonts w:eastAsia="Calibri"/>
          <w:sz w:val="24"/>
          <w:szCs w:val="24"/>
        </w:rPr>
        <w:t xml:space="preserve"> predstavujú sumu </w:t>
      </w:r>
      <w:r w:rsidR="00E01A6A">
        <w:rPr>
          <w:rFonts w:eastAsia="Calibri"/>
          <w:sz w:val="24"/>
          <w:szCs w:val="24"/>
        </w:rPr>
        <w:t>1</w:t>
      </w:r>
      <w:r w:rsidR="00F50BF4">
        <w:rPr>
          <w:rFonts w:eastAsia="Calibri"/>
          <w:sz w:val="24"/>
          <w:szCs w:val="24"/>
        </w:rPr>
        <w:t> 60</w:t>
      </w:r>
      <w:r w:rsidR="0023669B">
        <w:rPr>
          <w:rFonts w:eastAsia="Calibri"/>
          <w:sz w:val="24"/>
          <w:szCs w:val="24"/>
        </w:rPr>
        <w:t xml:space="preserve">0 </w:t>
      </w:r>
      <w:r w:rsidR="000B4C49">
        <w:rPr>
          <w:rFonts w:eastAsia="Calibri"/>
          <w:sz w:val="24"/>
          <w:szCs w:val="24"/>
        </w:rPr>
        <w:t xml:space="preserve">eur (v roku </w:t>
      </w:r>
      <w:r w:rsidR="006638AA">
        <w:rPr>
          <w:rFonts w:eastAsia="Calibri"/>
          <w:sz w:val="24"/>
          <w:szCs w:val="24"/>
        </w:rPr>
        <w:t>2018</w:t>
      </w:r>
      <w:r w:rsidR="000B4C49">
        <w:rPr>
          <w:rFonts w:eastAsia="Calibri"/>
          <w:sz w:val="24"/>
          <w:szCs w:val="24"/>
        </w:rPr>
        <w:t xml:space="preserve"> to bolo </w:t>
      </w:r>
      <w:r w:rsidR="006638AA">
        <w:rPr>
          <w:rFonts w:eastAsia="Calibri"/>
          <w:sz w:val="24"/>
          <w:szCs w:val="24"/>
        </w:rPr>
        <w:t xml:space="preserve">1 250 </w:t>
      </w:r>
      <w:r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>.</w:t>
      </w:r>
    </w:p>
    <w:p w:rsidR="00895C0E" w:rsidRPr="008660B4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F50BF4">
        <w:rPr>
          <w:sz w:val="24"/>
          <w:szCs w:val="24"/>
        </w:rPr>
        <w:t>1 084 161,18</w:t>
      </w:r>
      <w:r w:rsidR="002122B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7A5C48">
        <w:rPr>
          <w:sz w:val="24"/>
          <w:szCs w:val="24"/>
        </w:rPr>
        <w:t xml:space="preserve">(v roku </w:t>
      </w:r>
      <w:r w:rsidR="006638AA">
        <w:rPr>
          <w:sz w:val="24"/>
          <w:szCs w:val="24"/>
        </w:rPr>
        <w:t>2018</w:t>
      </w:r>
      <w:r w:rsidR="007A5C48">
        <w:rPr>
          <w:sz w:val="24"/>
          <w:szCs w:val="24"/>
        </w:rPr>
        <w:t xml:space="preserve"> to bolo </w:t>
      </w:r>
      <w:r w:rsidR="006638AA">
        <w:rPr>
          <w:sz w:val="24"/>
          <w:szCs w:val="24"/>
        </w:rPr>
        <w:t xml:space="preserve">970 128,07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F50BF4">
        <w:rPr>
          <w:rFonts w:eastAsia="Calibri"/>
          <w:sz w:val="24"/>
          <w:szCs w:val="24"/>
        </w:rPr>
        <w:t>739 687,08</w:t>
      </w:r>
      <w:r w:rsidR="00E01A6A">
        <w:rPr>
          <w:rFonts w:eastAsia="Calibri"/>
          <w:sz w:val="24"/>
          <w:szCs w:val="24"/>
        </w:rPr>
        <w:t xml:space="preserve"> 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6638AA">
        <w:rPr>
          <w:rFonts w:eastAsia="Calibri"/>
          <w:sz w:val="24"/>
          <w:szCs w:val="24"/>
        </w:rPr>
        <w:t>2018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6638AA">
        <w:rPr>
          <w:rFonts w:eastAsia="Calibri"/>
          <w:sz w:val="24"/>
          <w:szCs w:val="24"/>
        </w:rPr>
        <w:t xml:space="preserve">601 247,42 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F50BF4">
        <w:rPr>
          <w:rFonts w:eastAsia="Calibri"/>
          <w:sz w:val="24"/>
          <w:szCs w:val="24"/>
        </w:rPr>
        <w:t>937 639,30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6638AA">
        <w:rPr>
          <w:rFonts w:eastAsia="Calibri"/>
          <w:sz w:val="24"/>
          <w:szCs w:val="24"/>
        </w:rPr>
        <w:t>2018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6638AA">
        <w:rPr>
          <w:rFonts w:eastAsia="Calibri"/>
          <w:sz w:val="24"/>
          <w:szCs w:val="24"/>
        </w:rPr>
        <w:t xml:space="preserve">696 790,05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50BF4" w:rsidRPr="00021ED6" w:rsidRDefault="00F50BF4" w:rsidP="00F50BF4">
      <w:pPr>
        <w:spacing w:line="360" w:lineRule="auto"/>
        <w:jc w:val="both"/>
        <w:rPr>
          <w:bCs/>
          <w:color w:val="000000"/>
          <w:sz w:val="24"/>
          <w:szCs w:val="24"/>
        </w:rPr>
      </w:pPr>
      <w:r w:rsidRPr="00021ED6">
        <w:rPr>
          <w:bCs/>
          <w:color w:val="000000"/>
          <w:sz w:val="24"/>
          <w:szCs w:val="24"/>
        </w:rPr>
        <w:t xml:space="preserve">Po zostavení </w:t>
      </w:r>
      <w:r>
        <w:rPr>
          <w:bCs/>
          <w:color w:val="000000"/>
          <w:sz w:val="24"/>
          <w:szCs w:val="24"/>
        </w:rPr>
        <w:t xml:space="preserve">konsolidovanej </w:t>
      </w:r>
      <w:r w:rsidRPr="00021ED6">
        <w:rPr>
          <w:bCs/>
          <w:color w:val="000000"/>
          <w:sz w:val="24"/>
          <w:szCs w:val="24"/>
        </w:rPr>
        <w:t>účtovnej závierky vzhľadom na skutočnosť, ktorá nastala po 31.12.2019 v súvislosti s celosvetovo sa šíriacim ochorením COVID-19 identifikujem</w:t>
      </w:r>
      <w:r>
        <w:rPr>
          <w:bCs/>
          <w:color w:val="000000"/>
          <w:sz w:val="24"/>
          <w:szCs w:val="24"/>
        </w:rPr>
        <w:t>e</w:t>
      </w:r>
      <w:r w:rsidRPr="00021ED6">
        <w:rPr>
          <w:bCs/>
          <w:color w:val="000000"/>
          <w:sz w:val="24"/>
          <w:szCs w:val="24"/>
        </w:rPr>
        <w:t xml:space="preserve"> potenciálny vplyv na finančnú situáciu </w:t>
      </w:r>
      <w:r>
        <w:rPr>
          <w:bCs/>
          <w:color w:val="000000"/>
          <w:sz w:val="24"/>
          <w:szCs w:val="24"/>
        </w:rPr>
        <w:t>konsolidovaného celku</w:t>
      </w:r>
      <w:r w:rsidRPr="00021ED6">
        <w:rPr>
          <w:bCs/>
          <w:color w:val="000000"/>
          <w:sz w:val="24"/>
          <w:szCs w:val="24"/>
        </w:rPr>
        <w:t xml:space="preserve">.  Situácia sa priebežne vyvíja a preto nie je možné v čase </w:t>
      </w:r>
      <w:r>
        <w:rPr>
          <w:bCs/>
          <w:color w:val="000000"/>
          <w:sz w:val="24"/>
          <w:szCs w:val="24"/>
        </w:rPr>
        <w:t>zostavenia tejto konsolidovanej účtovnej závierky kvantifikovať potenciálny vplyv</w:t>
      </w:r>
      <w:r w:rsidRPr="00021ED6">
        <w:rPr>
          <w:bCs/>
          <w:color w:val="000000"/>
          <w:sz w:val="24"/>
          <w:szCs w:val="24"/>
        </w:rPr>
        <w:t>.  Akýkoľvek dopad na hospodárenie a c</w:t>
      </w:r>
      <w:r>
        <w:rPr>
          <w:bCs/>
          <w:color w:val="000000"/>
          <w:sz w:val="24"/>
          <w:szCs w:val="24"/>
        </w:rPr>
        <w:t>elkovú finančnú situáciu zahrnú účtovné jednotky konsolidovaného celku do účtovníctva a účtovných</w:t>
      </w:r>
      <w:r w:rsidRPr="00021ED6">
        <w:rPr>
          <w:bCs/>
          <w:color w:val="000000"/>
          <w:sz w:val="24"/>
          <w:szCs w:val="24"/>
        </w:rPr>
        <w:t xml:space="preserve"> závier</w:t>
      </w:r>
      <w:r>
        <w:rPr>
          <w:bCs/>
          <w:color w:val="000000"/>
          <w:sz w:val="24"/>
          <w:szCs w:val="24"/>
        </w:rPr>
        <w:t>ok</w:t>
      </w:r>
      <w:r w:rsidRPr="00021ED6">
        <w:rPr>
          <w:bCs/>
          <w:color w:val="000000"/>
          <w:sz w:val="24"/>
          <w:szCs w:val="24"/>
        </w:rPr>
        <w:t xml:space="preserve"> až v roku 2020.</w:t>
      </w:r>
    </w:p>
    <w:p w:rsidR="00F50BF4" w:rsidRDefault="00F50BF4" w:rsidP="00F50BF4"/>
    <w:p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4A7" w:rsidRDefault="002674A7">
      <w:r>
        <w:separator/>
      </w:r>
    </w:p>
  </w:endnote>
  <w:endnote w:type="continuationSeparator" w:id="0">
    <w:p w:rsidR="002674A7" w:rsidRDefault="0026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0BF4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4A7" w:rsidRDefault="002674A7">
      <w:r>
        <w:separator/>
      </w:r>
    </w:p>
  </w:footnote>
  <w:footnote w:type="continuationSeparator" w:id="0">
    <w:p w:rsidR="002674A7" w:rsidRDefault="0026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4A7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3383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331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105A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38AA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4FF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0BF4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0EB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D072-86F3-4AFC-8E75-F3516A46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Majorova Miriam</cp:lastModifiedBy>
  <cp:revision>2</cp:revision>
  <cp:lastPrinted>2008-10-11T06:19:00Z</cp:lastPrinted>
  <dcterms:created xsi:type="dcterms:W3CDTF">2020-08-04T13:50:00Z</dcterms:created>
  <dcterms:modified xsi:type="dcterms:W3CDTF">2020-08-04T13:50:00Z</dcterms:modified>
</cp:coreProperties>
</file>