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1E7" w:rsidRDefault="001A0488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31.12.2019</w:t>
      </w:r>
    </w:p>
    <w:p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:rsidR="002E21E7" w:rsidRPr="00DC59A4" w:rsidRDefault="00DC59A4" w:rsidP="00DC59A4">
            <w:r>
              <w:t>24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E93499" w:rsidP="00D26023">
            <w:pPr>
              <w:spacing w:after="0" w:line="259" w:lineRule="auto"/>
              <w:ind w:right="0"/>
              <w:jc w:val="left"/>
            </w:pPr>
            <w:r>
              <w:t>13</w:t>
            </w:r>
          </w:p>
        </w:tc>
      </w:tr>
      <w:tr w:rsidR="002E21E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E93499" w:rsidP="00F5157D">
            <w:pPr>
              <w:spacing w:after="0" w:line="259" w:lineRule="auto"/>
              <w:ind w:right="0"/>
              <w:jc w:val="left"/>
            </w:pPr>
            <w:r>
              <w:t>11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DC59A4" w:rsidP="00D26023">
            <w:pPr>
              <w:spacing w:after="0" w:line="259" w:lineRule="auto"/>
              <w:ind w:right="0"/>
              <w:jc w:val="left"/>
            </w:pPr>
            <w:r>
              <w:t xml:space="preserve"> 3</w:t>
            </w:r>
            <w:r w:rsidR="00E93499">
              <w:t xml:space="preserve"> </w:t>
            </w:r>
          </w:p>
        </w:tc>
      </w:tr>
    </w:tbl>
    <w:p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spacing w:after="14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lastRenderedPageBreak/>
        <w:t xml:space="preserve">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Zásoby vytvorené vlastnou činnosťou sa oceňujú vlastnými nákladmi t.j. priamymi nákladmi vynaloženými na tvorbu zásob ako aj časťou nepriamych nákladov, ktoré sa k tvorbe zásob vzťahujú.  </w:t>
      </w:r>
    </w:p>
    <w:p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Ak sa pri inventarizácii zistí, že suma záväzkov je iná ako ich výška v účtovníctve, uvedú sa záväzky v účtovníctve a v účtovnej závierke v tomto zistenom ocenení.   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  <w:bookmarkStart w:id="0" w:name="_GoBack"/>
      <w:bookmarkEnd w:id="0"/>
    </w:p>
    <w:p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/>
        <w:ind w:left="-5"/>
      </w:pPr>
      <w:r>
        <w:lastRenderedPageBreak/>
        <w:t xml:space="preserve">Zahrnutie konsolidovaných účtovných jednotiek do konsolidovanej účtovnej závierky </w:t>
      </w:r>
    </w:p>
    <w:p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15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Rezervy sa v konsolidovanom celku tvorili na overenie individuálnej účtovnej závierky audítorom a to v sume </w:t>
      </w:r>
      <w:r w:rsidR="00F5157D">
        <w:rPr>
          <w:i/>
        </w:rPr>
        <w:t>1000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:rsidR="002E21E7" w:rsidRDefault="00BD7DD7">
      <w:pPr>
        <w:spacing w:after="211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Ako finančný majetok sú vykázané peňažné prostriedky </w:t>
      </w:r>
      <w:r w:rsidR="00F5157D">
        <w:rPr>
          <w:i/>
        </w:rPr>
        <w:t xml:space="preserve">106 656,69 </w:t>
      </w:r>
      <w:r>
        <w:rPr>
          <w:i/>
        </w:rPr>
        <w:t>€</w:t>
      </w:r>
      <w:r>
        <w:t xml:space="preserve">, z toho v pokladnici </w:t>
      </w:r>
      <w:r w:rsidR="00F5157D">
        <w:t xml:space="preserve">3 856,82 </w:t>
      </w:r>
      <w:r>
        <w:t>€ a ú</w:t>
      </w:r>
      <w:r w:rsidR="00F5157D">
        <w:t>čty v bankách vo výške 102 799,87</w:t>
      </w:r>
      <w:r>
        <w:t xml:space="preserve"> €.</w:t>
      </w:r>
      <w:r>
        <w:rPr>
          <w:i/>
          <w:sz w:val="32"/>
        </w:rPr>
        <w:t xml:space="preserve"> </w:t>
      </w:r>
    </w:p>
    <w:p w:rsidR="002E21E7" w:rsidRDefault="00BD7DD7">
      <w:pPr>
        <w:spacing w:after="203" w:line="259" w:lineRule="auto"/>
        <w:ind w:left="0" w:right="0" w:firstLine="0"/>
        <w:jc w:val="left"/>
      </w:pPr>
      <w:r>
        <w:rPr>
          <w:i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vykazuje krátkodobé  pohľadávky, v celkovej sume </w:t>
      </w:r>
      <w:r w:rsidR="00F5157D">
        <w:rPr>
          <w:i/>
        </w:rPr>
        <w:t xml:space="preserve">7 867,73 </w:t>
      </w:r>
      <w:r>
        <w:rPr>
          <w:i/>
        </w:rPr>
        <w:t>€</w:t>
      </w:r>
      <w:r>
        <w:t xml:space="preserve"> ktoré sa týkajú týchto druhov ekonomických klasifikácií: daň z nehnuteľnosti </w:t>
      </w:r>
      <w:r>
        <w:lastRenderedPageBreak/>
        <w:t xml:space="preserve">(pozemky, stavby), daň za psa, daň za ubytovanie, poplatky za komunálny odpad, cintorínske poplatky, faktúry za vodu, preplatky elektr. </w:t>
      </w:r>
    </w:p>
    <w:p w:rsidR="002E21E7" w:rsidRDefault="00BD7DD7">
      <w:pPr>
        <w:spacing w:line="259" w:lineRule="auto"/>
        <w:ind w:left="1080" w:right="0" w:firstLine="0"/>
      </w:pPr>
      <w:r>
        <w:t xml:space="preserve">energie, refundácie za elektrickú energiu a pod. </w:t>
      </w:r>
    </w:p>
    <w:p w:rsidR="002E21E7" w:rsidRDefault="00BD7DD7">
      <w:pPr>
        <w:spacing w:after="332" w:line="259" w:lineRule="auto"/>
        <w:ind w:left="0" w:right="0" w:firstLine="0"/>
        <w:jc w:val="left"/>
      </w:pPr>
      <w:r>
        <w:rPr>
          <w:b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F5157D">
        <w:rPr>
          <w:i/>
        </w:rPr>
        <w:t xml:space="preserve">150 194,61 </w:t>
      </w:r>
      <w:r>
        <w:rPr>
          <w:i/>
        </w:rPr>
        <w:t>€</w:t>
      </w:r>
      <w:r w:rsidR="00F5157D">
        <w:t xml:space="preserve"> a záväzky zo sociálneho fondu vo výške 1 221,53 </w:t>
      </w:r>
      <w:r w:rsidR="00F5157D">
        <w:rPr>
          <w:i/>
        </w:rPr>
        <w:t>€.</w:t>
      </w:r>
      <w:r>
        <w:t xml:space="preserve"> Krátkodobé záväzky predstavujú sumu </w:t>
      </w:r>
      <w:r w:rsidR="00F5157D">
        <w:t xml:space="preserve">22 975,11 </w:t>
      </w:r>
      <w:r>
        <w:t>€ a tvoria ju záväzky voči dodávateľom za</w:t>
      </w:r>
      <w:r w:rsidR="00F5157D">
        <w:t xml:space="preserve"> faktúry za mesiac december 2019</w:t>
      </w:r>
      <w:r>
        <w:t>, voči zamestnancom, na sociálne a zdravotné poistenie, Daňové</w:t>
      </w:r>
      <w:r w:rsidR="00F5157D">
        <w:t>mu úradu za mesiac december 2019</w:t>
      </w:r>
      <w:r>
        <w:t xml:space="preserve">, záväzky z nájmu a iné záväzky. </w:t>
      </w:r>
    </w:p>
    <w:p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F5157D">
      <w:pPr>
        <w:spacing w:after="115" w:line="259" w:lineRule="auto"/>
        <w:ind w:left="0" w:right="0" w:firstLine="0"/>
      </w:pPr>
      <w:r>
        <w:t>V Klubine 29.06.2020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Poliačková </w:t>
      </w:r>
    </w:p>
    <w:p w:rsidR="002E21E7" w:rsidRDefault="00F5157D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>Michaela Vidosavljević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sectPr w:rsidR="002E21E7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6F36" w:rsidRDefault="00656F36">
      <w:pPr>
        <w:spacing w:after="0" w:line="240" w:lineRule="auto"/>
      </w:pPr>
      <w:r>
        <w:separator/>
      </w:r>
    </w:p>
  </w:endnote>
  <w:endnote w:type="continuationSeparator" w:id="0">
    <w:p w:rsidR="00656F36" w:rsidRDefault="00656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DC59A4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6F36" w:rsidRDefault="00656F36">
      <w:pPr>
        <w:spacing w:after="0" w:line="240" w:lineRule="auto"/>
      </w:pPr>
      <w:r>
        <w:separator/>
      </w:r>
    </w:p>
  </w:footnote>
  <w:footnote w:type="continuationSeparator" w:id="0">
    <w:p w:rsidR="00656F36" w:rsidRDefault="00656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1E7"/>
    <w:rsid w:val="000D17C9"/>
    <w:rsid w:val="001A0488"/>
    <w:rsid w:val="002E21E7"/>
    <w:rsid w:val="00400543"/>
    <w:rsid w:val="00656F36"/>
    <w:rsid w:val="00751AAE"/>
    <w:rsid w:val="008D7CE3"/>
    <w:rsid w:val="00A15C56"/>
    <w:rsid w:val="00BD7DD7"/>
    <w:rsid w:val="00C8566C"/>
    <w:rsid w:val="00D26023"/>
    <w:rsid w:val="00DC59A4"/>
    <w:rsid w:val="00E93499"/>
    <w:rsid w:val="00F51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851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5695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Janka</cp:lastModifiedBy>
  <cp:revision>10</cp:revision>
  <dcterms:created xsi:type="dcterms:W3CDTF">2020-06-26T10:36:00Z</dcterms:created>
  <dcterms:modified xsi:type="dcterms:W3CDTF">2020-07-06T09:36:00Z</dcterms:modified>
</cp:coreProperties>
</file>