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7AAE" w:rsidRPr="00943F71" w:rsidRDefault="001D7AAE" w:rsidP="00EB1A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1D7AAE" w:rsidRPr="00EB1AA7" w:rsidRDefault="001D7AAE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cs="Arial"/>
          <w:b/>
          <w:bCs/>
          <w:sz w:val="28"/>
          <w:szCs w:val="28"/>
        </w:rPr>
      </w:pPr>
      <w:r w:rsidRPr="00EB1AA7">
        <w:rPr>
          <w:rFonts w:cs="Arial"/>
          <w:b/>
          <w:bCs/>
          <w:sz w:val="28"/>
          <w:szCs w:val="28"/>
        </w:rPr>
        <w:t>I.</w:t>
      </w:r>
      <w:r w:rsidRPr="00EB1AA7">
        <w:rPr>
          <w:rFonts w:cs="Arial"/>
          <w:b/>
          <w:bCs/>
          <w:sz w:val="28"/>
          <w:szCs w:val="28"/>
        </w:rPr>
        <w:tab/>
      </w:r>
      <w:r w:rsidR="000E4010" w:rsidRPr="00EB1AA7">
        <w:rPr>
          <w:rFonts w:cs="Arial"/>
          <w:b/>
          <w:bCs/>
          <w:sz w:val="28"/>
          <w:szCs w:val="28"/>
        </w:rPr>
        <w:t>V</w:t>
      </w:r>
      <w:r w:rsidR="00DE612C" w:rsidRPr="00EB1AA7">
        <w:rPr>
          <w:rFonts w:cs="Arial"/>
          <w:b/>
          <w:bCs/>
          <w:sz w:val="28"/>
          <w:szCs w:val="28"/>
        </w:rPr>
        <w:t>šeobecné údaje</w:t>
      </w:r>
    </w:p>
    <w:p w:rsidR="001D7AAE" w:rsidRPr="00EB1AA7" w:rsidRDefault="001D7AAE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  <w:b/>
          <w:bCs/>
        </w:rPr>
      </w:pPr>
    </w:p>
    <w:p w:rsidR="001D7AAE" w:rsidRPr="00EB1AA7" w:rsidRDefault="001D7AAE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  <w:b/>
          <w:bCs/>
        </w:rPr>
      </w:pPr>
      <w:r w:rsidRPr="00EB1AA7">
        <w:rPr>
          <w:rFonts w:cs="Arial"/>
        </w:rPr>
        <w:t>Obchodné meno účtovnej jednotky</w:t>
      </w:r>
      <w:r w:rsidRPr="00EB1AA7">
        <w:rPr>
          <w:rFonts w:cs="Arial"/>
        </w:rPr>
        <w:tab/>
      </w:r>
      <w:r w:rsidRPr="00EB1AA7">
        <w:rPr>
          <w:rFonts w:cs="Arial"/>
        </w:rPr>
        <w:tab/>
        <w:t>:</w:t>
      </w:r>
      <w:r w:rsidRPr="00EB1AA7">
        <w:rPr>
          <w:rFonts w:cs="Arial"/>
        </w:rPr>
        <w:tab/>
      </w:r>
      <w:r w:rsidR="00DE612C" w:rsidRPr="00EB1AA7">
        <w:rPr>
          <w:rFonts w:cs="Arial"/>
        </w:rPr>
        <w:t>H.M.J.</w:t>
      </w:r>
      <w:r w:rsidR="00065B9F">
        <w:rPr>
          <w:rFonts w:cs="Arial"/>
        </w:rPr>
        <w:t>,</w:t>
      </w:r>
      <w:r w:rsidR="00DE612C" w:rsidRPr="00EB1AA7">
        <w:rPr>
          <w:rFonts w:cs="Arial"/>
        </w:rPr>
        <w:t xml:space="preserve"> </w:t>
      </w:r>
      <w:proofErr w:type="spellStart"/>
      <w:r w:rsidRPr="00EB1AA7">
        <w:rPr>
          <w:rFonts w:cs="Arial"/>
        </w:rPr>
        <w:t>s.r.o</w:t>
      </w:r>
      <w:proofErr w:type="spellEnd"/>
      <w:r w:rsidRPr="00EB1AA7">
        <w:rPr>
          <w:rFonts w:cs="Arial"/>
        </w:rPr>
        <w:t>.</w:t>
      </w:r>
      <w:r w:rsidR="00DE612C" w:rsidRPr="00EB1AA7">
        <w:rPr>
          <w:rFonts w:cs="Arial"/>
        </w:rPr>
        <w:t xml:space="preserve"> </w:t>
      </w:r>
      <w:r w:rsidR="00065B9F">
        <w:rPr>
          <w:rFonts w:cs="Arial"/>
        </w:rPr>
        <w:t>Sečovce</w:t>
      </w:r>
    </w:p>
    <w:p w:rsidR="001D7AAE" w:rsidRPr="00EB1AA7" w:rsidRDefault="001D7AAE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EB1AA7">
        <w:rPr>
          <w:rFonts w:cs="Arial"/>
        </w:rPr>
        <w:t>Sídlo účtovnej jednotky</w:t>
      </w:r>
      <w:r w:rsidRPr="00EB1AA7">
        <w:rPr>
          <w:rFonts w:cs="Arial"/>
        </w:rPr>
        <w:tab/>
      </w:r>
      <w:r w:rsidRPr="00EB1AA7">
        <w:rPr>
          <w:rFonts w:cs="Arial"/>
        </w:rPr>
        <w:tab/>
      </w:r>
      <w:r w:rsidRPr="00EB1AA7">
        <w:rPr>
          <w:rFonts w:cs="Arial"/>
        </w:rPr>
        <w:tab/>
      </w:r>
      <w:r w:rsidR="00EB1AA7">
        <w:rPr>
          <w:rFonts w:cs="Arial"/>
        </w:rPr>
        <w:t xml:space="preserve">     </w:t>
      </w:r>
      <w:r w:rsidR="00207468">
        <w:rPr>
          <w:rFonts w:cs="Arial"/>
        </w:rPr>
        <w:t xml:space="preserve">  </w:t>
      </w:r>
      <w:r w:rsidR="00A445C2">
        <w:rPr>
          <w:rFonts w:cs="Arial"/>
        </w:rPr>
        <w:t xml:space="preserve"> </w:t>
      </w:r>
      <w:r w:rsidRPr="00EB1AA7">
        <w:rPr>
          <w:rFonts w:cs="Arial"/>
        </w:rPr>
        <w:t>:</w:t>
      </w:r>
      <w:r w:rsidRPr="00EB1AA7">
        <w:rPr>
          <w:rFonts w:cs="Arial"/>
        </w:rPr>
        <w:tab/>
      </w:r>
      <w:proofErr w:type="spellStart"/>
      <w:r w:rsidR="00065B9F">
        <w:rPr>
          <w:rFonts w:cs="Arial"/>
        </w:rPr>
        <w:t>M.R.Štefánika</w:t>
      </w:r>
      <w:proofErr w:type="spellEnd"/>
      <w:r w:rsidR="00065B9F">
        <w:rPr>
          <w:rFonts w:cs="Arial"/>
        </w:rPr>
        <w:t xml:space="preserve"> 1232/22</w:t>
      </w:r>
      <w:r w:rsidRPr="00EB1AA7">
        <w:rPr>
          <w:rFonts w:cs="Arial"/>
        </w:rPr>
        <w:t xml:space="preserve">, </w:t>
      </w:r>
      <w:r w:rsidR="00DE612C" w:rsidRPr="00EB1AA7">
        <w:rPr>
          <w:rFonts w:cs="Arial"/>
        </w:rPr>
        <w:t>0</w:t>
      </w:r>
      <w:r w:rsidR="00065B9F">
        <w:rPr>
          <w:rFonts w:cs="Arial"/>
        </w:rPr>
        <w:t>78 01</w:t>
      </w:r>
      <w:r w:rsidR="00DE612C" w:rsidRPr="00EB1AA7">
        <w:rPr>
          <w:rFonts w:cs="Arial"/>
        </w:rPr>
        <w:t xml:space="preserve"> </w:t>
      </w:r>
      <w:r w:rsidR="00065B9F">
        <w:rPr>
          <w:rFonts w:cs="Arial"/>
        </w:rPr>
        <w:t>Sečovce</w:t>
      </w:r>
    </w:p>
    <w:p w:rsidR="001D7AAE" w:rsidRPr="00EB1AA7" w:rsidRDefault="001D7AAE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EB1AA7">
        <w:rPr>
          <w:rFonts w:cs="Arial"/>
        </w:rPr>
        <w:t>Dátum založenia</w:t>
      </w:r>
      <w:r w:rsidRPr="00EB1AA7">
        <w:rPr>
          <w:rFonts w:cs="Arial"/>
        </w:rPr>
        <w:tab/>
      </w:r>
      <w:r w:rsidRPr="00EB1AA7">
        <w:rPr>
          <w:rFonts w:cs="Arial"/>
        </w:rPr>
        <w:tab/>
      </w:r>
      <w:r w:rsidRPr="00EB1AA7">
        <w:rPr>
          <w:rFonts w:cs="Arial"/>
        </w:rPr>
        <w:tab/>
      </w:r>
      <w:r w:rsidRPr="00EB1AA7">
        <w:rPr>
          <w:rFonts w:cs="Arial"/>
        </w:rPr>
        <w:tab/>
        <w:t>:</w:t>
      </w:r>
      <w:r w:rsidRPr="00EB1AA7">
        <w:rPr>
          <w:rFonts w:cs="Arial"/>
        </w:rPr>
        <w:tab/>
        <w:t>1</w:t>
      </w:r>
      <w:r w:rsidR="00DE612C" w:rsidRPr="00EB1AA7">
        <w:rPr>
          <w:rFonts w:cs="Arial"/>
        </w:rPr>
        <w:t>7</w:t>
      </w:r>
      <w:r w:rsidRPr="00EB1AA7">
        <w:rPr>
          <w:rFonts w:cs="Arial"/>
        </w:rPr>
        <w:t>.</w:t>
      </w:r>
      <w:r w:rsidR="00DE612C" w:rsidRPr="00EB1AA7">
        <w:rPr>
          <w:rFonts w:cs="Arial"/>
        </w:rPr>
        <w:t>06</w:t>
      </w:r>
      <w:r w:rsidRPr="00EB1AA7">
        <w:rPr>
          <w:rFonts w:cs="Arial"/>
        </w:rPr>
        <w:t>.</w:t>
      </w:r>
      <w:r w:rsidR="00DE612C" w:rsidRPr="00EB1AA7">
        <w:rPr>
          <w:rFonts w:cs="Arial"/>
        </w:rPr>
        <w:t>1998</w:t>
      </w:r>
    </w:p>
    <w:p w:rsidR="001D7AAE" w:rsidRPr="00EB1AA7" w:rsidRDefault="001D7AAE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EB1AA7">
        <w:rPr>
          <w:rFonts w:cs="Arial"/>
        </w:rPr>
        <w:t>Dátum zapísania do obchodného registra</w:t>
      </w:r>
      <w:r w:rsidRPr="00EB1AA7">
        <w:rPr>
          <w:rFonts w:cs="Arial"/>
        </w:rPr>
        <w:tab/>
        <w:t>:</w:t>
      </w:r>
      <w:r w:rsidRPr="00EB1AA7">
        <w:rPr>
          <w:rFonts w:cs="Arial"/>
        </w:rPr>
        <w:tab/>
      </w:r>
      <w:r w:rsidR="00DE612C" w:rsidRPr="00EB1AA7">
        <w:rPr>
          <w:rFonts w:cs="Arial"/>
        </w:rPr>
        <w:t>19</w:t>
      </w:r>
      <w:r w:rsidRPr="00EB1AA7">
        <w:rPr>
          <w:rFonts w:cs="Arial"/>
        </w:rPr>
        <w:t>.1</w:t>
      </w:r>
      <w:r w:rsidR="00DE612C" w:rsidRPr="00EB1AA7">
        <w:rPr>
          <w:rFonts w:cs="Arial"/>
        </w:rPr>
        <w:t>0</w:t>
      </w:r>
      <w:r w:rsidRPr="00EB1AA7">
        <w:rPr>
          <w:rFonts w:cs="Arial"/>
        </w:rPr>
        <w:t>.</w:t>
      </w:r>
      <w:r w:rsidR="00DE612C" w:rsidRPr="00EB1AA7">
        <w:rPr>
          <w:rFonts w:cs="Arial"/>
        </w:rPr>
        <w:t>1998</w:t>
      </w:r>
    </w:p>
    <w:p w:rsidR="001D7AAE" w:rsidRPr="00EB1AA7" w:rsidRDefault="001D7AAE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EB1AA7">
        <w:rPr>
          <w:rFonts w:cs="Arial"/>
        </w:rPr>
        <w:t>Hospodárska činnosť účtovnej jednotky</w:t>
      </w:r>
      <w:r w:rsidRPr="00EB1AA7">
        <w:rPr>
          <w:rFonts w:cs="Arial"/>
        </w:rPr>
        <w:tab/>
        <w:t>:</w:t>
      </w:r>
      <w:r w:rsidRPr="00EB1AA7">
        <w:rPr>
          <w:rFonts w:cs="Arial"/>
        </w:rPr>
        <w:tab/>
      </w:r>
      <w:r w:rsidR="00357FAB">
        <w:rPr>
          <w:rFonts w:cs="Arial"/>
        </w:rPr>
        <w:t xml:space="preserve">       </w:t>
      </w:r>
      <w:r w:rsidR="00DE612C" w:rsidRPr="00EB1AA7">
        <w:rPr>
          <w:rFonts w:cs="Arial"/>
        </w:rPr>
        <w:t>maloobchod so športovými potrebami</w:t>
      </w:r>
    </w:p>
    <w:p w:rsidR="001D7AAE" w:rsidRPr="00EB1AA7" w:rsidRDefault="001D7AAE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EB1AA7">
        <w:rPr>
          <w:rFonts w:cs="Arial"/>
        </w:rPr>
        <w:tab/>
      </w:r>
      <w:r w:rsidRPr="00EB1AA7">
        <w:rPr>
          <w:rFonts w:cs="Arial"/>
        </w:rPr>
        <w:tab/>
      </w:r>
      <w:r w:rsidRPr="00EB1AA7">
        <w:rPr>
          <w:rFonts w:cs="Arial"/>
        </w:rPr>
        <w:tab/>
      </w:r>
      <w:r w:rsidRPr="00EB1AA7">
        <w:rPr>
          <w:rFonts w:cs="Arial"/>
        </w:rPr>
        <w:tab/>
      </w:r>
      <w:r w:rsidRPr="00EB1AA7">
        <w:rPr>
          <w:rFonts w:cs="Arial"/>
        </w:rPr>
        <w:tab/>
      </w:r>
      <w:r w:rsidRPr="00EB1AA7">
        <w:rPr>
          <w:rFonts w:cs="Arial"/>
        </w:rPr>
        <w:tab/>
      </w:r>
    </w:p>
    <w:p w:rsidR="001D7AAE" w:rsidRPr="00EB1AA7" w:rsidRDefault="001D7AAE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</w:rPr>
      </w:pPr>
      <w:r w:rsidRPr="00EB1AA7">
        <w:rPr>
          <w:rFonts w:cs="Arial"/>
        </w:rPr>
        <w:t>Priemerný počet zamestnancov</w:t>
      </w:r>
      <w:r w:rsidRPr="00EB1AA7">
        <w:rPr>
          <w:rFonts w:cs="Arial"/>
        </w:rPr>
        <w:tab/>
      </w:r>
      <w:r w:rsidRPr="00EB1AA7">
        <w:rPr>
          <w:rFonts w:cs="Arial"/>
        </w:rPr>
        <w:tab/>
        <w:t>:</w:t>
      </w:r>
      <w:r w:rsidRPr="00EB1AA7">
        <w:rPr>
          <w:rFonts w:cs="Arial"/>
        </w:rPr>
        <w:tab/>
        <w:t>0</w:t>
      </w:r>
    </w:p>
    <w:p w:rsidR="00943F71" w:rsidRPr="00EB1AA7" w:rsidRDefault="00943F71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943F71" w:rsidRPr="00EB1AA7" w:rsidRDefault="00943F71" w:rsidP="00943F71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cs="Arial"/>
          <w:b/>
          <w:bCs/>
          <w:sz w:val="28"/>
          <w:szCs w:val="28"/>
        </w:rPr>
      </w:pPr>
      <w:r w:rsidRPr="00EB1AA7">
        <w:rPr>
          <w:rFonts w:cs="Arial"/>
          <w:b/>
          <w:bCs/>
          <w:sz w:val="28"/>
          <w:szCs w:val="28"/>
        </w:rPr>
        <w:t>II.</w:t>
      </w:r>
      <w:r w:rsidRPr="00EB1AA7">
        <w:rPr>
          <w:rFonts w:cs="Arial"/>
          <w:b/>
          <w:bCs/>
          <w:sz w:val="28"/>
          <w:szCs w:val="28"/>
        </w:rPr>
        <w:tab/>
        <w:t>Informácia o prijatých postupoch</w:t>
      </w:r>
    </w:p>
    <w:p w:rsidR="001D7AAE" w:rsidRPr="00EB1AA7" w:rsidRDefault="001D7AAE" w:rsidP="00EB1AA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</w:p>
    <w:p w:rsidR="001D7AAE" w:rsidRPr="00EB1AA7" w:rsidRDefault="001D7AAE" w:rsidP="00EB1AA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EB1AA7">
        <w:rPr>
          <w:rFonts w:cs="Arial"/>
        </w:rPr>
        <w:t>Právnym dôvodom na zostavenie účtovnej závierky je uzavretie účtovných kníh k poslednému dňu účtovného obdobia a účtovná závierka je zostavená ako riadna účtovná závierka.</w:t>
      </w:r>
    </w:p>
    <w:p w:rsidR="001D7AAE" w:rsidRPr="00EB1AA7" w:rsidRDefault="001D7AAE" w:rsidP="00EB1AA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</w:p>
    <w:p w:rsidR="00943F71" w:rsidRPr="00357FAB" w:rsidRDefault="001D7AAE" w:rsidP="00EB1A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EB1AA7">
        <w:rPr>
          <w:rFonts w:cs="Arial"/>
        </w:rPr>
        <w:t>Účtovná závierka k 31.12.201</w:t>
      </w:r>
      <w:r w:rsidR="00F86499">
        <w:rPr>
          <w:rFonts w:cs="Arial"/>
        </w:rPr>
        <w:t>9</w:t>
      </w:r>
      <w:r w:rsidRPr="00EB1AA7">
        <w:rPr>
          <w:rFonts w:cs="Arial"/>
        </w:rPr>
        <w:t xml:space="preserve"> bola zostavená za predpokladu nepretržitého pokračovania činnosti.</w:t>
      </w:r>
    </w:p>
    <w:p w:rsidR="00943F71" w:rsidRPr="00EB1AA7" w:rsidRDefault="00943F71" w:rsidP="00EB1A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EB1AA7">
        <w:rPr>
          <w:rFonts w:cs="Arial"/>
        </w:rPr>
        <w:t>Spôsob oceňovania jednotlivých položiek majetku a záväzkov :</w:t>
      </w:r>
    </w:p>
    <w:p w:rsidR="00943F71" w:rsidRDefault="00207468" w:rsidP="00EB1A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>
        <w:rPr>
          <w:rFonts w:cs="Arial"/>
        </w:rPr>
        <w:t>Dlhodobý hmotný majetok</w:t>
      </w:r>
      <w:r w:rsidR="00943F71" w:rsidRPr="00EB1AA7">
        <w:rPr>
          <w:rFonts w:cs="Arial"/>
        </w:rPr>
        <w:t xml:space="preserve"> obstaran</w:t>
      </w:r>
      <w:r>
        <w:rPr>
          <w:rFonts w:cs="Arial"/>
        </w:rPr>
        <w:t>ý</w:t>
      </w:r>
      <w:r w:rsidR="00943F71" w:rsidRPr="00EB1AA7">
        <w:rPr>
          <w:rFonts w:cs="Arial"/>
        </w:rPr>
        <w:t xml:space="preserve"> kúpou oceňuje účtovná jednotka obstarávacími cenami</w:t>
      </w:r>
    </w:p>
    <w:p w:rsidR="00207468" w:rsidRPr="00207468" w:rsidRDefault="00207468" w:rsidP="0020746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EB1AA7">
        <w:rPr>
          <w:rFonts w:cs="Arial"/>
        </w:rPr>
        <w:t>Zásoby obstarané kúpou oceňuje účtovná jednotka obstarávacími cenami</w:t>
      </w:r>
    </w:p>
    <w:p w:rsidR="00943F71" w:rsidRPr="00EB1AA7" w:rsidRDefault="00943F71" w:rsidP="00EB1A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EB1AA7">
        <w:rPr>
          <w:rFonts w:cs="Arial"/>
        </w:rPr>
        <w:t>Pohľadávky oceňuje účtovná jednotka menovitou hodnotou.</w:t>
      </w:r>
    </w:p>
    <w:p w:rsidR="00943F71" w:rsidRPr="00357FAB" w:rsidRDefault="00943F71" w:rsidP="00EB1A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EB1AA7">
        <w:rPr>
          <w:rFonts w:cs="Arial"/>
        </w:rPr>
        <w:t>Záväzky oceňuje účtovná jednotka menovitou hodnotou.</w:t>
      </w:r>
    </w:p>
    <w:p w:rsidR="00943F71" w:rsidRPr="00EB1AA7" w:rsidRDefault="00943F71" w:rsidP="00EB1A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EB1AA7">
        <w:rPr>
          <w:rFonts w:cs="Arial"/>
        </w:rPr>
        <w:t>Účtovná jednotka</w:t>
      </w:r>
      <w:r w:rsidR="00970A1E" w:rsidRPr="00EB1AA7">
        <w:rPr>
          <w:rFonts w:cs="Arial"/>
        </w:rPr>
        <w:t xml:space="preserve"> nemenila účtovné zásady a metódy oproti minulému obdobiu</w:t>
      </w:r>
    </w:p>
    <w:p w:rsidR="00970A1E" w:rsidRDefault="00C84B1F" w:rsidP="00EB1A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>
        <w:rPr>
          <w:rFonts w:cs="Arial"/>
        </w:rPr>
        <w:t>Ú</w:t>
      </w:r>
      <w:r w:rsidR="00970A1E" w:rsidRPr="00EB1AA7">
        <w:rPr>
          <w:rFonts w:cs="Arial"/>
        </w:rPr>
        <w:t>čtovná jednotka neúčtovala o významných opravách chýb minulých účtovných období</w:t>
      </w:r>
    </w:p>
    <w:p w:rsidR="00EB1AA7" w:rsidRPr="00EB1AA7" w:rsidRDefault="00EB1AA7" w:rsidP="00EB1AA7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cs="Arial"/>
        </w:rPr>
      </w:pPr>
    </w:p>
    <w:p w:rsidR="00970A1E" w:rsidRPr="00EB1AA7" w:rsidRDefault="00970A1E" w:rsidP="00EB1AA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</w:p>
    <w:p w:rsidR="00970A1E" w:rsidRPr="00EB1AA7" w:rsidRDefault="00970A1E" w:rsidP="00EB1AA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="Arial"/>
          <w:b/>
          <w:sz w:val="28"/>
          <w:szCs w:val="28"/>
        </w:rPr>
      </w:pPr>
      <w:r w:rsidRPr="00EB1AA7">
        <w:rPr>
          <w:rFonts w:cs="Arial"/>
          <w:b/>
          <w:sz w:val="28"/>
          <w:szCs w:val="28"/>
        </w:rPr>
        <w:t>III. Informácie, ktoré vysvetľujú a dop</w:t>
      </w:r>
      <w:r w:rsidR="00F86499">
        <w:rPr>
          <w:rFonts w:cs="Arial"/>
          <w:b/>
          <w:sz w:val="28"/>
          <w:szCs w:val="28"/>
        </w:rPr>
        <w:t>ĺ</w:t>
      </w:r>
      <w:bookmarkStart w:id="0" w:name="_GoBack"/>
      <w:bookmarkEnd w:id="0"/>
      <w:r w:rsidRPr="00EB1AA7">
        <w:rPr>
          <w:rFonts w:cs="Arial"/>
          <w:b/>
          <w:sz w:val="28"/>
          <w:szCs w:val="28"/>
        </w:rPr>
        <w:t>ňajú súvahu a výkaz ziskov a strát</w:t>
      </w:r>
    </w:p>
    <w:p w:rsidR="00970A1E" w:rsidRPr="00EB1AA7" w:rsidRDefault="00970A1E" w:rsidP="00EB1AA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</w:p>
    <w:p w:rsidR="00357FAB" w:rsidRDefault="00970A1E" w:rsidP="00727C8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2B1089">
        <w:rPr>
          <w:rFonts w:cs="Arial"/>
        </w:rPr>
        <w:t xml:space="preserve">Hlavným dôvodom vzniku výnosov a nákladov je predaj tovaru a s ním súvisiace náklady na obstaraný tovar. Ostatné náklady predstavujú externé služby na prevádzkové potreby účtovnej jednotky. </w:t>
      </w:r>
    </w:p>
    <w:p w:rsidR="002B1089" w:rsidRPr="002B1089" w:rsidRDefault="002B1089" w:rsidP="002B1089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cs="Arial"/>
        </w:rPr>
      </w:pPr>
    </w:p>
    <w:p w:rsidR="00357FAB" w:rsidRDefault="00970A1E" w:rsidP="00EB1A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EB1AA7">
        <w:rPr>
          <w:rFonts w:cs="Arial"/>
        </w:rPr>
        <w:t>Záväzky účtovnej jednotk</w:t>
      </w:r>
      <w:r w:rsidR="00207468">
        <w:rPr>
          <w:rFonts w:cs="Arial"/>
        </w:rPr>
        <w:t xml:space="preserve">y </w:t>
      </w:r>
      <w:r w:rsidR="00A445C2">
        <w:rPr>
          <w:rFonts w:cs="Arial"/>
        </w:rPr>
        <w:t xml:space="preserve">tvoria </w:t>
      </w:r>
      <w:r w:rsidR="00357FAB">
        <w:rPr>
          <w:rFonts w:cs="Arial"/>
        </w:rPr>
        <w:t>:</w:t>
      </w:r>
    </w:p>
    <w:tbl>
      <w:tblPr>
        <w:tblW w:w="8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2420"/>
        <w:gridCol w:w="2420"/>
      </w:tblGrid>
      <w:tr w:rsidR="00357FAB" w:rsidRPr="00357FAB" w:rsidTr="00357FAB">
        <w:trPr>
          <w:trHeight w:val="30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357FAB" w:rsidP="00357FAB">
            <w:pPr>
              <w:spacing w:after="0" w:line="240" w:lineRule="auto"/>
              <w:rPr>
                <w:rFonts w:ascii="Calibri" w:eastAsia="Times New Roman" w:hAnsi="Calibri"/>
                <w:b/>
                <w:bCs/>
                <w:color w:val="000000"/>
              </w:rPr>
            </w:pPr>
            <w:r w:rsidRPr="00357FAB">
              <w:rPr>
                <w:rFonts w:ascii="Calibri" w:eastAsia="Times New Roman" w:hAnsi="Calibri"/>
                <w:b/>
                <w:bCs/>
                <w:color w:val="000000"/>
              </w:rPr>
              <w:t>Záväzky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F86499" w:rsidP="00357F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</w:rPr>
              <w:t xml:space="preserve">     </w:t>
            </w:r>
            <w:r w:rsidR="00357FAB" w:rsidRPr="00357FAB">
              <w:rPr>
                <w:rFonts w:ascii="Calibri" w:eastAsia="Times New Roman" w:hAnsi="Calibri"/>
                <w:b/>
                <w:bCs/>
                <w:color w:val="000000"/>
              </w:rPr>
              <w:t>splatnosť do 1 roka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F86499" w:rsidP="00357FAB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</w:rPr>
              <w:t xml:space="preserve">     </w:t>
            </w:r>
            <w:r w:rsidR="00357FAB" w:rsidRPr="00357FAB">
              <w:rPr>
                <w:rFonts w:ascii="Calibri" w:eastAsia="Times New Roman" w:hAnsi="Calibri"/>
                <w:b/>
                <w:bCs/>
                <w:color w:val="000000"/>
              </w:rPr>
              <w:t>splatnosť nad 1 rok</w:t>
            </w:r>
          </w:p>
        </w:tc>
      </w:tr>
      <w:tr w:rsidR="00357FAB" w:rsidRPr="00357FAB" w:rsidTr="00357FAB">
        <w:trPr>
          <w:trHeight w:val="30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357FAB" w:rsidP="00357FAB">
            <w:pPr>
              <w:spacing w:after="0" w:line="240" w:lineRule="auto"/>
              <w:rPr>
                <w:rFonts w:ascii="Calibri" w:eastAsia="Times New Roman" w:hAnsi="Calibri"/>
                <w:color w:val="000000"/>
              </w:rPr>
            </w:pPr>
            <w:r w:rsidRPr="00357FAB">
              <w:rPr>
                <w:rFonts w:ascii="Calibri" w:eastAsia="Times New Roman" w:hAnsi="Calibri"/>
                <w:color w:val="000000"/>
              </w:rPr>
              <w:t>finančná výpomoc od spoločníka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F86499" w:rsidP="00F8649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48</w:t>
            </w:r>
            <w:r w:rsidR="00357FAB" w:rsidRPr="00357FAB">
              <w:rPr>
                <w:rFonts w:ascii="Calibri" w:eastAsia="Times New Roman" w:hAnsi="Calibri"/>
                <w:color w:val="000000"/>
              </w:rPr>
              <w:t xml:space="preserve"> 000,00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357FAB" w:rsidP="00357F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</w:rPr>
            </w:pPr>
            <w:r w:rsidRPr="00357FAB">
              <w:rPr>
                <w:rFonts w:ascii="Calibri" w:eastAsia="Times New Roman" w:hAnsi="Calibri"/>
                <w:color w:val="000000"/>
              </w:rPr>
              <w:t>0,00</w:t>
            </w:r>
          </w:p>
        </w:tc>
      </w:tr>
      <w:tr w:rsidR="00357FAB" w:rsidRPr="00357FAB" w:rsidTr="00357FAB">
        <w:trPr>
          <w:trHeight w:val="30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357FAB" w:rsidP="00357FAB">
            <w:pPr>
              <w:spacing w:after="0" w:line="240" w:lineRule="auto"/>
              <w:rPr>
                <w:rFonts w:ascii="Calibri" w:eastAsia="Times New Roman" w:hAnsi="Calibri"/>
                <w:color w:val="000000"/>
              </w:rPr>
            </w:pPr>
            <w:r w:rsidRPr="00357FAB">
              <w:rPr>
                <w:rFonts w:ascii="Calibri" w:eastAsia="Times New Roman" w:hAnsi="Calibri"/>
                <w:color w:val="000000"/>
              </w:rPr>
              <w:t>bankový úver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357FAB" w:rsidP="00357FAB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</w:rPr>
            </w:pPr>
            <w:r w:rsidRPr="00357FAB">
              <w:rPr>
                <w:rFonts w:ascii="Calibri" w:eastAsia="Times New Roman" w:hAnsi="Calibri"/>
                <w:color w:val="000000"/>
              </w:rPr>
              <w:t>876,00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F86499" w:rsidP="00F8649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 xml:space="preserve"> </w:t>
            </w:r>
            <w:r w:rsidR="00357FAB" w:rsidRPr="00357FAB">
              <w:rPr>
                <w:rFonts w:ascii="Calibri" w:eastAsia="Times New Roman" w:hAnsi="Calibri"/>
                <w:color w:val="000000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</w:rPr>
              <w:t>215</w:t>
            </w:r>
            <w:r w:rsidR="00357FAB" w:rsidRPr="00357FAB">
              <w:rPr>
                <w:rFonts w:ascii="Calibri" w:eastAsia="Times New Roman" w:hAnsi="Calibri"/>
                <w:color w:val="000000"/>
              </w:rPr>
              <w:t>,00</w:t>
            </w:r>
          </w:p>
        </w:tc>
      </w:tr>
      <w:tr w:rsidR="00357FAB" w:rsidRPr="00357FAB" w:rsidTr="00357FAB">
        <w:trPr>
          <w:trHeight w:val="30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F86499" w:rsidP="00F86499">
            <w:pPr>
              <w:spacing w:after="0" w:line="240" w:lineRule="auto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pôžička od spoločníka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F86499" w:rsidP="00F8649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0</w:t>
            </w:r>
            <w:r w:rsidR="00357FAB" w:rsidRPr="00357FAB">
              <w:rPr>
                <w:rFonts w:ascii="Calibri" w:eastAsia="Times New Roman" w:hAnsi="Calibri"/>
                <w:color w:val="000000"/>
              </w:rPr>
              <w:t>,00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FAB" w:rsidRPr="00357FAB" w:rsidRDefault="00F86499" w:rsidP="002B108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12 00</w:t>
            </w:r>
            <w:r w:rsidR="002B1089">
              <w:rPr>
                <w:rFonts w:ascii="Calibri" w:eastAsia="Times New Roman" w:hAnsi="Calibri"/>
                <w:color w:val="000000"/>
              </w:rPr>
              <w:t>0</w:t>
            </w:r>
            <w:r w:rsidR="00357FAB" w:rsidRPr="00357FAB">
              <w:rPr>
                <w:rFonts w:ascii="Calibri" w:eastAsia="Times New Roman" w:hAnsi="Calibri"/>
                <w:color w:val="000000"/>
              </w:rPr>
              <w:t>,00</w:t>
            </w:r>
          </w:p>
        </w:tc>
      </w:tr>
    </w:tbl>
    <w:p w:rsidR="00357FAB" w:rsidRDefault="00357FAB" w:rsidP="00357FAB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cs="Arial"/>
        </w:rPr>
      </w:pPr>
    </w:p>
    <w:p w:rsidR="001D7AAE" w:rsidRPr="00357FAB" w:rsidRDefault="00970A1E" w:rsidP="00357FAB">
      <w:pPr>
        <w:pStyle w:val="Odsekzoznamu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357FAB">
        <w:rPr>
          <w:rFonts w:cs="Arial"/>
        </w:rPr>
        <w:t>Ostatné informácie vyžadované v poznámkach pre</w:t>
      </w:r>
      <w:r w:rsidR="00EB1AA7" w:rsidRPr="00357FAB">
        <w:rPr>
          <w:rFonts w:cs="Arial"/>
        </w:rPr>
        <w:t xml:space="preserve"> </w:t>
      </w:r>
      <w:proofErr w:type="spellStart"/>
      <w:r w:rsidR="00EB1AA7" w:rsidRPr="00357FAB">
        <w:rPr>
          <w:rFonts w:cs="Arial"/>
        </w:rPr>
        <w:t>mikro</w:t>
      </w:r>
      <w:r w:rsidRPr="00357FAB">
        <w:rPr>
          <w:rFonts w:cs="Arial"/>
        </w:rPr>
        <w:t>účtovn</w:t>
      </w:r>
      <w:r w:rsidR="00EB1AA7" w:rsidRPr="00357FAB">
        <w:rPr>
          <w:rFonts w:cs="Arial"/>
        </w:rPr>
        <w:t>é</w:t>
      </w:r>
      <w:proofErr w:type="spellEnd"/>
      <w:r w:rsidRPr="00357FAB">
        <w:rPr>
          <w:rFonts w:cs="Arial"/>
        </w:rPr>
        <w:t xml:space="preserve"> jednotk</w:t>
      </w:r>
      <w:r w:rsidR="00EB1AA7" w:rsidRPr="00357FAB">
        <w:rPr>
          <w:rFonts w:cs="Arial"/>
        </w:rPr>
        <w:t>y</w:t>
      </w:r>
      <w:r w:rsidRPr="00357FAB">
        <w:rPr>
          <w:rFonts w:cs="Arial"/>
        </w:rPr>
        <w:t xml:space="preserve"> nemajú </w:t>
      </w:r>
      <w:r w:rsidR="00EB1AA7" w:rsidRPr="00357FAB">
        <w:rPr>
          <w:rFonts w:cs="Arial"/>
        </w:rPr>
        <w:t xml:space="preserve">pre účtovnú jednotku </w:t>
      </w:r>
      <w:r w:rsidRPr="00357FAB">
        <w:rPr>
          <w:rFonts w:cs="Arial"/>
        </w:rPr>
        <w:t>obsahovú náplň.</w:t>
      </w:r>
      <w:r w:rsidR="00EB1AA7" w:rsidRPr="00357FAB">
        <w:rPr>
          <w:rFonts w:cs="Arial"/>
        </w:rPr>
        <w:t xml:space="preserve"> </w:t>
      </w:r>
    </w:p>
    <w:p w:rsidR="001D7AAE" w:rsidRPr="002B1089" w:rsidRDefault="001D7AAE">
      <w:pPr>
        <w:widowControl w:val="0"/>
        <w:autoSpaceDE w:val="0"/>
        <w:autoSpaceDN w:val="0"/>
        <w:adjustRightInd w:val="0"/>
        <w:spacing w:after="0" w:line="240" w:lineRule="auto"/>
      </w:pPr>
    </w:p>
    <w:sectPr w:rsidR="001D7AAE" w:rsidRPr="002B1089">
      <w:headerReference w:type="default" r:id="rId8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1696" w:rsidRDefault="00DA1696" w:rsidP="000E4010">
      <w:pPr>
        <w:spacing w:after="0" w:line="240" w:lineRule="auto"/>
      </w:pPr>
      <w:r>
        <w:separator/>
      </w:r>
    </w:p>
  </w:endnote>
  <w:endnote w:type="continuationSeparator" w:id="0">
    <w:p w:rsidR="00DA1696" w:rsidRDefault="00DA1696" w:rsidP="000E40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1696" w:rsidRDefault="00DA1696" w:rsidP="000E4010">
      <w:pPr>
        <w:spacing w:after="0" w:line="240" w:lineRule="auto"/>
      </w:pPr>
      <w:r>
        <w:separator/>
      </w:r>
    </w:p>
  </w:footnote>
  <w:footnote w:type="continuationSeparator" w:id="0">
    <w:p w:rsidR="00DA1696" w:rsidRDefault="00DA1696" w:rsidP="000E40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010" w:rsidRPr="000E4010" w:rsidRDefault="000E4010">
    <w:pPr>
      <w:pStyle w:val="Hlavika"/>
      <w:rPr>
        <w:b/>
      </w:rPr>
    </w:pPr>
    <w:r w:rsidRPr="000E4010">
      <w:rPr>
        <w:b/>
      </w:rPr>
      <w:t>Poznámky Uč MÚJ 3-01</w:t>
    </w:r>
  </w:p>
  <w:p w:rsidR="000E4010" w:rsidRPr="000E4010" w:rsidRDefault="000E4010">
    <w:pPr>
      <w:pStyle w:val="Hlavika"/>
      <w:rPr>
        <w:sz w:val="20"/>
        <w:szCs w:val="20"/>
      </w:rPr>
    </w:pPr>
    <w:r w:rsidRPr="000E4010">
      <w:rPr>
        <w:sz w:val="20"/>
        <w:szCs w:val="20"/>
      </w:rPr>
      <w:t>ICO 36187534</w:t>
    </w:r>
  </w:p>
  <w:p w:rsidR="000E4010" w:rsidRPr="000E4010" w:rsidRDefault="000E4010">
    <w:pPr>
      <w:pStyle w:val="Hlavika"/>
      <w:rPr>
        <w:sz w:val="20"/>
        <w:szCs w:val="20"/>
      </w:rPr>
    </w:pPr>
    <w:r w:rsidRPr="000E4010">
      <w:rPr>
        <w:sz w:val="20"/>
        <w:szCs w:val="20"/>
      </w:rPr>
      <w:t>DIC 2020031926</w:t>
    </w:r>
  </w:p>
  <w:p w:rsidR="000E4010" w:rsidRDefault="000E401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4F10831A"/>
    <w:lvl w:ilvl="0">
      <w:numFmt w:val="bullet"/>
      <w:lvlText w:val="*"/>
      <w:lvlJc w:val="left"/>
    </w:lvl>
  </w:abstractNum>
  <w:abstractNum w:abstractNumId="1" w15:restartNumberingAfterBreak="0">
    <w:nsid w:val="1C0471D2"/>
    <w:multiLevelType w:val="hybridMultilevel"/>
    <w:tmpl w:val="87CAF2B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54730471"/>
    <w:multiLevelType w:val="hybridMultilevel"/>
    <w:tmpl w:val="F9B06B4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55A14643"/>
    <w:multiLevelType w:val="hybridMultilevel"/>
    <w:tmpl w:val="2C9808F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4010"/>
    <w:rsid w:val="00065B9F"/>
    <w:rsid w:val="000E4010"/>
    <w:rsid w:val="001D76C9"/>
    <w:rsid w:val="001D7AAE"/>
    <w:rsid w:val="00207468"/>
    <w:rsid w:val="00266B66"/>
    <w:rsid w:val="002B1089"/>
    <w:rsid w:val="002E178C"/>
    <w:rsid w:val="00357FAB"/>
    <w:rsid w:val="004649CB"/>
    <w:rsid w:val="0049676C"/>
    <w:rsid w:val="00740632"/>
    <w:rsid w:val="00791E1D"/>
    <w:rsid w:val="00943F71"/>
    <w:rsid w:val="00970A1E"/>
    <w:rsid w:val="00A445C2"/>
    <w:rsid w:val="00A46CA2"/>
    <w:rsid w:val="00C84B1F"/>
    <w:rsid w:val="00DA1696"/>
    <w:rsid w:val="00DE612C"/>
    <w:rsid w:val="00EB1AA7"/>
    <w:rsid w:val="00EB4444"/>
    <w:rsid w:val="00F8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790C348-14E0-4EBB-8201-18A2197EE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40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E401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0E40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0E4010"/>
    <w:rPr>
      <w:rFonts w:cs="Times New Roman"/>
    </w:rPr>
  </w:style>
  <w:style w:type="paragraph" w:styleId="Odsekzoznamu">
    <w:name w:val="List Paragraph"/>
    <w:basedOn w:val="Normlny"/>
    <w:uiPriority w:val="34"/>
    <w:qFormat/>
    <w:rsid w:val="00943F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298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D971EF-00AA-44A1-9048-8C9C97044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Ján TAMÁŠ</cp:lastModifiedBy>
  <cp:revision>11</cp:revision>
  <cp:lastPrinted>2018-03-28T17:37:00Z</cp:lastPrinted>
  <dcterms:created xsi:type="dcterms:W3CDTF">2018-03-22T10:08:00Z</dcterms:created>
  <dcterms:modified xsi:type="dcterms:W3CDTF">2020-08-12T14:07:00Z</dcterms:modified>
</cp:coreProperties>
</file>