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Poznámky </w:t>
      </w:r>
      <w:r w:rsidRPr="003E556B">
        <w:rPr>
          <w:rFonts w:ascii="Arial" w:hAnsi="Arial" w:cs="Arial"/>
          <w:bdr w:val="single" w:sz="4" w:space="0" w:color="auto"/>
        </w:rPr>
        <w:t>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 w:rsidR="007F69DD">
        <w:rPr>
          <w:rFonts w:cs="Arial"/>
          <w:bCs/>
          <w:sz w:val="22"/>
          <w:szCs w:val="22"/>
        </w:rPr>
        <w:t>51653524</w:t>
      </w:r>
      <w:r>
        <w:rPr>
          <w:rFonts w:cs="Arial"/>
          <w:b/>
          <w:bCs/>
          <w:sz w:val="21"/>
          <w:szCs w:val="21"/>
        </w:rPr>
        <w:t xml:space="preserve">               </w:t>
      </w:r>
      <w:r w:rsidRPr="00671DD0">
        <w:rPr>
          <w:rFonts w:cs="Arial"/>
          <w:bCs/>
          <w:sz w:val="22"/>
          <w:szCs w:val="22"/>
        </w:rPr>
        <w:t>DIČ:</w:t>
      </w:r>
      <w:r w:rsidR="007F69DD">
        <w:rPr>
          <w:rFonts w:cs="Arial"/>
          <w:bCs/>
          <w:sz w:val="22"/>
          <w:szCs w:val="22"/>
        </w:rPr>
        <w:t>2120895612</w:t>
      </w:r>
      <w:r>
        <w:rPr>
          <w:rFonts w:cs="Arial"/>
          <w:b/>
          <w:bCs/>
          <w:sz w:val="21"/>
          <w:szCs w:val="21"/>
        </w:rPr>
        <w:t xml:space="preserve">              </w:t>
      </w:r>
    </w:p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   </w:t>
      </w:r>
    </w:p>
    <w:p w:rsidR="00B70011" w:rsidRPr="003E556B" w:rsidRDefault="00B70011" w:rsidP="00B70011">
      <w:pPr>
        <w:rPr>
          <w:rFonts w:ascii="Arial" w:hAnsi="Arial" w:cs="Arial"/>
          <w:bdr w:val="single" w:sz="4" w:space="0" w:color="auto"/>
        </w:rPr>
      </w:pPr>
      <w:r>
        <w:rPr>
          <w:rFonts w:ascii="Arial" w:hAnsi="Arial" w:cs="Arial"/>
          <w:bdr w:val="single" w:sz="4" w:space="0" w:color="auto"/>
        </w:rPr>
        <w:t xml:space="preserve">      </w:t>
      </w:r>
    </w:p>
    <w:p w:rsidR="00B70011" w:rsidRPr="00B70011" w:rsidRDefault="00B70011" w:rsidP="00B70011">
      <w:pPr>
        <w:jc w:val="both"/>
        <w:rPr>
          <w:b/>
          <w:sz w:val="24"/>
          <w:szCs w:val="24"/>
        </w:rPr>
      </w:pPr>
      <w:r w:rsidRPr="00B70011">
        <w:rPr>
          <w:sz w:val="24"/>
          <w:szCs w:val="24"/>
        </w:rPr>
        <w:t xml:space="preserve">      Podľa opatrenia, ktorým  sa ustanovuje obsah poznámok ako súčasti individuálnej účtovnej závierky na zverejnenie pre podnikateľov účtujúcich v sústave podvojného účtovníctva číslo 4455/2003-92 Opatrenia MF SR a v znení Opatrenia MF SR č. MF/14775/2017-74  Údaje sa uvádzajú v Eurách.  Zostavené k </w:t>
      </w:r>
      <w:r w:rsidRPr="00B70011">
        <w:rPr>
          <w:b/>
          <w:sz w:val="24"/>
          <w:szCs w:val="24"/>
        </w:rPr>
        <w:t>31.12.2019</w:t>
      </w:r>
    </w:p>
    <w:p w:rsidR="00B70011" w:rsidRPr="00B70011" w:rsidRDefault="00B70011" w:rsidP="00B70011">
      <w:pPr>
        <w:jc w:val="both"/>
        <w:rPr>
          <w:sz w:val="24"/>
          <w:szCs w:val="24"/>
        </w:rPr>
      </w:pPr>
    </w:p>
    <w:p w:rsidR="00B70011" w:rsidRPr="00BE7353" w:rsidRDefault="00B70011" w:rsidP="00B70011">
      <w:pPr>
        <w:jc w:val="center"/>
        <w:rPr>
          <w:b/>
        </w:rPr>
      </w:pPr>
      <w:r w:rsidRPr="00BE7353">
        <w:rPr>
          <w:b/>
        </w:rPr>
        <w:t>Čl. I</w:t>
      </w:r>
    </w:p>
    <w:p w:rsidR="00B70011" w:rsidRPr="00BE7353" w:rsidRDefault="00B70011" w:rsidP="00B70011">
      <w:pPr>
        <w:jc w:val="center"/>
        <w:rPr>
          <w:b/>
        </w:rPr>
      </w:pPr>
      <w:r w:rsidRPr="00BE7353">
        <w:rPr>
          <w:b/>
        </w:rPr>
        <w:t>Všeobecné údaje</w:t>
      </w:r>
    </w:p>
    <w:p w:rsidR="00B70011" w:rsidRDefault="00B70011" w:rsidP="00B70011">
      <w:pPr>
        <w:jc w:val="center"/>
      </w:pPr>
    </w:p>
    <w:p w:rsidR="00B70011" w:rsidRDefault="00B70011" w:rsidP="00B70011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Pr="00EB4239">
        <w:rPr>
          <w:b/>
          <w:sz w:val="28"/>
          <w:szCs w:val="28"/>
        </w:rPr>
        <w:t>Základné informácie o účtovnej jednotke</w:t>
      </w:r>
    </w:p>
    <w:p w:rsidR="00B70011" w:rsidRPr="00693A79" w:rsidRDefault="00B70011" w:rsidP="00B70011">
      <w:pPr>
        <w:jc w:val="both"/>
        <w:rPr>
          <w:b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Obchodné meno účtovnej jednotky:</w:t>
      </w:r>
      <w:r w:rsidRPr="00B70011">
        <w:rPr>
          <w:sz w:val="24"/>
          <w:szCs w:val="24"/>
        </w:rPr>
        <w:t xml:space="preserve">  </w:t>
      </w:r>
      <w:r w:rsidR="007F69DD" w:rsidRPr="007F69DD">
        <w:rPr>
          <w:b/>
          <w:sz w:val="24"/>
          <w:szCs w:val="24"/>
        </w:rPr>
        <w:t>Bauen</w:t>
      </w:r>
      <w:r w:rsidR="007F69DD">
        <w:rPr>
          <w:sz w:val="24"/>
          <w:szCs w:val="24"/>
        </w:rPr>
        <w:t xml:space="preserve"> Sk</w:t>
      </w:r>
      <w:r w:rsidRPr="00B70011">
        <w:rPr>
          <w:b/>
          <w:sz w:val="24"/>
          <w:szCs w:val="24"/>
        </w:rPr>
        <w:t xml:space="preserve"> s. r. o.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                                                   Sídlo:  </w:t>
      </w:r>
      <w:r w:rsidR="007F69DD">
        <w:rPr>
          <w:b/>
          <w:sz w:val="24"/>
          <w:szCs w:val="24"/>
        </w:rPr>
        <w:t>Bačkovík 73,</w:t>
      </w:r>
      <w:r w:rsidRPr="00B70011">
        <w:rPr>
          <w:rFonts w:ascii="Courier New" w:hAnsi="Courier New" w:cs="Courier New"/>
          <w:b/>
          <w:sz w:val="24"/>
          <w:szCs w:val="24"/>
        </w:rPr>
        <w:t xml:space="preserve"> 04</w:t>
      </w:r>
      <w:r w:rsidR="007F69DD">
        <w:rPr>
          <w:rFonts w:ascii="Courier New" w:hAnsi="Courier New" w:cs="Courier New"/>
          <w:b/>
          <w:sz w:val="24"/>
          <w:szCs w:val="24"/>
        </w:rPr>
        <w:t>4</w:t>
      </w:r>
      <w:r w:rsidRPr="00B70011">
        <w:rPr>
          <w:rFonts w:ascii="Courier New" w:hAnsi="Courier New" w:cs="Courier New"/>
          <w:b/>
          <w:sz w:val="24"/>
          <w:szCs w:val="24"/>
        </w:rPr>
        <w:t xml:space="preserve"> </w:t>
      </w:r>
      <w:r w:rsidR="007F69DD">
        <w:rPr>
          <w:rFonts w:ascii="Courier New" w:hAnsi="Courier New" w:cs="Courier New"/>
          <w:b/>
          <w:sz w:val="24"/>
          <w:szCs w:val="24"/>
        </w:rPr>
        <w:t>45</w:t>
      </w:r>
      <w:r w:rsidRPr="00B70011">
        <w:rPr>
          <w:rFonts w:ascii="Courier New" w:hAnsi="Courier New" w:cs="Courier New"/>
          <w:b/>
          <w:sz w:val="24"/>
          <w:szCs w:val="24"/>
        </w:rPr>
        <w:t xml:space="preserve"> </w:t>
      </w:r>
      <w:r w:rsidR="007F69DD">
        <w:rPr>
          <w:rFonts w:ascii="Courier New" w:hAnsi="Courier New" w:cs="Courier New"/>
          <w:b/>
          <w:sz w:val="24"/>
          <w:szCs w:val="24"/>
        </w:rPr>
        <w:t>Bačkovík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2. Informácie o konsolidovanom celku, ak je účtovná jednotka jeho súčasťou: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b/>
          <w:sz w:val="24"/>
          <w:szCs w:val="24"/>
        </w:rPr>
        <w:t>2 a)</w:t>
      </w:r>
      <w:r w:rsidRPr="00B70011">
        <w:rPr>
          <w:sz w:val="24"/>
          <w:szCs w:val="24"/>
        </w:rPr>
        <w:t xml:space="preserve"> Obchodné meno a sídlo konsolidujúcej účtovnej jednotky, ktorá zostavuje konsolidovanú    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 účtovnú závierku za tú skupinu účtovných jednotiek konsolidovaného celku, ktorého  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 súčasťou je aj účtovná jednotka, uvádza sa aj obchodné meno a sídlo účtovnej jednotky, 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 xml:space="preserve">     ktorá je bezprostredne konsolidujúcou účtovnou jednotkou: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  <w:r w:rsidRPr="00B70011">
        <w:rPr>
          <w:sz w:val="24"/>
          <w:szCs w:val="24"/>
        </w:rPr>
        <w:t xml:space="preserve">..............................................................................................................................................   </w:t>
      </w:r>
      <w:r w:rsidRPr="00B70011">
        <w:rPr>
          <w:sz w:val="24"/>
          <w:szCs w:val="24"/>
        </w:rPr>
        <w:tab/>
      </w:r>
      <w:r w:rsidRPr="00B70011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</w:tabs>
        <w:jc w:val="both"/>
        <w:rPr>
          <w:rFonts w:ascii="Courier New" w:hAnsi="Courier New" w:cs="Courier New"/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  <w:r w:rsidRPr="00B70011">
        <w:rPr>
          <w:b/>
          <w:sz w:val="24"/>
          <w:szCs w:val="24"/>
        </w:rPr>
        <w:t xml:space="preserve">2 b) </w:t>
      </w:r>
      <w:r w:rsidRPr="00B70011">
        <w:rPr>
          <w:sz w:val="24"/>
          <w:szCs w:val="24"/>
        </w:rPr>
        <w:t>Oslobodenie materskej účtovnej jednotky od povinnosti zostavenia konsolidovanej účtovnej závierky a konsolidovanej výročnej správy.</w:t>
      </w:r>
    </w:p>
    <w:p w:rsidR="00B70011" w:rsidRPr="00B70011" w:rsidRDefault="00B70011" w:rsidP="00B70011">
      <w:pPr>
        <w:tabs>
          <w:tab w:val="left" w:pos="90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3. Informácie o počte zamestnancov </w:t>
      </w:r>
    </w:p>
    <w:p w:rsidR="00B70011" w:rsidRPr="00B70011" w:rsidRDefault="00B70011" w:rsidP="00B70011">
      <w:pPr>
        <w:jc w:val="both"/>
        <w:rPr>
          <w:sz w:val="24"/>
          <w:szCs w:val="24"/>
        </w:rPr>
      </w:pPr>
    </w:p>
    <w:p w:rsidR="00B70011" w:rsidRDefault="00B70011" w:rsidP="00B70011">
      <w:pPr>
        <w:tabs>
          <w:tab w:val="left" w:pos="900"/>
        </w:tabs>
        <w:jc w:val="both"/>
        <w:rPr>
          <w:rFonts w:ascii="Arial" w:hAnsi="Arial" w:cs="Arial"/>
        </w:rPr>
      </w:pPr>
    </w:p>
    <w:tbl>
      <w:tblPr>
        <w:tblW w:w="79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0"/>
        <w:gridCol w:w="2268"/>
        <w:gridCol w:w="2410"/>
      </w:tblGrid>
      <w:tr w:rsidR="00B70011" w:rsidTr="007D51A8">
        <w:trPr>
          <w:trHeight w:val="815"/>
        </w:trPr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center"/>
              <w:rPr>
                <w:b/>
                <w:sz w:val="22"/>
                <w:szCs w:val="22"/>
              </w:rPr>
            </w:pPr>
            <w:r w:rsidRPr="00347FEC">
              <w:rPr>
                <w:b/>
                <w:sz w:val="22"/>
                <w:szCs w:val="22"/>
              </w:rPr>
              <w:t>Bezprostredne predchádzajúce účtov.obdobie</w:t>
            </w:r>
          </w:p>
        </w:tc>
      </w:tr>
      <w:tr w:rsidR="00B70011" w:rsidTr="007D51A8"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</w:pPr>
            <w:r>
              <w:t xml:space="preserve"> </w:t>
            </w:r>
            <w:r w:rsidRPr="00347FEC">
              <w:t>Priemerný prepočítaný počet zamestnancov</w:t>
            </w:r>
          </w:p>
        </w:tc>
        <w:tc>
          <w:tcPr>
            <w:tcW w:w="2268" w:type="dxa"/>
          </w:tcPr>
          <w:p w:rsidR="00B70011" w:rsidRPr="00732E47" w:rsidRDefault="007F69DD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  <w:tr w:rsidR="00B70011" w:rsidTr="007D51A8">
        <w:tc>
          <w:tcPr>
            <w:tcW w:w="3260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</w:pPr>
            <w:r w:rsidRPr="00347FEC">
              <w:t xml:space="preserve"> Stav pracovníkov ku dňu, ku ktorému sa zostavuje účtovná závierka, z toho:</w:t>
            </w:r>
          </w:p>
        </w:tc>
        <w:tc>
          <w:tcPr>
            <w:tcW w:w="2268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</w:p>
          <w:p w:rsidR="00B70011" w:rsidRPr="00732E47" w:rsidRDefault="007F69DD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</w:p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  <w:tr w:rsidR="00B70011" w:rsidTr="007D51A8">
        <w:tc>
          <w:tcPr>
            <w:tcW w:w="3260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</w:pPr>
            <w:r>
              <w:t>Počet vedúcich zamestnancov</w:t>
            </w:r>
          </w:p>
        </w:tc>
        <w:tc>
          <w:tcPr>
            <w:tcW w:w="2268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  <w:tc>
          <w:tcPr>
            <w:tcW w:w="2410" w:type="dxa"/>
          </w:tcPr>
          <w:p w:rsidR="00B70011" w:rsidRPr="00732E47" w:rsidRDefault="00B70011" w:rsidP="007D51A8">
            <w:pPr>
              <w:tabs>
                <w:tab w:val="left" w:pos="900"/>
              </w:tabs>
              <w:jc w:val="center"/>
              <w:rPr>
                <w:rFonts w:ascii="Courier New" w:hAnsi="Courier New" w:cs="Courier New"/>
                <w:b/>
              </w:rPr>
            </w:pPr>
            <w:r>
              <w:rPr>
                <w:rFonts w:ascii="Courier New" w:hAnsi="Courier New" w:cs="Courier New"/>
                <w:b/>
              </w:rPr>
              <w:t>0</w:t>
            </w:r>
          </w:p>
        </w:tc>
      </w:tr>
    </w:tbl>
    <w:p w:rsidR="00B70011" w:rsidRDefault="00B70011" w:rsidP="00B70011">
      <w:pPr>
        <w:tabs>
          <w:tab w:val="left" w:pos="900"/>
        </w:tabs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both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1"/>
          <w:szCs w:val="21"/>
        </w:rPr>
      </w:pPr>
      <w:r w:rsidRPr="003E556B">
        <w:rPr>
          <w:rFonts w:ascii="Arial" w:hAnsi="Arial" w:cs="Arial"/>
          <w:bdr w:val="single" w:sz="4" w:space="0" w:color="auto"/>
        </w:rPr>
        <w:lastRenderedPageBreak/>
        <w:t>Poznámky 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 w:rsidR="007F69DD">
        <w:rPr>
          <w:rFonts w:cs="Arial"/>
          <w:bCs/>
          <w:sz w:val="22"/>
          <w:szCs w:val="22"/>
        </w:rPr>
        <w:t>51653524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DIČ: </w:t>
      </w:r>
      <w:r w:rsidR="007F69DD">
        <w:rPr>
          <w:rFonts w:cs="Arial"/>
          <w:bCs/>
          <w:sz w:val="22"/>
          <w:szCs w:val="22"/>
        </w:rPr>
        <w:t>2120895612</w:t>
      </w:r>
      <w:r>
        <w:rPr>
          <w:rFonts w:cs="Arial"/>
          <w:b/>
          <w:bCs/>
          <w:sz w:val="21"/>
          <w:szCs w:val="21"/>
        </w:rPr>
        <w:t xml:space="preserve">                     </w:t>
      </w: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Čl. II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Informácie o príjatých postupoch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1.Účtovná jednotka bude nepretržite pokračovať vo svojej činnnosti: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720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720"/>
        <w:rPr>
          <w:sz w:val="24"/>
          <w:szCs w:val="24"/>
        </w:rPr>
      </w:pPr>
      <w:r w:rsidRPr="00673EB0">
        <w:rPr>
          <w:sz w:val="24"/>
          <w:szCs w:val="24"/>
        </w:rPr>
        <w:t>x  Áno                 Nie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ind w:left="360"/>
        <w:rPr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2. Spôsob oceňovania jednotlivých zložiek majetku a záväzkov: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5"/>
        <w:gridCol w:w="2866"/>
        <w:gridCol w:w="3021"/>
      </w:tblGrid>
      <w:tr w:rsidR="00B70011" w:rsidRPr="00BE103C" w:rsidTr="007D51A8">
        <w:tc>
          <w:tcPr>
            <w:tcW w:w="3227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Druh majetku / záväzkov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Spôsob ocenenie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  <w:r w:rsidRPr="00BE103C">
              <w:rPr>
                <w:b/>
              </w:rPr>
              <w:t>Náklady spojené s obstaraním</w:t>
            </w: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</w:tc>
        <w:tc>
          <w:tcPr>
            <w:tcW w:w="3071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Zásoby obstarané vlastnou činnosťou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Pohľadávky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 w:rsidRPr="00BF500D"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 w:rsidRPr="00BF500D"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Záväzky vr.rezerv, dlhopisov, pôžičiek</w:t>
            </w:r>
          </w:p>
        </w:tc>
        <w:tc>
          <w:tcPr>
            <w:tcW w:w="2914" w:type="dxa"/>
          </w:tcPr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</w:p>
          <w:p w:rsidR="00B70011" w:rsidRPr="00BF500D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</w:pPr>
            <w:r>
              <w:t>Menovitou hodnotou</w:t>
            </w: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E103C" w:rsidTr="007D51A8">
        <w:tc>
          <w:tcPr>
            <w:tcW w:w="3227" w:type="dxa"/>
          </w:tcPr>
          <w:p w:rsidR="00B70011" w:rsidRPr="003A5571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sz w:val="22"/>
                <w:szCs w:val="22"/>
              </w:rPr>
            </w:pPr>
            <w:r w:rsidRPr="003A5571">
              <w:rPr>
                <w:sz w:val="22"/>
                <w:szCs w:val="22"/>
              </w:rPr>
              <w:t>Derivátové operácie</w:t>
            </w:r>
          </w:p>
        </w:tc>
        <w:tc>
          <w:tcPr>
            <w:tcW w:w="2914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103C" w:rsidRDefault="00B70011" w:rsidP="007D51A8">
            <w:pPr>
              <w:tabs>
                <w:tab w:val="left" w:pos="2340"/>
                <w:tab w:val="left" w:pos="396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  <w:r w:rsidRPr="00673EB0">
        <w:rPr>
          <w:b/>
          <w:sz w:val="24"/>
          <w:szCs w:val="24"/>
        </w:rPr>
        <w:t>3. Spôsob zostavenia odpisového plánu dlhodobého majetku: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  <w:sz w:val="24"/>
          <w:szCs w:val="24"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5"/>
        <w:gridCol w:w="2273"/>
        <w:gridCol w:w="2260"/>
        <w:gridCol w:w="2264"/>
      </w:tblGrid>
      <w:tr w:rsidR="00B70011" w:rsidRPr="00347FEC" w:rsidTr="007D51A8"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Druh majetku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Doba odpisovania</w:t>
            </w:r>
          </w:p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>
              <w:rPr>
                <w:b/>
              </w:rPr>
              <w:t>/</w:t>
            </w:r>
            <w:r w:rsidRPr="00475926">
              <w:rPr>
                <w:b/>
                <w:sz w:val="16"/>
                <w:szCs w:val="16"/>
              </w:rPr>
              <w:t>predpokladaná doba používania</w:t>
            </w:r>
            <w:r>
              <w:rPr>
                <w:b/>
                <w:sz w:val="16"/>
                <w:szCs w:val="16"/>
              </w:rPr>
              <w:t xml:space="preserve"> v rokoch</w:t>
            </w:r>
            <w:r>
              <w:rPr>
                <w:b/>
              </w:rPr>
              <w:t>/</w:t>
            </w:r>
          </w:p>
        </w:tc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Sadzba odpisov</w:t>
            </w:r>
          </w:p>
        </w:tc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b/>
              </w:rPr>
            </w:pPr>
            <w:r w:rsidRPr="00347FEC">
              <w:rPr>
                <w:b/>
              </w:rPr>
              <w:t>Odpisová metóda</w:t>
            </w:r>
          </w:p>
        </w:tc>
      </w:tr>
      <w:tr w:rsidR="00B70011" w:rsidTr="007D51A8">
        <w:tc>
          <w:tcPr>
            <w:tcW w:w="2303" w:type="dxa"/>
          </w:tcPr>
          <w:p w:rsidR="00B70011" w:rsidRPr="00347FEC" w:rsidRDefault="00B70011" w:rsidP="007D51A8">
            <w:pPr>
              <w:tabs>
                <w:tab w:val="left" w:pos="900"/>
              </w:tabs>
              <w:jc w:val="both"/>
              <w:rPr>
                <w:sz w:val="22"/>
                <w:szCs w:val="22"/>
              </w:rPr>
            </w:pPr>
            <w:r w:rsidRPr="00347FEC">
              <w:rPr>
                <w:sz w:val="22"/>
                <w:szCs w:val="22"/>
              </w:rPr>
              <w:t>DHM doprav. prostried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</w:tr>
      <w:tr w:rsidR="00B70011" w:rsidTr="007D51A8"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both"/>
            </w:pPr>
            <w:r>
              <w:t>DHM zariadenia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</w:tr>
      <w:tr w:rsidR="00B70011" w:rsidTr="007D51A8">
        <w:tc>
          <w:tcPr>
            <w:tcW w:w="2303" w:type="dxa"/>
          </w:tcPr>
          <w:p w:rsidR="00B70011" w:rsidRPr="00F26F3D" w:rsidRDefault="00B70011" w:rsidP="007D51A8">
            <w:pPr>
              <w:tabs>
                <w:tab w:val="left" w:pos="900"/>
              </w:tabs>
              <w:jc w:val="both"/>
            </w:pPr>
            <w:r w:rsidRPr="00F26F3D">
              <w:t xml:space="preserve">Dlhodobý </w:t>
            </w:r>
            <w:r>
              <w:t>NM</w:t>
            </w: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Default="00B70011" w:rsidP="007D51A8">
            <w:pPr>
              <w:tabs>
                <w:tab w:val="left" w:pos="900"/>
              </w:tabs>
              <w:jc w:val="center"/>
            </w:pPr>
          </w:p>
        </w:tc>
        <w:tc>
          <w:tcPr>
            <w:tcW w:w="2303" w:type="dxa"/>
          </w:tcPr>
          <w:p w:rsidR="00B70011" w:rsidRPr="00F520E9" w:rsidRDefault="00B70011" w:rsidP="007D51A8">
            <w:pPr>
              <w:tabs>
                <w:tab w:val="left" w:pos="900"/>
              </w:tabs>
              <w:jc w:val="center"/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b/>
        </w:rPr>
      </w:pP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 xml:space="preserve">    Odpisový plán účtovných odpisov </w:t>
      </w:r>
      <w:r w:rsidRPr="00673EB0">
        <w:rPr>
          <w:b/>
          <w:sz w:val="24"/>
          <w:szCs w:val="24"/>
        </w:rPr>
        <w:t>dlhodobého nehmotného majetku</w:t>
      </w:r>
      <w:r w:rsidRPr="00673EB0">
        <w:rPr>
          <w:sz w:val="24"/>
          <w:szCs w:val="24"/>
        </w:rPr>
        <w:t xml:space="preserve"> vychádzal z odpisového plánu zostaveného účtovnou jednotkou, ktorý vychádzal z predpokladanej doby použiteľnosti dlhodobého nehmotného majetku alebo iných objektívnych predpokladov.</w:t>
      </w:r>
    </w:p>
    <w:p w:rsidR="00B70011" w:rsidRPr="00673EB0" w:rsidRDefault="00B70011" w:rsidP="00B70011">
      <w:pPr>
        <w:tabs>
          <w:tab w:val="left" w:pos="79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ab/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 xml:space="preserve">    Odpisový plán bol ovplyvnený týmito rozhodnutiami: 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4"/>
          <w:szCs w:val="24"/>
        </w:rPr>
      </w:pPr>
      <w:r w:rsidRPr="00673EB0">
        <w:rPr>
          <w:sz w:val="24"/>
          <w:szCs w:val="24"/>
        </w:rPr>
        <w:t xml:space="preserve">      Odpisový plán účtovných odpisov </w:t>
      </w:r>
      <w:r w:rsidRPr="00673EB0">
        <w:rPr>
          <w:b/>
          <w:sz w:val="24"/>
          <w:szCs w:val="24"/>
        </w:rPr>
        <w:t>nehmotného majetku</w:t>
      </w:r>
      <w:r w:rsidRPr="00673EB0">
        <w:rPr>
          <w:sz w:val="24"/>
          <w:szCs w:val="24"/>
        </w:rPr>
        <w:t xml:space="preserve"> vychádzal zo zásady jeho odpísania v účtovníctve najneskôr do 5 -tich rokov od jeho obstarania v súlade s §-om 28 Zákona o účtovníctve č. 431/2002 Z.z.. Odpisové sadzby pre účtovné a daňové odpisy nehmotného  investičného majetku sa rovnajú.</w:t>
      </w:r>
    </w:p>
    <w:p w:rsidR="00B70011" w:rsidRPr="00673EB0" w:rsidRDefault="00B70011" w:rsidP="00B70011">
      <w:pPr>
        <w:tabs>
          <w:tab w:val="left" w:pos="2340"/>
          <w:tab w:val="left" w:pos="3960"/>
          <w:tab w:val="left" w:pos="6480"/>
        </w:tabs>
        <w:jc w:val="both"/>
        <w:rPr>
          <w:sz w:val="24"/>
          <w:szCs w:val="24"/>
        </w:rPr>
      </w:pPr>
      <w:r w:rsidRPr="00673EB0">
        <w:rPr>
          <w:sz w:val="24"/>
          <w:szCs w:val="24"/>
        </w:rPr>
        <w:tab/>
      </w:r>
      <w:r w:rsidRPr="00673EB0">
        <w:rPr>
          <w:sz w:val="24"/>
          <w:szCs w:val="24"/>
        </w:rPr>
        <w:tab/>
      </w: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sz w:val="22"/>
          <w:szCs w:val="22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cs="Arial"/>
          <w:b/>
          <w:bCs/>
          <w:sz w:val="21"/>
          <w:szCs w:val="21"/>
        </w:rPr>
      </w:pPr>
      <w:r w:rsidRPr="003E556B">
        <w:rPr>
          <w:rFonts w:ascii="Arial" w:hAnsi="Arial" w:cs="Arial"/>
          <w:bdr w:val="single" w:sz="4" w:space="0" w:color="auto"/>
        </w:rPr>
        <w:lastRenderedPageBreak/>
        <w:t>Poznámky Uč MÚJ3-01</w:t>
      </w:r>
      <w:r w:rsidRPr="003E556B">
        <w:rPr>
          <w:rFonts w:cs="Arial"/>
          <w:b/>
          <w:bCs/>
          <w:sz w:val="21"/>
          <w:szCs w:val="21"/>
        </w:rPr>
        <w:t xml:space="preserve"> </w:t>
      </w:r>
      <w:r>
        <w:rPr>
          <w:rFonts w:cs="Arial"/>
          <w:b/>
          <w:bCs/>
          <w:sz w:val="21"/>
          <w:szCs w:val="21"/>
        </w:rPr>
        <w:t xml:space="preserve">              </w:t>
      </w:r>
      <w:r w:rsidRPr="00671DD0">
        <w:rPr>
          <w:rFonts w:cs="Arial"/>
          <w:bCs/>
          <w:sz w:val="22"/>
          <w:szCs w:val="22"/>
        </w:rPr>
        <w:t xml:space="preserve">IČO: </w:t>
      </w:r>
      <w:r w:rsidR="00353974">
        <w:rPr>
          <w:rFonts w:cs="Arial"/>
          <w:bCs/>
          <w:sz w:val="22"/>
          <w:szCs w:val="22"/>
        </w:rPr>
        <w:t>51653524</w:t>
      </w:r>
      <w:r>
        <w:rPr>
          <w:rFonts w:cs="Arial"/>
          <w:b/>
          <w:bCs/>
          <w:sz w:val="21"/>
          <w:szCs w:val="21"/>
        </w:rPr>
        <w:t xml:space="preserve">            </w:t>
      </w:r>
      <w:r w:rsidRPr="00671DD0">
        <w:rPr>
          <w:rFonts w:cs="Arial"/>
          <w:bCs/>
          <w:sz w:val="22"/>
          <w:szCs w:val="22"/>
        </w:rPr>
        <w:t xml:space="preserve">DIČ: </w:t>
      </w:r>
      <w:r w:rsidR="00353974">
        <w:rPr>
          <w:rFonts w:cs="Arial"/>
          <w:bCs/>
          <w:sz w:val="22"/>
          <w:szCs w:val="22"/>
        </w:rPr>
        <w:t>2120895612</w:t>
      </w:r>
      <w:r>
        <w:rPr>
          <w:rFonts w:cs="Arial"/>
          <w:b/>
          <w:bCs/>
          <w:sz w:val="21"/>
          <w:szCs w:val="21"/>
        </w:rPr>
        <w:t xml:space="preserve">                </w:t>
      </w:r>
    </w:p>
    <w:p w:rsidR="00B70011" w:rsidRDefault="00B70011" w:rsidP="00B70011">
      <w:pPr>
        <w:tabs>
          <w:tab w:val="left" w:pos="900"/>
          <w:tab w:val="left" w:pos="3960"/>
        </w:tabs>
        <w:jc w:val="both"/>
        <w:rPr>
          <w:sz w:val="22"/>
          <w:szCs w:val="22"/>
        </w:rPr>
      </w:pPr>
    </w:p>
    <w:p w:rsidR="00B70011" w:rsidRPr="00B70011" w:rsidRDefault="00B70011" w:rsidP="00B70011">
      <w:pPr>
        <w:tabs>
          <w:tab w:val="left" w:pos="360"/>
          <w:tab w:val="left" w:pos="900"/>
        </w:tabs>
        <w:jc w:val="both"/>
        <w:rPr>
          <w:b/>
          <w:sz w:val="24"/>
          <w:szCs w:val="24"/>
        </w:rPr>
      </w:pPr>
      <w:r w:rsidRPr="00B70011">
        <w:rPr>
          <w:sz w:val="24"/>
          <w:szCs w:val="24"/>
        </w:rPr>
        <w:t xml:space="preserve">Odpisový plán účtovných odpisov </w:t>
      </w:r>
      <w:r w:rsidRPr="00B70011">
        <w:rPr>
          <w:b/>
          <w:sz w:val="24"/>
          <w:szCs w:val="24"/>
        </w:rPr>
        <w:t xml:space="preserve">dlhodobého hmotného majetku </w:t>
      </w:r>
      <w:r w:rsidRPr="00B70011">
        <w:rPr>
          <w:sz w:val="24"/>
          <w:szCs w:val="24"/>
        </w:rPr>
        <w:t>obchodnej spoločnosti boli zostavené interným predpisom tak, že za základ sa zobrali metódy používané pri vyčísľovaní daňových odpisov. Odpisové sadzby účtovných odpisov vychádzajú z predpokladanej doby používania. Odpisovať sa začína mesiacom zaradenia do používania. Odpisové sadzby pre účtovné a daňové odpisy  sa rovnajú</w:t>
      </w:r>
      <w:r w:rsidRPr="00B70011">
        <w:rPr>
          <w:b/>
          <w:sz w:val="24"/>
          <w:szCs w:val="24"/>
        </w:rPr>
        <w:t>.</w:t>
      </w:r>
      <w:r w:rsidRPr="00B70011">
        <w:rPr>
          <w:sz w:val="24"/>
          <w:szCs w:val="24"/>
        </w:rPr>
        <w:t xml:space="preserve"> </w:t>
      </w:r>
      <w:r w:rsidRPr="00B70011">
        <w:rPr>
          <w:b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4. Zmeny účtovných zásad a účtovných metód: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  <w:r w:rsidRPr="00B70011">
        <w:rPr>
          <w:sz w:val="24"/>
          <w:szCs w:val="24"/>
        </w:rPr>
        <w:t>Účtovné metódy a zásady boli aplikované v rámci platného zákona o účtovníctve počas celého účtovného obdobia, s osobitosťami:</w:t>
      </w:r>
    </w:p>
    <w:p w:rsidR="00B70011" w:rsidRDefault="00B70011" w:rsidP="00B70011">
      <w:pPr>
        <w:tabs>
          <w:tab w:val="left" w:pos="900"/>
          <w:tab w:val="left" w:pos="39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7"/>
        <w:gridCol w:w="3013"/>
        <w:gridCol w:w="3032"/>
      </w:tblGrid>
      <w:tr w:rsidR="00B70011" w:rsidTr="007D51A8">
        <w:tc>
          <w:tcPr>
            <w:tcW w:w="3017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Druh zmeny účtovnej zásady alebo účtovnej metódy</w:t>
            </w:r>
          </w:p>
        </w:tc>
        <w:tc>
          <w:tcPr>
            <w:tcW w:w="3013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Dôvod zmeny</w:t>
            </w:r>
          </w:p>
        </w:tc>
        <w:tc>
          <w:tcPr>
            <w:tcW w:w="3032" w:type="dxa"/>
          </w:tcPr>
          <w:p w:rsidR="00B70011" w:rsidRPr="006E7E12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6E7E12">
              <w:rPr>
                <w:b/>
              </w:rPr>
              <w:t>Hodnota vplyvu na príslušnú zložku majetku, záväzkov, vlastného imania a výsledku hospodárenia účtovnej jednotky</w:t>
            </w:r>
          </w:p>
        </w:tc>
      </w:tr>
      <w:tr w:rsidR="00B70011" w:rsidTr="007D51A8">
        <w:tc>
          <w:tcPr>
            <w:tcW w:w="3017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32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 Dotácie poskytnuté na obstaranie majetku: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3023"/>
        <w:gridCol w:w="3018"/>
      </w:tblGrid>
      <w:tr w:rsidR="00B70011" w:rsidRPr="00B70011" w:rsidTr="007D51A8">
        <w:tc>
          <w:tcPr>
            <w:tcW w:w="302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302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Ocenenie</w:t>
            </w:r>
          </w:p>
        </w:tc>
        <w:tc>
          <w:tcPr>
            <w:tcW w:w="3018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Výška dotácie</w:t>
            </w:r>
          </w:p>
        </w:tc>
      </w:tr>
      <w:tr w:rsidR="00B70011" w:rsidRPr="00B70011" w:rsidTr="007D51A8">
        <w:tc>
          <w:tcPr>
            <w:tcW w:w="302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2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18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</w:tbl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6. Oprava významných a nevýznamných chýb minulých účtovných období vykonaných v bežnom účtovnom období:</w:t>
      </w: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3010"/>
        <w:gridCol w:w="3018"/>
      </w:tblGrid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Druh opravy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Suma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Popis chyby a vplyvu opravy</w:t>
            </w:r>
          </w:p>
        </w:tc>
      </w:tr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  <w:r w:rsidRPr="00B70011">
              <w:rPr>
                <w:sz w:val="24"/>
                <w:szCs w:val="24"/>
              </w:rPr>
              <w:t xml:space="preserve">Oprava </w:t>
            </w:r>
            <w:r w:rsidRPr="00B70011">
              <w:rPr>
                <w:b/>
                <w:sz w:val="24"/>
                <w:szCs w:val="24"/>
              </w:rPr>
              <w:t>významných</w:t>
            </w:r>
            <w:r w:rsidRPr="00B70011">
              <w:rPr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3070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  <w:r w:rsidRPr="00B70011">
              <w:rPr>
                <w:sz w:val="24"/>
                <w:szCs w:val="24"/>
              </w:rPr>
              <w:t xml:space="preserve">Oprava </w:t>
            </w:r>
            <w:r w:rsidRPr="00B70011">
              <w:rPr>
                <w:b/>
                <w:sz w:val="24"/>
                <w:szCs w:val="24"/>
              </w:rPr>
              <w:t>nevýznamných</w:t>
            </w:r>
            <w:r w:rsidRPr="00B70011">
              <w:rPr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4"/>
                <w:szCs w:val="24"/>
              </w:rPr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ascii="Arial" w:hAnsi="Arial" w:cs="Arial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1"/>
          <w:szCs w:val="21"/>
        </w:rPr>
      </w:pPr>
      <w:r>
        <w:rPr>
          <w:rFonts w:cs="Arial"/>
          <w:b/>
          <w:bCs/>
          <w:sz w:val="21"/>
          <w:szCs w:val="21"/>
        </w:rPr>
        <w:t xml:space="preserve">               </w:t>
      </w:r>
    </w:p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center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Čl.III</w:t>
      </w:r>
    </w:p>
    <w:p w:rsidR="00B70011" w:rsidRPr="00A36DE0" w:rsidRDefault="00B70011" w:rsidP="00B70011">
      <w:pPr>
        <w:tabs>
          <w:tab w:val="left" w:pos="900"/>
          <w:tab w:val="left" w:pos="3960"/>
        </w:tabs>
        <w:jc w:val="center"/>
        <w:rPr>
          <w:b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center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Informácie, ktoré vysvetľujú a dopĺňajú súvahu a výkaz ziskov a strát</w:t>
      </w:r>
    </w:p>
    <w:p w:rsidR="00B70011" w:rsidRPr="00B70011" w:rsidRDefault="00B70011" w:rsidP="00B70011">
      <w:pPr>
        <w:tabs>
          <w:tab w:val="left" w:pos="900"/>
          <w:tab w:val="left" w:pos="3960"/>
        </w:tabs>
        <w:rPr>
          <w:b/>
          <w:sz w:val="24"/>
          <w:szCs w:val="24"/>
        </w:rPr>
      </w:pPr>
    </w:p>
    <w:p w:rsidR="00B70011" w:rsidRPr="00B70011" w:rsidRDefault="00B70011" w:rsidP="00B70011">
      <w:pPr>
        <w:numPr>
          <w:ilvl w:val="0"/>
          <w:numId w:val="1"/>
        </w:numPr>
        <w:tabs>
          <w:tab w:val="left" w:pos="900"/>
          <w:tab w:val="left" w:pos="3960"/>
        </w:tabs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Informácie o sume a dôvodoch vzniku jednotlivých položiek nákladov alebo výnosov, ktoré majú výnimočný rozsah alebo výskyt:</w:t>
      </w:r>
    </w:p>
    <w:p w:rsidR="00B70011" w:rsidRPr="00B70011" w:rsidRDefault="00B70011" w:rsidP="00B70011">
      <w:pPr>
        <w:tabs>
          <w:tab w:val="left" w:pos="900"/>
          <w:tab w:val="left" w:pos="3960"/>
        </w:tabs>
        <w:ind w:left="720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4"/>
        <w:gridCol w:w="2763"/>
        <w:gridCol w:w="2795"/>
      </w:tblGrid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Udalosť</w:t>
            </w: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Dôvod</w:t>
            </w: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4"/>
                <w:szCs w:val="24"/>
              </w:rPr>
            </w:pPr>
            <w:r w:rsidRPr="00B70011">
              <w:rPr>
                <w:b/>
                <w:sz w:val="24"/>
                <w:szCs w:val="24"/>
              </w:rPr>
              <w:t>Hodnota</w:t>
            </w: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  <w:tr w:rsidR="00B70011" w:rsidRPr="00B70011" w:rsidTr="007D51A8">
        <w:tc>
          <w:tcPr>
            <w:tcW w:w="2784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63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  <w:tc>
          <w:tcPr>
            <w:tcW w:w="2795" w:type="dxa"/>
          </w:tcPr>
          <w:p w:rsidR="00B70011" w:rsidRPr="00B70011" w:rsidRDefault="00B70011" w:rsidP="007D51A8">
            <w:pPr>
              <w:tabs>
                <w:tab w:val="left" w:pos="900"/>
                <w:tab w:val="left" w:pos="3960"/>
              </w:tabs>
              <w:rPr>
                <w:sz w:val="24"/>
                <w:szCs w:val="24"/>
              </w:rPr>
            </w:pPr>
          </w:p>
        </w:tc>
      </w:tr>
    </w:tbl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4"/>
          <w:szCs w:val="24"/>
        </w:rPr>
      </w:pPr>
      <w:r w:rsidRPr="00B70011">
        <w:rPr>
          <w:rFonts w:ascii="Arial" w:hAnsi="Arial" w:cs="Arial"/>
          <w:sz w:val="24"/>
          <w:szCs w:val="24"/>
          <w:bdr w:val="single" w:sz="4" w:space="0" w:color="auto"/>
        </w:rPr>
        <w:t>Poznámky Uč MÚJ3-01</w:t>
      </w:r>
      <w:r w:rsidRPr="00B70011">
        <w:rPr>
          <w:rFonts w:cs="Arial"/>
          <w:b/>
          <w:bCs/>
          <w:sz w:val="24"/>
          <w:szCs w:val="24"/>
        </w:rPr>
        <w:t xml:space="preserve">               </w:t>
      </w:r>
      <w:r w:rsidRPr="00B70011">
        <w:rPr>
          <w:rFonts w:cs="Arial"/>
          <w:bCs/>
          <w:sz w:val="24"/>
          <w:szCs w:val="24"/>
        </w:rPr>
        <w:t xml:space="preserve">IČO: </w:t>
      </w:r>
      <w:r w:rsidR="00353974">
        <w:rPr>
          <w:rFonts w:cs="Arial"/>
          <w:bCs/>
          <w:sz w:val="24"/>
          <w:szCs w:val="24"/>
        </w:rPr>
        <w:t>51653524</w:t>
      </w:r>
      <w:r w:rsidRPr="00B70011">
        <w:rPr>
          <w:rFonts w:cs="Arial"/>
          <w:b/>
          <w:bCs/>
          <w:sz w:val="24"/>
          <w:szCs w:val="24"/>
        </w:rPr>
        <w:t xml:space="preserve">         </w:t>
      </w:r>
      <w:r w:rsidRPr="00B70011">
        <w:rPr>
          <w:rFonts w:cs="Arial"/>
          <w:bCs/>
          <w:sz w:val="24"/>
          <w:szCs w:val="24"/>
        </w:rPr>
        <w:t xml:space="preserve">DIČ: </w:t>
      </w:r>
      <w:r w:rsidR="00353974">
        <w:rPr>
          <w:rFonts w:cs="Arial"/>
          <w:bCs/>
          <w:sz w:val="24"/>
          <w:szCs w:val="24"/>
        </w:rPr>
        <w:t>2120895612</w:t>
      </w:r>
    </w:p>
    <w:p w:rsidR="00B70011" w:rsidRPr="00B70011" w:rsidRDefault="00B70011" w:rsidP="00B70011">
      <w:pPr>
        <w:tabs>
          <w:tab w:val="left" w:pos="900"/>
          <w:tab w:val="left" w:pos="3960"/>
        </w:tabs>
        <w:ind w:left="720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96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2.a Informácie o 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3"/>
        <w:gridCol w:w="3010"/>
        <w:gridCol w:w="3029"/>
      </w:tblGrid>
      <w:tr w:rsidR="00B70011" w:rsidTr="007D51A8">
        <w:tc>
          <w:tcPr>
            <w:tcW w:w="3070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Názov položky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Bezprostredne predchádzajúce účtovné obdobie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9962D7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zostakovou dobou splatnosti nad päť rokov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9962D7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071" w:type="dxa"/>
          </w:tcPr>
          <w:p w:rsidR="00B70011" w:rsidRPr="003A5571" w:rsidRDefault="00353974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4502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0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</w:p>
          <w:p w:rsidR="00B70011" w:rsidRPr="003A5571" w:rsidRDefault="00353974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4502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</w:pPr>
            <w:r>
              <w:t>0</w:t>
            </w:r>
          </w:p>
        </w:tc>
      </w:tr>
      <w:tr w:rsidR="00B70011" w:rsidTr="007D51A8">
        <w:tc>
          <w:tcPr>
            <w:tcW w:w="3070" w:type="dxa"/>
          </w:tcPr>
          <w:p w:rsidR="00B70011" w:rsidRPr="009962D7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  <w:r w:rsidRPr="009962D7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71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960"/>
        </w:tabs>
        <w:jc w:val="both"/>
      </w:pPr>
    </w:p>
    <w:p w:rsidR="00B70011" w:rsidRPr="00857BC6" w:rsidRDefault="00B70011" w:rsidP="00B70011">
      <w:pPr>
        <w:tabs>
          <w:tab w:val="left" w:pos="900"/>
          <w:tab w:val="left" w:pos="3960"/>
        </w:tabs>
        <w:jc w:val="both"/>
        <w:rPr>
          <w:b/>
        </w:rPr>
      </w:pPr>
      <w:r w:rsidRPr="00857BC6">
        <w:rPr>
          <w:b/>
        </w:rPr>
        <w:t>2.</w:t>
      </w:r>
      <w:r w:rsidRPr="00B70011">
        <w:rPr>
          <w:b/>
          <w:sz w:val="24"/>
          <w:szCs w:val="24"/>
        </w:rPr>
        <w:t>b Hodnota záväzkov zabezpečená záložným právom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3"/>
        <w:gridCol w:w="3015"/>
        <w:gridCol w:w="3024"/>
      </w:tblGrid>
      <w:tr w:rsidR="00B70011" w:rsidTr="007D51A8">
        <w:tc>
          <w:tcPr>
            <w:tcW w:w="3023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Druh formy zabezpečenia záväzku</w:t>
            </w:r>
          </w:p>
        </w:tc>
        <w:tc>
          <w:tcPr>
            <w:tcW w:w="6039" w:type="dxa"/>
            <w:gridSpan w:val="2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Hodnota záväzku zabezpečená</w:t>
            </w:r>
          </w:p>
        </w:tc>
      </w:tr>
      <w:tr w:rsidR="00B70011" w:rsidTr="007D51A8">
        <w:tc>
          <w:tcPr>
            <w:tcW w:w="3023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3015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Záložným právom</w:t>
            </w:r>
          </w:p>
        </w:tc>
        <w:tc>
          <w:tcPr>
            <w:tcW w:w="3024" w:type="dxa"/>
          </w:tcPr>
          <w:p w:rsidR="00B70011" w:rsidRPr="003A5571" w:rsidRDefault="00B70011" w:rsidP="007D51A8">
            <w:pPr>
              <w:tabs>
                <w:tab w:val="left" w:pos="900"/>
                <w:tab w:val="left" w:pos="3960"/>
              </w:tabs>
              <w:jc w:val="center"/>
              <w:rPr>
                <w:b/>
                <w:sz w:val="22"/>
                <w:szCs w:val="22"/>
              </w:rPr>
            </w:pPr>
            <w:r w:rsidRPr="003A5571">
              <w:rPr>
                <w:b/>
                <w:sz w:val="22"/>
                <w:szCs w:val="22"/>
              </w:rPr>
              <w:t>Inou formou zabezpečenia</w:t>
            </w:r>
          </w:p>
        </w:tc>
      </w:tr>
      <w:tr w:rsidR="00B70011" w:rsidTr="007D51A8">
        <w:tc>
          <w:tcPr>
            <w:tcW w:w="302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5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24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  <w:tr w:rsidR="00B70011" w:rsidTr="007D51A8">
        <w:tc>
          <w:tcPr>
            <w:tcW w:w="3023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15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  <w:tc>
          <w:tcPr>
            <w:tcW w:w="3024" w:type="dxa"/>
          </w:tcPr>
          <w:p w:rsidR="00B70011" w:rsidRDefault="00B70011" w:rsidP="007D51A8">
            <w:pPr>
              <w:tabs>
                <w:tab w:val="left" w:pos="900"/>
                <w:tab w:val="left" w:pos="396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</w:pPr>
    </w:p>
    <w:p w:rsidR="00B70011" w:rsidRPr="00B70011" w:rsidRDefault="00B70011" w:rsidP="00B70011">
      <w:pPr>
        <w:numPr>
          <w:ilvl w:val="0"/>
          <w:numId w:val="2"/>
        </w:num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593C51">
        <w:rPr>
          <w:b/>
        </w:rPr>
        <w:t xml:space="preserve"> </w:t>
      </w:r>
      <w:r w:rsidRPr="00B70011">
        <w:rPr>
          <w:b/>
          <w:sz w:val="24"/>
          <w:szCs w:val="24"/>
        </w:rPr>
        <w:t>Informácíe o vlastných akciách: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2"/>
        <w:gridCol w:w="1666"/>
        <w:gridCol w:w="1658"/>
        <w:gridCol w:w="1659"/>
        <w:gridCol w:w="1667"/>
      </w:tblGrid>
      <w:tr w:rsidR="00B70011" w:rsidTr="007D51A8">
        <w:tc>
          <w:tcPr>
            <w:tcW w:w="1692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3A5571">
              <w:rPr>
                <w:b/>
              </w:rPr>
              <w:t>Dôvod nadobudnutia vlastných akcií počas účtovného obdobia</w:t>
            </w:r>
          </w:p>
        </w:tc>
        <w:tc>
          <w:tcPr>
            <w:tcW w:w="1666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4984" w:type="dxa"/>
            <w:gridSpan w:val="3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Bežné účtovné obdobie</w:t>
            </w: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Stav na začiatku účtovného obdobia</w:t>
            </w: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Prírastky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Úbytky</w:t>
            </w:r>
          </w:p>
        </w:tc>
        <w:tc>
          <w:tcPr>
            <w:tcW w:w="1667" w:type="dxa"/>
            <w:vMerge w:val="restart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3A5571">
              <w:rPr>
                <w:b/>
              </w:rPr>
              <w:t>Stav na konci účtovného obdobia</w:t>
            </w: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Počet akcií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Počet akcií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Podiel na ZI v %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Podiel na ZI v %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Menovitá hodnota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Menovitá hodnota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Hodnota nadobud.</w:t>
            </w: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3A5571">
              <w:t>Hodn</w:t>
            </w:r>
            <w:r>
              <w:t>.</w:t>
            </w:r>
            <w:r w:rsidRPr="003A5571">
              <w:t xml:space="preserve"> za prevod</w:t>
            </w:r>
          </w:p>
        </w:tc>
        <w:tc>
          <w:tcPr>
            <w:tcW w:w="1667" w:type="dxa"/>
            <w:vMerge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9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7" w:type="dxa"/>
          </w:tcPr>
          <w:p w:rsidR="00B70011" w:rsidRPr="003A557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1692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8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59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166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ind w:left="720"/>
        <w:jc w:val="both"/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sz w:val="24"/>
          <w:szCs w:val="24"/>
        </w:rPr>
      </w:pPr>
    </w:p>
    <w:p w:rsidR="00B70011" w:rsidRPr="00B70011" w:rsidRDefault="00B70011" w:rsidP="00B70011">
      <w:pPr>
        <w:numPr>
          <w:ilvl w:val="0"/>
          <w:numId w:val="2"/>
        </w:num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 xml:space="preserve"> Informácie o orgánoch účtovnej jednotky:</w:t>
      </w:r>
    </w:p>
    <w:tbl>
      <w:tblPr>
        <w:tblW w:w="0" w:type="auto"/>
        <w:tblInd w:w="1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6"/>
        <w:gridCol w:w="1047"/>
        <w:gridCol w:w="1205"/>
        <w:gridCol w:w="857"/>
        <w:gridCol w:w="1237"/>
        <w:gridCol w:w="1131"/>
        <w:gridCol w:w="829"/>
      </w:tblGrid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Druh príjmu, výhody</w:t>
            </w:r>
          </w:p>
        </w:tc>
        <w:tc>
          <w:tcPr>
            <w:tcW w:w="3187" w:type="dxa"/>
            <w:gridSpan w:val="3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Hodnota príjmu, výhody súčasných členov orgánov</w:t>
            </w:r>
          </w:p>
        </w:tc>
        <w:tc>
          <w:tcPr>
            <w:tcW w:w="3299" w:type="dxa"/>
            <w:gridSpan w:val="3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rPr>
                <w:b/>
              </w:rPr>
              <w:t>Hodnota príjmu, výhody bývalých členov orgánov</w:t>
            </w: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Štatutárn.</w:t>
            </w: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dozorných</w:t>
            </w: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iných</w:t>
            </w: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štatutárn.</w:t>
            </w: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dozorných</w:t>
            </w: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iných</w:t>
            </w: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70011">
              <w:t>Poskyt. záruky alebo zabezpeč</w:t>
            </w:r>
            <w:r w:rsidRPr="00B70011">
              <w:rPr>
                <w:b/>
              </w:rPr>
              <w:t>.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Poskyt.pôžičky (ku dňu ÚZ)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 xml:space="preserve">Splatné pôžičky </w:t>
            </w:r>
          </w:p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(ku dňu ÚZ)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Odpustné alebo odpísané pôžičky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B70011" w:rsidTr="007D51A8">
        <w:tc>
          <w:tcPr>
            <w:tcW w:w="172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70011">
              <w:t>Fin.prost. a iné plnenie použité na súkrom.účely na vyúčt.</w:t>
            </w:r>
          </w:p>
        </w:tc>
        <w:tc>
          <w:tcPr>
            <w:tcW w:w="1058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33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96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29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1145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862" w:type="dxa"/>
          </w:tcPr>
          <w:p w:rsidR="00B70011" w:rsidRP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rFonts w:cs="Arial"/>
          <w:b/>
          <w:bCs/>
          <w:sz w:val="24"/>
          <w:szCs w:val="24"/>
        </w:rPr>
      </w:pPr>
      <w:r w:rsidRPr="00B70011">
        <w:rPr>
          <w:rFonts w:ascii="Arial" w:hAnsi="Arial" w:cs="Arial"/>
          <w:sz w:val="24"/>
          <w:szCs w:val="24"/>
          <w:bdr w:val="single" w:sz="4" w:space="0" w:color="auto"/>
        </w:rPr>
        <w:lastRenderedPageBreak/>
        <w:t>Poznámky Uč MÚJ3-01</w:t>
      </w:r>
      <w:r w:rsidRPr="00B70011">
        <w:rPr>
          <w:rFonts w:cs="Arial"/>
          <w:b/>
          <w:bCs/>
          <w:sz w:val="24"/>
          <w:szCs w:val="24"/>
        </w:rPr>
        <w:t xml:space="preserve">               </w:t>
      </w:r>
      <w:r w:rsidRPr="00B70011">
        <w:rPr>
          <w:rFonts w:cs="Arial"/>
          <w:bCs/>
          <w:sz w:val="24"/>
          <w:szCs w:val="24"/>
        </w:rPr>
        <w:t xml:space="preserve">IČO: </w:t>
      </w:r>
      <w:r w:rsidR="0086403B">
        <w:rPr>
          <w:rFonts w:cs="Arial"/>
          <w:bCs/>
          <w:sz w:val="24"/>
          <w:szCs w:val="24"/>
        </w:rPr>
        <w:t>51653524</w:t>
      </w:r>
      <w:r w:rsidRPr="00B70011">
        <w:rPr>
          <w:rFonts w:cs="Arial"/>
          <w:b/>
          <w:bCs/>
          <w:sz w:val="24"/>
          <w:szCs w:val="24"/>
        </w:rPr>
        <w:t xml:space="preserve">           </w:t>
      </w:r>
      <w:r w:rsidRPr="00B70011">
        <w:rPr>
          <w:rFonts w:cs="Arial"/>
          <w:bCs/>
          <w:sz w:val="24"/>
          <w:szCs w:val="24"/>
        </w:rPr>
        <w:t xml:space="preserve">DIČ: </w:t>
      </w:r>
      <w:r w:rsidR="0086403B">
        <w:rPr>
          <w:rFonts w:cs="Arial"/>
          <w:bCs/>
          <w:sz w:val="24"/>
          <w:szCs w:val="24"/>
        </w:rPr>
        <w:t>2120895612</w:t>
      </w:r>
      <w:bookmarkStart w:id="0" w:name="_GoBack"/>
      <w:bookmarkEnd w:id="0"/>
      <w:r w:rsidRPr="00B70011">
        <w:rPr>
          <w:rFonts w:cs="Arial"/>
          <w:b/>
          <w:bCs/>
          <w:sz w:val="24"/>
          <w:szCs w:val="24"/>
        </w:rPr>
        <w:t xml:space="preserve"> 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finančných povinnosti: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0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5.a Informácie o celkovej sume finančných povinností, ktoré sa nevykazujú v súvahe: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2933"/>
        <w:gridCol w:w="2961"/>
      </w:tblGrid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Názov položky</w:t>
            </w:r>
          </w:p>
        </w:tc>
        <w:tc>
          <w:tcPr>
            <w:tcW w:w="3026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celkom</w:t>
            </w:r>
          </w:p>
        </w:tc>
        <w:tc>
          <w:tcPr>
            <w:tcW w:w="3037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voči dcérskej ÚJ a ÚJ s podstatným vplyvom</w:t>
            </w: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nájomcu z operat.prenájmu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uzatv. úverových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licenčných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Povinnosti z koncesionárskych zmlúv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  <w:tr w:rsidR="00B70011" w:rsidTr="007D51A8">
        <w:tc>
          <w:tcPr>
            <w:tcW w:w="3045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 xml:space="preserve">Ostatné </w:t>
            </w:r>
          </w:p>
        </w:tc>
        <w:tc>
          <w:tcPr>
            <w:tcW w:w="3026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  <w:tc>
          <w:tcPr>
            <w:tcW w:w="3037" w:type="dxa"/>
          </w:tcPr>
          <w:p w:rsidR="00B70011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rFonts w:ascii="Arial" w:hAnsi="Arial" w:cs="Arial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finančných povinnosti:</w:t>
      </w: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2340"/>
          <w:tab w:val="left" w:pos="3960"/>
          <w:tab w:val="left" w:pos="6480"/>
        </w:tabs>
        <w:jc w:val="center"/>
        <w:rPr>
          <w:rFonts w:ascii="Arial" w:hAnsi="Arial" w:cs="Arial"/>
          <w:sz w:val="24"/>
          <w:szCs w:val="24"/>
          <w:bdr w:val="single" w:sz="4" w:space="0" w:color="auto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5.b Informácie o 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5"/>
        <w:gridCol w:w="3013"/>
        <w:gridCol w:w="3024"/>
      </w:tblGrid>
      <w:tr w:rsidR="00B70011" w:rsidRPr="009127DB" w:rsidTr="007D51A8">
        <w:tc>
          <w:tcPr>
            <w:tcW w:w="3070" w:type="dxa"/>
            <w:vMerge w:val="restart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  <w:r w:rsidRPr="00BE7353">
              <w:rPr>
                <w:b/>
              </w:rPr>
              <w:t>Druh podmieneného záväzku</w:t>
            </w:r>
          </w:p>
        </w:tc>
        <w:tc>
          <w:tcPr>
            <w:tcW w:w="6142" w:type="dxa"/>
            <w:gridSpan w:val="2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Bežné účtovné obdobie</w:t>
            </w:r>
          </w:p>
        </w:tc>
      </w:tr>
      <w:tr w:rsidR="00B70011" w:rsidRPr="009127DB" w:rsidTr="007D51A8">
        <w:tc>
          <w:tcPr>
            <w:tcW w:w="3070" w:type="dxa"/>
            <w:vMerge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</w:p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celkom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center"/>
              <w:rPr>
                <w:b/>
              </w:rPr>
            </w:pPr>
            <w:r w:rsidRPr="00BE7353">
              <w:rPr>
                <w:b/>
              </w:rPr>
              <w:t>Hodnota voči dcérskej ÚJ a ÚJ s podstatným vplyvom</w:t>
            </w: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súdnych rozhodnutí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 poskytnutých záruk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všeobecne záväzných právnych predpisov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Zo zmluvy o podriadenom záväzku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Z ručenia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  <w:tr w:rsidR="00B70011" w:rsidRPr="009127DB" w:rsidTr="007D51A8">
        <w:tc>
          <w:tcPr>
            <w:tcW w:w="3070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</w:pPr>
            <w:r w:rsidRPr="00BE7353">
              <w:t>Iné podmienené záväzky</w:t>
            </w: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  <w:tc>
          <w:tcPr>
            <w:tcW w:w="3071" w:type="dxa"/>
          </w:tcPr>
          <w:p w:rsidR="00B70011" w:rsidRPr="00BE7353" w:rsidRDefault="00B70011" w:rsidP="007D51A8">
            <w:pPr>
              <w:tabs>
                <w:tab w:val="left" w:pos="900"/>
                <w:tab w:val="left" w:pos="3600"/>
                <w:tab w:val="left" w:pos="6480"/>
              </w:tabs>
              <w:jc w:val="both"/>
              <w:rPr>
                <w:b/>
              </w:rPr>
            </w:pPr>
          </w:p>
        </w:tc>
      </w:tr>
    </w:tbl>
    <w:p w:rsid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Opis významných podmienených záväzkov: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5.c Opis významných povinnosti účtovnej jednotky vyplývajúcich z dôchodkových programov pre zamestnancov: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jc w:val="both"/>
        <w:rPr>
          <w:b/>
          <w:sz w:val="24"/>
          <w:szCs w:val="24"/>
        </w:rPr>
      </w:pPr>
      <w:r w:rsidRPr="00B70011">
        <w:rPr>
          <w:b/>
          <w:sz w:val="24"/>
          <w:szCs w:val="24"/>
        </w:rPr>
        <w:t>6.Informácie o udelení výlučného práva alebo osobitného práva, ktorým sa udelilo právo poskytovať služby vo verejnom záujme (uvádza sa aj náhrada za túto činnosť v akejkoľvek forme)</w:t>
      </w:r>
    </w:p>
    <w:p w:rsidR="00B70011" w:rsidRPr="00B70011" w:rsidRDefault="00B70011" w:rsidP="00B70011">
      <w:pPr>
        <w:tabs>
          <w:tab w:val="left" w:pos="900"/>
          <w:tab w:val="left" w:pos="3600"/>
          <w:tab w:val="left" w:pos="6480"/>
        </w:tabs>
        <w:ind w:left="180"/>
        <w:jc w:val="both"/>
        <w:rPr>
          <w:b/>
          <w:sz w:val="24"/>
          <w:szCs w:val="24"/>
        </w:rPr>
      </w:pPr>
    </w:p>
    <w:p w:rsidR="00B70011" w:rsidRPr="00B70011" w:rsidRDefault="00B70011" w:rsidP="00B70011">
      <w:pPr>
        <w:tabs>
          <w:tab w:val="left" w:pos="1282"/>
        </w:tabs>
        <w:ind w:left="180"/>
        <w:jc w:val="both"/>
        <w:rPr>
          <w:sz w:val="24"/>
          <w:szCs w:val="24"/>
        </w:rPr>
      </w:pPr>
      <w:r w:rsidRPr="00B70011">
        <w:rPr>
          <w:sz w:val="24"/>
          <w:szCs w:val="24"/>
        </w:rPr>
        <w:tab/>
      </w:r>
    </w:p>
    <w:p w:rsidR="00B70011" w:rsidRDefault="00B70011" w:rsidP="00B70011">
      <w:pPr>
        <w:tabs>
          <w:tab w:val="left" w:pos="1282"/>
        </w:tabs>
        <w:ind w:left="180"/>
        <w:jc w:val="both"/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ind w:left="360"/>
        <w:jc w:val="center"/>
        <w:rPr>
          <w:b/>
        </w:rPr>
      </w:pPr>
    </w:p>
    <w:p w:rsidR="00B70011" w:rsidRDefault="00B70011" w:rsidP="00B70011">
      <w:pPr>
        <w:tabs>
          <w:tab w:val="left" w:pos="2340"/>
          <w:tab w:val="left" w:pos="3960"/>
          <w:tab w:val="left" w:pos="6480"/>
        </w:tabs>
        <w:rPr>
          <w:b/>
        </w:rPr>
      </w:pPr>
    </w:p>
    <w:p w:rsidR="00056638" w:rsidRDefault="00056638"/>
    <w:sectPr w:rsidR="000566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F06E23"/>
    <w:multiLevelType w:val="hybridMultilevel"/>
    <w:tmpl w:val="269486E6"/>
    <w:lvl w:ilvl="0" w:tplc="C3CE6760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79404ED7"/>
    <w:multiLevelType w:val="hybridMultilevel"/>
    <w:tmpl w:val="3B6AB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011"/>
    <w:rsid w:val="00056638"/>
    <w:rsid w:val="000A4149"/>
    <w:rsid w:val="002942E4"/>
    <w:rsid w:val="00353974"/>
    <w:rsid w:val="007F69DD"/>
    <w:rsid w:val="0086403B"/>
    <w:rsid w:val="00916A5E"/>
    <w:rsid w:val="00B7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393A4C-80AD-47F7-994F-99328896B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00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1101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Vojtkova</dc:creator>
  <cp:keywords/>
  <dc:description/>
  <cp:lastModifiedBy>Vojtkova</cp:lastModifiedBy>
  <cp:revision>5</cp:revision>
  <dcterms:created xsi:type="dcterms:W3CDTF">2020-09-02T15:31:00Z</dcterms:created>
  <dcterms:modified xsi:type="dcterms:W3CDTF">2020-09-06T13:04:00Z</dcterms:modified>
</cp:coreProperties>
</file>