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53969" w:rsidRPr="007A4BE0" w:rsidRDefault="00053969" w:rsidP="00CA7221">
      <w:pPr>
        <w:pStyle w:val="Odsekzoznamu1"/>
        <w:spacing w:after="0" w:line="240" w:lineRule="auto"/>
        <w:ind w:left="142" w:firstLine="218"/>
        <w:rPr>
          <w:rFonts w:ascii="Times New Roman" w:hAnsi="Times New Roman"/>
          <w:b/>
        </w:rPr>
      </w:pPr>
      <w:r w:rsidRPr="007A4BE0">
        <w:rPr>
          <w:rFonts w:ascii="Times New Roman" w:hAnsi="Times New Roman"/>
          <w:b/>
        </w:rPr>
        <w:t>ZÁKLADNÉ INFORMÁCIE O ÚČTOVNEJ JEDNOTKE</w:t>
      </w:r>
    </w:p>
    <w:p w:rsidR="00053969" w:rsidRDefault="00053969" w:rsidP="00130DED">
      <w:pPr>
        <w:pStyle w:val="Odsekzoznamu1"/>
        <w:spacing w:after="0" w:line="240" w:lineRule="auto"/>
        <w:ind w:left="0" w:firstLine="360"/>
        <w:rPr>
          <w:rFonts w:asciiTheme="minorHAnsi" w:hAnsiTheme="minorHAnsi"/>
          <w:b/>
          <w:sz w:val="20"/>
          <w:szCs w:val="20"/>
        </w:rPr>
      </w:pPr>
    </w:p>
    <w:p w:rsidR="004F40A3" w:rsidRPr="00516193" w:rsidRDefault="004F40A3" w:rsidP="00130DED">
      <w:pPr>
        <w:pStyle w:val="Odsekzoznamu1"/>
        <w:spacing w:after="0" w:line="240" w:lineRule="auto"/>
        <w:ind w:left="0" w:firstLine="360"/>
        <w:rPr>
          <w:rFonts w:asciiTheme="minorHAnsi" w:hAnsiTheme="minorHAnsi"/>
          <w:b/>
          <w:sz w:val="20"/>
          <w:szCs w:val="20"/>
        </w:rPr>
      </w:pPr>
      <w:r w:rsidRPr="00516193">
        <w:rPr>
          <w:rFonts w:asciiTheme="minorHAnsi" w:hAnsiTheme="minorHAnsi"/>
          <w:b/>
          <w:sz w:val="20"/>
          <w:szCs w:val="20"/>
        </w:rPr>
        <w:t>Názov a sídlo spoločnosti:</w:t>
      </w:r>
    </w:p>
    <w:p w:rsidR="004F40A3" w:rsidRPr="00516193" w:rsidRDefault="004F40A3" w:rsidP="009824D3">
      <w:pPr>
        <w:tabs>
          <w:tab w:val="left" w:pos="4395"/>
        </w:tabs>
        <w:ind w:left="2124" w:hanging="993"/>
        <w:rPr>
          <w:rFonts w:asciiTheme="minorHAnsi" w:hAnsiTheme="minorHAnsi"/>
          <w:i/>
          <w:sz w:val="20"/>
          <w:szCs w:val="20"/>
        </w:rPr>
      </w:pPr>
      <w:r w:rsidRPr="00516193">
        <w:rPr>
          <w:rFonts w:asciiTheme="minorHAnsi" w:hAnsiTheme="minorHAnsi"/>
          <w:sz w:val="20"/>
          <w:szCs w:val="20"/>
        </w:rPr>
        <w:t xml:space="preserve">                                         </w:t>
      </w:r>
      <w:r w:rsidR="00516193">
        <w:rPr>
          <w:rFonts w:asciiTheme="minorHAnsi" w:hAnsiTheme="minorHAnsi"/>
          <w:sz w:val="20"/>
          <w:szCs w:val="20"/>
        </w:rPr>
        <w:tab/>
      </w:r>
      <w:r w:rsidRPr="00516193">
        <w:rPr>
          <w:rFonts w:asciiTheme="minorHAnsi" w:hAnsiTheme="minorHAnsi"/>
          <w:sz w:val="20"/>
          <w:szCs w:val="20"/>
        </w:rPr>
        <w:t xml:space="preserve">          EURO – ŠTUKONZ</w:t>
      </w:r>
      <w:r w:rsidR="009824D3">
        <w:rPr>
          <w:rFonts w:asciiTheme="minorHAnsi" w:hAnsiTheme="minorHAnsi"/>
          <w:sz w:val="20"/>
          <w:szCs w:val="20"/>
        </w:rPr>
        <w:t xml:space="preserve"> a.s.</w:t>
      </w:r>
    </w:p>
    <w:p w:rsidR="004F40A3" w:rsidRPr="00516193" w:rsidRDefault="004F40A3" w:rsidP="00130DED">
      <w:pPr>
        <w:tabs>
          <w:tab w:val="left" w:pos="4395"/>
        </w:tabs>
        <w:ind w:left="2124" w:hanging="993"/>
        <w:rPr>
          <w:rFonts w:asciiTheme="minorHAnsi" w:hAnsiTheme="minorHAnsi"/>
          <w:sz w:val="20"/>
          <w:szCs w:val="20"/>
        </w:rPr>
      </w:pPr>
      <w:r w:rsidRPr="00516193">
        <w:rPr>
          <w:rFonts w:asciiTheme="minorHAnsi" w:hAnsiTheme="minorHAnsi"/>
          <w:i/>
          <w:sz w:val="20"/>
          <w:szCs w:val="20"/>
        </w:rPr>
        <w:tab/>
      </w:r>
      <w:r w:rsidR="00130DED" w:rsidRPr="00516193">
        <w:rPr>
          <w:rFonts w:asciiTheme="minorHAnsi" w:hAnsiTheme="minorHAnsi"/>
          <w:i/>
          <w:sz w:val="20"/>
          <w:szCs w:val="20"/>
        </w:rPr>
        <w:t xml:space="preserve">                         </w:t>
      </w:r>
      <w:r w:rsidR="00516193">
        <w:rPr>
          <w:rFonts w:asciiTheme="minorHAnsi" w:hAnsiTheme="minorHAnsi"/>
          <w:i/>
          <w:sz w:val="20"/>
          <w:szCs w:val="20"/>
        </w:rPr>
        <w:tab/>
      </w:r>
      <w:r w:rsidR="00130DED" w:rsidRPr="00516193">
        <w:rPr>
          <w:rFonts w:asciiTheme="minorHAnsi" w:hAnsiTheme="minorHAnsi"/>
          <w:i/>
          <w:sz w:val="20"/>
          <w:szCs w:val="20"/>
        </w:rPr>
        <w:t xml:space="preserve">         </w:t>
      </w:r>
      <w:r w:rsidR="00516193">
        <w:rPr>
          <w:rFonts w:asciiTheme="minorHAnsi" w:hAnsiTheme="minorHAnsi"/>
          <w:i/>
          <w:sz w:val="20"/>
          <w:szCs w:val="20"/>
        </w:rPr>
        <w:t xml:space="preserve"> </w:t>
      </w:r>
      <w:r w:rsidRPr="00516193">
        <w:rPr>
          <w:rFonts w:asciiTheme="minorHAnsi" w:hAnsiTheme="minorHAnsi"/>
          <w:sz w:val="20"/>
          <w:szCs w:val="20"/>
        </w:rPr>
        <w:t>821 06 Bratislava</w:t>
      </w:r>
    </w:p>
    <w:p w:rsidR="004F40A3" w:rsidRPr="00516193" w:rsidRDefault="004F40A3" w:rsidP="004F40A3">
      <w:pPr>
        <w:ind w:left="993" w:hanging="993"/>
        <w:rPr>
          <w:rFonts w:asciiTheme="minorHAnsi" w:hAnsiTheme="minorHAnsi"/>
          <w:i/>
          <w:sz w:val="20"/>
          <w:szCs w:val="20"/>
        </w:rPr>
      </w:pPr>
    </w:p>
    <w:p w:rsidR="004F40A3" w:rsidRPr="00516193" w:rsidRDefault="004F40A3" w:rsidP="00130DED">
      <w:pPr>
        <w:pStyle w:val="Odsekzoznamu1"/>
        <w:spacing w:after="0" w:line="240" w:lineRule="auto"/>
        <w:ind w:left="0" w:firstLine="360"/>
        <w:rPr>
          <w:rFonts w:asciiTheme="minorHAnsi" w:hAnsiTheme="minorHAnsi"/>
          <w:b/>
          <w:sz w:val="20"/>
          <w:szCs w:val="20"/>
        </w:rPr>
      </w:pPr>
      <w:r w:rsidRPr="00516193">
        <w:rPr>
          <w:rFonts w:asciiTheme="minorHAnsi" w:hAnsiTheme="minorHAnsi"/>
          <w:b/>
          <w:sz w:val="20"/>
          <w:szCs w:val="20"/>
        </w:rPr>
        <w:t>Dátum založenia spoločnosti:</w:t>
      </w:r>
    </w:p>
    <w:p w:rsidR="004F40A3" w:rsidRPr="00516193" w:rsidRDefault="004F40A3" w:rsidP="004F40A3">
      <w:pPr>
        <w:ind w:left="993" w:hanging="993"/>
        <w:rPr>
          <w:rFonts w:asciiTheme="minorHAnsi" w:hAnsiTheme="minorHAnsi"/>
          <w:sz w:val="20"/>
          <w:szCs w:val="20"/>
        </w:rPr>
      </w:pPr>
      <w:r w:rsidRPr="00516193">
        <w:rPr>
          <w:rFonts w:asciiTheme="minorHAnsi" w:hAnsiTheme="minorHAnsi"/>
          <w:sz w:val="20"/>
          <w:szCs w:val="20"/>
        </w:rPr>
        <w:t xml:space="preserve">                                                                  </w:t>
      </w:r>
      <w:r w:rsidR="00516193">
        <w:rPr>
          <w:rFonts w:asciiTheme="minorHAnsi" w:hAnsiTheme="minorHAnsi"/>
          <w:sz w:val="20"/>
          <w:szCs w:val="20"/>
        </w:rPr>
        <w:tab/>
      </w:r>
      <w:r w:rsidR="00516193">
        <w:rPr>
          <w:rFonts w:asciiTheme="minorHAnsi" w:hAnsiTheme="minorHAnsi"/>
          <w:sz w:val="20"/>
          <w:szCs w:val="20"/>
        </w:rPr>
        <w:tab/>
        <w:t xml:space="preserve">   </w:t>
      </w:r>
      <w:r w:rsidRPr="00516193">
        <w:rPr>
          <w:rFonts w:asciiTheme="minorHAnsi" w:hAnsiTheme="minorHAnsi"/>
          <w:sz w:val="20"/>
          <w:szCs w:val="20"/>
        </w:rPr>
        <w:t xml:space="preserve">    </w:t>
      </w:r>
      <w:r w:rsidR="00130DED" w:rsidRPr="00516193">
        <w:rPr>
          <w:rFonts w:asciiTheme="minorHAnsi" w:hAnsiTheme="minorHAnsi"/>
          <w:sz w:val="20"/>
          <w:szCs w:val="20"/>
        </w:rPr>
        <w:t xml:space="preserve">  </w:t>
      </w:r>
      <w:r w:rsidR="00516193">
        <w:rPr>
          <w:rFonts w:asciiTheme="minorHAnsi" w:hAnsiTheme="minorHAnsi"/>
          <w:sz w:val="20"/>
          <w:szCs w:val="20"/>
        </w:rPr>
        <w:t xml:space="preserve">  </w:t>
      </w:r>
      <w:r w:rsidRPr="00516193">
        <w:rPr>
          <w:rFonts w:asciiTheme="minorHAnsi" w:hAnsiTheme="minorHAnsi"/>
          <w:sz w:val="20"/>
          <w:szCs w:val="20"/>
        </w:rPr>
        <w:t>22.12.2005</w:t>
      </w:r>
    </w:p>
    <w:p w:rsidR="004F40A3" w:rsidRPr="00516193" w:rsidRDefault="004F40A3" w:rsidP="004F40A3">
      <w:pPr>
        <w:ind w:left="993" w:hanging="993"/>
        <w:rPr>
          <w:rFonts w:asciiTheme="minorHAnsi" w:hAnsiTheme="minorHAnsi"/>
          <w:sz w:val="20"/>
          <w:szCs w:val="20"/>
        </w:rPr>
      </w:pPr>
    </w:p>
    <w:p w:rsidR="004F40A3" w:rsidRPr="00516193" w:rsidRDefault="00130DED" w:rsidP="00130DED">
      <w:pPr>
        <w:ind w:left="993" w:hanging="993"/>
        <w:rPr>
          <w:rFonts w:asciiTheme="minorHAnsi" w:hAnsiTheme="minorHAnsi"/>
          <w:sz w:val="20"/>
          <w:szCs w:val="20"/>
        </w:rPr>
      </w:pPr>
      <w:r w:rsidRPr="00516193">
        <w:rPr>
          <w:rFonts w:asciiTheme="minorHAnsi" w:hAnsiTheme="minorHAnsi"/>
          <w:b/>
          <w:sz w:val="20"/>
          <w:szCs w:val="20"/>
          <w:lang w:eastAsia="en-US"/>
        </w:rPr>
        <w:t xml:space="preserve">       </w:t>
      </w:r>
      <w:r w:rsidR="00516193">
        <w:rPr>
          <w:rFonts w:asciiTheme="minorHAnsi" w:hAnsiTheme="minorHAnsi"/>
          <w:b/>
          <w:sz w:val="20"/>
          <w:szCs w:val="20"/>
          <w:lang w:eastAsia="en-US"/>
        </w:rPr>
        <w:t xml:space="preserve"> </w:t>
      </w:r>
      <w:r w:rsidR="004F40A3" w:rsidRPr="00516193">
        <w:rPr>
          <w:rFonts w:asciiTheme="minorHAnsi" w:hAnsiTheme="minorHAnsi"/>
          <w:b/>
          <w:sz w:val="20"/>
          <w:szCs w:val="20"/>
          <w:lang w:eastAsia="en-US"/>
        </w:rPr>
        <w:t>Dátum zápisu do registra</w:t>
      </w:r>
      <w:r w:rsidR="004F40A3" w:rsidRPr="00516193">
        <w:rPr>
          <w:rFonts w:asciiTheme="minorHAnsi" w:hAnsiTheme="minorHAnsi"/>
          <w:i/>
          <w:sz w:val="20"/>
          <w:szCs w:val="20"/>
        </w:rPr>
        <w:t>:</w:t>
      </w:r>
      <w:r w:rsidR="004F40A3" w:rsidRPr="00516193">
        <w:rPr>
          <w:rFonts w:asciiTheme="minorHAnsi" w:hAnsiTheme="minorHAnsi"/>
          <w:i/>
          <w:sz w:val="20"/>
          <w:szCs w:val="20"/>
        </w:rPr>
        <w:tab/>
      </w:r>
      <w:r w:rsidR="00516193">
        <w:rPr>
          <w:rFonts w:asciiTheme="minorHAnsi" w:hAnsiTheme="minorHAnsi"/>
          <w:i/>
          <w:sz w:val="20"/>
          <w:szCs w:val="20"/>
        </w:rPr>
        <w:tab/>
      </w:r>
      <w:r w:rsidR="004F40A3" w:rsidRPr="00516193">
        <w:rPr>
          <w:rFonts w:asciiTheme="minorHAnsi" w:hAnsiTheme="minorHAnsi"/>
          <w:i/>
          <w:sz w:val="20"/>
          <w:szCs w:val="20"/>
        </w:rPr>
        <w:tab/>
        <w:t xml:space="preserve">          </w:t>
      </w:r>
      <w:r w:rsidRPr="00516193">
        <w:rPr>
          <w:rFonts w:asciiTheme="minorHAnsi" w:hAnsiTheme="minorHAnsi"/>
          <w:sz w:val="20"/>
          <w:szCs w:val="20"/>
        </w:rPr>
        <w:t xml:space="preserve"> </w:t>
      </w:r>
      <w:r w:rsidR="004F40A3" w:rsidRPr="00516193">
        <w:rPr>
          <w:rFonts w:asciiTheme="minorHAnsi" w:hAnsiTheme="minorHAnsi"/>
          <w:sz w:val="20"/>
          <w:szCs w:val="20"/>
        </w:rPr>
        <w:t>31.12.2005</w:t>
      </w:r>
    </w:p>
    <w:p w:rsidR="004F40A3" w:rsidRPr="00516193" w:rsidRDefault="004F40A3" w:rsidP="004F40A3">
      <w:pPr>
        <w:ind w:left="993" w:hanging="993"/>
        <w:rPr>
          <w:rFonts w:asciiTheme="minorHAnsi" w:hAnsiTheme="minorHAnsi"/>
          <w:i/>
          <w:sz w:val="20"/>
          <w:szCs w:val="20"/>
        </w:rPr>
      </w:pPr>
    </w:p>
    <w:p w:rsidR="004F40A3" w:rsidRPr="00516193" w:rsidRDefault="00130DED" w:rsidP="004F40A3">
      <w:pPr>
        <w:ind w:left="993" w:hanging="993"/>
        <w:rPr>
          <w:rFonts w:asciiTheme="minorHAnsi" w:hAnsiTheme="minorHAnsi"/>
          <w:sz w:val="20"/>
          <w:szCs w:val="20"/>
        </w:rPr>
      </w:pPr>
      <w:r w:rsidRPr="00516193">
        <w:rPr>
          <w:rFonts w:asciiTheme="minorHAnsi" w:hAnsiTheme="minorHAnsi"/>
          <w:b/>
          <w:sz w:val="20"/>
          <w:szCs w:val="20"/>
          <w:lang w:eastAsia="en-US"/>
        </w:rPr>
        <w:t xml:space="preserve">       </w:t>
      </w:r>
      <w:r w:rsidR="00516193">
        <w:rPr>
          <w:rFonts w:asciiTheme="minorHAnsi" w:hAnsiTheme="minorHAnsi"/>
          <w:b/>
          <w:sz w:val="20"/>
          <w:szCs w:val="20"/>
          <w:lang w:eastAsia="en-US"/>
        </w:rPr>
        <w:t xml:space="preserve"> </w:t>
      </w:r>
      <w:r w:rsidR="004F40A3" w:rsidRPr="00516193">
        <w:rPr>
          <w:rFonts w:asciiTheme="minorHAnsi" w:hAnsiTheme="minorHAnsi"/>
          <w:b/>
          <w:sz w:val="20"/>
          <w:szCs w:val="20"/>
          <w:lang w:eastAsia="en-US"/>
        </w:rPr>
        <w:t xml:space="preserve">IČO:                                                            </w:t>
      </w:r>
      <w:r w:rsidRPr="00516193">
        <w:rPr>
          <w:rFonts w:asciiTheme="minorHAnsi" w:hAnsiTheme="minorHAnsi"/>
          <w:b/>
          <w:sz w:val="20"/>
          <w:szCs w:val="20"/>
          <w:lang w:eastAsia="en-US"/>
        </w:rPr>
        <w:tab/>
      </w:r>
      <w:r w:rsidR="00516193">
        <w:rPr>
          <w:rFonts w:asciiTheme="minorHAnsi" w:hAnsiTheme="minorHAnsi"/>
          <w:b/>
          <w:sz w:val="20"/>
          <w:szCs w:val="20"/>
          <w:lang w:eastAsia="en-US"/>
        </w:rPr>
        <w:tab/>
        <w:t xml:space="preserve">          </w:t>
      </w:r>
      <w:r w:rsidR="004F40A3" w:rsidRPr="00516193">
        <w:rPr>
          <w:rFonts w:asciiTheme="minorHAnsi" w:hAnsiTheme="minorHAnsi"/>
          <w:b/>
          <w:sz w:val="20"/>
          <w:szCs w:val="20"/>
          <w:lang w:eastAsia="en-US"/>
        </w:rPr>
        <w:t xml:space="preserve"> </w:t>
      </w:r>
      <w:r w:rsidR="004F40A3" w:rsidRPr="00516193">
        <w:rPr>
          <w:rFonts w:asciiTheme="minorHAnsi" w:hAnsiTheme="minorHAnsi"/>
          <w:sz w:val="20"/>
          <w:szCs w:val="20"/>
        </w:rPr>
        <w:t>35 972 297</w:t>
      </w:r>
    </w:p>
    <w:p w:rsidR="004F40A3" w:rsidRPr="00516193" w:rsidRDefault="004F40A3" w:rsidP="004F40A3">
      <w:pPr>
        <w:rPr>
          <w:rFonts w:asciiTheme="minorHAnsi" w:hAnsiTheme="minorHAnsi"/>
          <w:sz w:val="20"/>
          <w:szCs w:val="20"/>
        </w:rPr>
      </w:pPr>
    </w:p>
    <w:p w:rsidR="004F40A3" w:rsidRPr="00516193" w:rsidRDefault="004F40A3" w:rsidP="00130DED">
      <w:pPr>
        <w:pStyle w:val="Odsekzoznamu1"/>
        <w:spacing w:after="0" w:line="240" w:lineRule="auto"/>
        <w:ind w:left="0" w:firstLine="360"/>
        <w:rPr>
          <w:rFonts w:asciiTheme="minorHAnsi" w:hAnsiTheme="minorHAnsi"/>
          <w:b/>
          <w:sz w:val="20"/>
          <w:szCs w:val="20"/>
        </w:rPr>
      </w:pPr>
      <w:r w:rsidRPr="00516193">
        <w:rPr>
          <w:rFonts w:asciiTheme="minorHAnsi" w:hAnsiTheme="minorHAnsi"/>
          <w:b/>
          <w:sz w:val="20"/>
          <w:szCs w:val="20"/>
        </w:rPr>
        <w:t>Predmet činnosti:</w:t>
      </w:r>
    </w:p>
    <w:p w:rsidR="00873EBA" w:rsidRPr="00516193" w:rsidRDefault="00873EBA" w:rsidP="004F40A3">
      <w:pPr>
        <w:numPr>
          <w:ilvl w:val="0"/>
          <w:numId w:val="1"/>
        </w:numPr>
        <w:rPr>
          <w:rFonts w:asciiTheme="minorHAnsi" w:hAnsiTheme="minorHAnsi"/>
          <w:sz w:val="20"/>
          <w:szCs w:val="20"/>
        </w:rPr>
      </w:pPr>
      <w:r w:rsidRPr="00516193">
        <w:rPr>
          <w:rFonts w:asciiTheme="minorHAnsi" w:hAnsiTheme="minorHAnsi"/>
          <w:sz w:val="20"/>
          <w:szCs w:val="20"/>
        </w:rPr>
        <w:t xml:space="preserve">uskutočňovanie </w:t>
      </w:r>
      <w:r w:rsidR="004F40A3" w:rsidRPr="00516193">
        <w:rPr>
          <w:rFonts w:asciiTheme="minorHAnsi" w:hAnsiTheme="minorHAnsi"/>
          <w:sz w:val="20"/>
          <w:szCs w:val="20"/>
        </w:rPr>
        <w:t>stav</w:t>
      </w:r>
      <w:r w:rsidRPr="00516193">
        <w:rPr>
          <w:rFonts w:asciiTheme="minorHAnsi" w:hAnsiTheme="minorHAnsi"/>
          <w:sz w:val="20"/>
          <w:szCs w:val="20"/>
        </w:rPr>
        <w:t>i</w:t>
      </w:r>
      <w:r w:rsidR="004F40A3" w:rsidRPr="00516193">
        <w:rPr>
          <w:rFonts w:asciiTheme="minorHAnsi" w:hAnsiTheme="minorHAnsi"/>
          <w:sz w:val="20"/>
          <w:szCs w:val="20"/>
        </w:rPr>
        <w:t>eb</w:t>
      </w:r>
      <w:r w:rsidRPr="00516193">
        <w:rPr>
          <w:rFonts w:asciiTheme="minorHAnsi" w:hAnsiTheme="minorHAnsi"/>
          <w:sz w:val="20"/>
          <w:szCs w:val="20"/>
        </w:rPr>
        <w:t xml:space="preserve"> a ich zmien</w:t>
      </w:r>
    </w:p>
    <w:p w:rsidR="00873EBA" w:rsidRPr="00516193" w:rsidRDefault="00873EBA" w:rsidP="004F40A3">
      <w:pPr>
        <w:numPr>
          <w:ilvl w:val="0"/>
          <w:numId w:val="1"/>
        </w:numPr>
        <w:rPr>
          <w:rFonts w:asciiTheme="minorHAnsi" w:hAnsiTheme="minorHAnsi"/>
          <w:sz w:val="20"/>
          <w:szCs w:val="20"/>
        </w:rPr>
      </w:pPr>
      <w:r w:rsidRPr="00516193">
        <w:rPr>
          <w:rFonts w:asciiTheme="minorHAnsi" w:hAnsiTheme="minorHAnsi"/>
          <w:sz w:val="20"/>
          <w:szCs w:val="20"/>
        </w:rPr>
        <w:t>prípravné práce k realizácii stavieb</w:t>
      </w:r>
    </w:p>
    <w:p w:rsidR="00873EBA" w:rsidRPr="00516193" w:rsidRDefault="00873EBA" w:rsidP="004F40A3">
      <w:pPr>
        <w:numPr>
          <w:ilvl w:val="0"/>
          <w:numId w:val="1"/>
        </w:numPr>
        <w:rPr>
          <w:rFonts w:asciiTheme="minorHAnsi" w:hAnsiTheme="minorHAnsi"/>
          <w:sz w:val="20"/>
          <w:szCs w:val="20"/>
        </w:rPr>
      </w:pPr>
      <w:r w:rsidRPr="00516193">
        <w:rPr>
          <w:rFonts w:asciiTheme="minorHAnsi" w:hAnsiTheme="minorHAnsi"/>
          <w:sz w:val="20"/>
          <w:szCs w:val="20"/>
        </w:rPr>
        <w:t>demolačné práce</w:t>
      </w:r>
    </w:p>
    <w:p w:rsidR="0027413A" w:rsidRPr="00516193" w:rsidRDefault="00873EBA" w:rsidP="004F40A3">
      <w:pPr>
        <w:numPr>
          <w:ilvl w:val="0"/>
          <w:numId w:val="1"/>
        </w:numPr>
        <w:rPr>
          <w:rFonts w:asciiTheme="minorHAnsi" w:hAnsiTheme="minorHAnsi"/>
          <w:sz w:val="20"/>
          <w:szCs w:val="20"/>
        </w:rPr>
      </w:pPr>
      <w:r w:rsidRPr="00516193">
        <w:rPr>
          <w:rFonts w:asciiTheme="minorHAnsi" w:hAnsiTheme="minorHAnsi"/>
          <w:sz w:val="20"/>
          <w:szCs w:val="20"/>
        </w:rPr>
        <w:t>výkopové a zemné práce</w:t>
      </w:r>
      <w:r w:rsidR="004F40A3" w:rsidRPr="00516193">
        <w:rPr>
          <w:rFonts w:asciiTheme="minorHAnsi" w:hAnsiTheme="minorHAnsi"/>
          <w:sz w:val="20"/>
          <w:szCs w:val="20"/>
        </w:rPr>
        <w:t xml:space="preserve"> </w:t>
      </w:r>
    </w:p>
    <w:p w:rsidR="004F40A3" w:rsidRPr="00516193" w:rsidRDefault="0027413A" w:rsidP="004F40A3">
      <w:pPr>
        <w:numPr>
          <w:ilvl w:val="0"/>
          <w:numId w:val="1"/>
        </w:numPr>
        <w:rPr>
          <w:rFonts w:asciiTheme="minorHAnsi" w:hAnsiTheme="minorHAnsi"/>
          <w:sz w:val="20"/>
          <w:szCs w:val="20"/>
        </w:rPr>
      </w:pPr>
      <w:r w:rsidRPr="00516193">
        <w:rPr>
          <w:rFonts w:asciiTheme="minorHAnsi" w:hAnsiTheme="minorHAnsi"/>
          <w:sz w:val="20"/>
          <w:szCs w:val="20"/>
        </w:rPr>
        <w:t>poradenská činnosť v stavebníctve</w:t>
      </w:r>
      <w:r w:rsidR="004F40A3" w:rsidRPr="00516193">
        <w:rPr>
          <w:rFonts w:asciiTheme="minorHAnsi" w:hAnsiTheme="minorHAnsi"/>
          <w:sz w:val="20"/>
          <w:szCs w:val="20"/>
        </w:rPr>
        <w:t xml:space="preserve"> </w:t>
      </w:r>
    </w:p>
    <w:p w:rsidR="00873EBA" w:rsidRPr="00516193" w:rsidRDefault="00873EBA" w:rsidP="004F40A3">
      <w:pPr>
        <w:numPr>
          <w:ilvl w:val="0"/>
          <w:numId w:val="1"/>
        </w:numPr>
        <w:rPr>
          <w:rFonts w:asciiTheme="minorHAnsi" w:hAnsiTheme="minorHAnsi"/>
          <w:sz w:val="20"/>
          <w:szCs w:val="20"/>
        </w:rPr>
      </w:pPr>
      <w:r w:rsidRPr="00516193">
        <w:rPr>
          <w:rFonts w:asciiTheme="minorHAnsi" w:hAnsiTheme="minorHAnsi"/>
          <w:sz w:val="20"/>
          <w:szCs w:val="20"/>
        </w:rPr>
        <w:t>uskutočňovanie inžinierskych stavieb</w:t>
      </w:r>
    </w:p>
    <w:p w:rsidR="00873EBA" w:rsidRPr="00516193" w:rsidRDefault="00873EBA" w:rsidP="004F40A3">
      <w:pPr>
        <w:numPr>
          <w:ilvl w:val="0"/>
          <w:numId w:val="1"/>
        </w:numPr>
        <w:rPr>
          <w:rFonts w:asciiTheme="minorHAnsi" w:hAnsiTheme="minorHAnsi"/>
          <w:sz w:val="20"/>
          <w:szCs w:val="20"/>
        </w:rPr>
      </w:pPr>
      <w:r w:rsidRPr="00516193">
        <w:rPr>
          <w:rFonts w:asciiTheme="minorHAnsi" w:hAnsiTheme="minorHAnsi"/>
          <w:sz w:val="20"/>
          <w:szCs w:val="20"/>
        </w:rPr>
        <w:t>uskutočňovanie pozemných stavieb</w:t>
      </w:r>
    </w:p>
    <w:p w:rsidR="00F76366" w:rsidRDefault="004F40A3" w:rsidP="00130DED">
      <w:pPr>
        <w:pStyle w:val="Odsekzoznamu1"/>
        <w:spacing w:after="0" w:line="240" w:lineRule="auto"/>
        <w:ind w:left="0" w:firstLine="360"/>
        <w:rPr>
          <w:rFonts w:asciiTheme="minorHAnsi" w:hAnsiTheme="minorHAnsi"/>
          <w:b/>
          <w:sz w:val="18"/>
          <w:szCs w:val="18"/>
        </w:rPr>
      </w:pPr>
      <w:r w:rsidRPr="00516193">
        <w:rPr>
          <w:rFonts w:asciiTheme="minorHAnsi" w:hAnsiTheme="minorHAnsi"/>
          <w:b/>
          <w:sz w:val="18"/>
          <w:szCs w:val="18"/>
        </w:rPr>
        <w:t xml:space="preserve"> </w:t>
      </w:r>
    </w:p>
    <w:p w:rsidR="00130DED" w:rsidRPr="00516193" w:rsidRDefault="00130DED" w:rsidP="00130DED">
      <w:pPr>
        <w:pStyle w:val="Odsekzoznamu1"/>
        <w:spacing w:after="0" w:line="240" w:lineRule="auto"/>
        <w:ind w:left="0" w:firstLine="360"/>
        <w:rPr>
          <w:rFonts w:asciiTheme="minorHAnsi" w:hAnsiTheme="minorHAnsi"/>
          <w:b/>
          <w:sz w:val="20"/>
          <w:szCs w:val="20"/>
        </w:rPr>
      </w:pPr>
      <w:r w:rsidRPr="00516193">
        <w:rPr>
          <w:rFonts w:asciiTheme="minorHAnsi" w:hAnsiTheme="minorHAnsi"/>
          <w:b/>
          <w:sz w:val="20"/>
          <w:szCs w:val="20"/>
        </w:rPr>
        <w:t>Právny dôvod na zostavenie účtovnej závierky</w:t>
      </w:r>
    </w:p>
    <w:p w:rsidR="00130DED" w:rsidRPr="00516193" w:rsidRDefault="00130DED" w:rsidP="00130DED">
      <w:pPr>
        <w:pStyle w:val="Odsekzoznamu1"/>
        <w:spacing w:after="0" w:line="240" w:lineRule="auto"/>
        <w:ind w:left="360"/>
        <w:jc w:val="both"/>
        <w:rPr>
          <w:rFonts w:asciiTheme="minorHAnsi" w:hAnsiTheme="minorHAnsi"/>
          <w:sz w:val="18"/>
          <w:szCs w:val="18"/>
        </w:rPr>
      </w:pPr>
    </w:p>
    <w:p w:rsidR="00130DED" w:rsidRPr="00516193" w:rsidRDefault="00130DED" w:rsidP="00130DED">
      <w:pPr>
        <w:pStyle w:val="Odsekzoznamu1"/>
        <w:spacing w:after="0" w:line="240" w:lineRule="auto"/>
        <w:ind w:left="360"/>
        <w:jc w:val="both"/>
        <w:rPr>
          <w:rFonts w:asciiTheme="minorHAnsi" w:hAnsiTheme="minorHAnsi"/>
          <w:sz w:val="18"/>
          <w:szCs w:val="18"/>
        </w:rPr>
      </w:pPr>
      <w:r w:rsidRPr="00516193">
        <w:rPr>
          <w:rFonts w:asciiTheme="minorHAnsi" w:hAnsiTheme="minorHAnsi"/>
          <w:sz w:val="18"/>
          <w:szCs w:val="18"/>
          <w:lang w:eastAsia="sk-SK"/>
        </w:rPr>
        <w:t>Účtovná závierka Spoločnosti k 31. decembru 201</w:t>
      </w:r>
      <w:r w:rsidR="004C2229">
        <w:rPr>
          <w:rFonts w:asciiTheme="minorHAnsi" w:hAnsiTheme="minorHAnsi"/>
          <w:sz w:val="18"/>
          <w:szCs w:val="18"/>
          <w:lang w:eastAsia="sk-SK"/>
        </w:rPr>
        <w:t>8</w:t>
      </w:r>
      <w:r w:rsidRPr="00516193">
        <w:rPr>
          <w:rFonts w:asciiTheme="minorHAnsi" w:hAnsiTheme="minorHAnsi"/>
          <w:sz w:val="18"/>
          <w:szCs w:val="18"/>
          <w:lang w:eastAsia="sk-SK"/>
        </w:rPr>
        <w:t xml:space="preserve"> je zostavená ako riadna účtovná závierka podľa § 17 ods. 6 zákona č. 431/2002 Z. z. o účtovníctve v znení neskorších zmien a dodatkov (ďalej len zákon o účtovníctve) za účtovné obdobie od 1. januára 201</w:t>
      </w:r>
      <w:r w:rsidR="004C2229">
        <w:rPr>
          <w:rFonts w:asciiTheme="minorHAnsi" w:hAnsiTheme="minorHAnsi"/>
          <w:sz w:val="18"/>
          <w:szCs w:val="18"/>
          <w:lang w:eastAsia="sk-SK"/>
        </w:rPr>
        <w:t>8</w:t>
      </w:r>
      <w:r w:rsidRPr="00516193">
        <w:rPr>
          <w:rFonts w:asciiTheme="minorHAnsi" w:hAnsiTheme="minorHAnsi"/>
          <w:sz w:val="18"/>
          <w:szCs w:val="18"/>
          <w:lang w:eastAsia="sk-SK"/>
        </w:rPr>
        <w:t xml:space="preserve"> do 31. decembra 201</w:t>
      </w:r>
      <w:r w:rsidR="004C2229">
        <w:rPr>
          <w:rFonts w:asciiTheme="minorHAnsi" w:hAnsiTheme="minorHAnsi"/>
          <w:sz w:val="18"/>
          <w:szCs w:val="18"/>
          <w:lang w:eastAsia="sk-SK"/>
        </w:rPr>
        <w:t>8</w:t>
      </w:r>
      <w:r w:rsidRPr="00516193">
        <w:rPr>
          <w:rFonts w:asciiTheme="minorHAnsi" w:hAnsiTheme="minorHAnsi"/>
          <w:sz w:val="18"/>
          <w:szCs w:val="18"/>
        </w:rPr>
        <w:t>.</w:t>
      </w:r>
    </w:p>
    <w:p w:rsidR="004F40A3" w:rsidRPr="00516193" w:rsidRDefault="004F40A3" w:rsidP="004F40A3">
      <w:pPr>
        <w:numPr>
          <w:ilvl w:val="12"/>
          <w:numId w:val="0"/>
        </w:numPr>
        <w:tabs>
          <w:tab w:val="left" w:pos="4253"/>
        </w:tabs>
        <w:rPr>
          <w:rFonts w:asciiTheme="minorHAnsi" w:hAnsiTheme="minorHAnsi"/>
          <w:sz w:val="18"/>
          <w:szCs w:val="18"/>
        </w:rPr>
      </w:pPr>
    </w:p>
    <w:p w:rsidR="004F40A3" w:rsidRPr="00516193" w:rsidRDefault="004F40A3" w:rsidP="00130DED">
      <w:pPr>
        <w:pStyle w:val="Odsekzoznamu1"/>
        <w:spacing w:after="0" w:line="240" w:lineRule="auto"/>
        <w:ind w:left="360"/>
        <w:rPr>
          <w:rFonts w:asciiTheme="minorHAnsi" w:hAnsiTheme="minorHAnsi"/>
          <w:b/>
          <w:sz w:val="20"/>
          <w:szCs w:val="20"/>
        </w:rPr>
      </w:pPr>
      <w:r w:rsidRPr="00516193">
        <w:rPr>
          <w:rFonts w:asciiTheme="minorHAnsi" w:hAnsiTheme="minorHAnsi"/>
          <w:b/>
          <w:sz w:val="20"/>
          <w:szCs w:val="20"/>
        </w:rPr>
        <w:t>Schválenie účtovnej závierky zostavenej za predchádzajúce obdobie</w:t>
      </w:r>
    </w:p>
    <w:p w:rsidR="004F40A3" w:rsidRPr="00516193" w:rsidRDefault="004F40A3" w:rsidP="00130DED">
      <w:pPr>
        <w:pStyle w:val="Odsekzoznamu1"/>
        <w:spacing w:after="0" w:line="240" w:lineRule="auto"/>
        <w:ind w:left="360"/>
        <w:rPr>
          <w:rFonts w:asciiTheme="minorHAnsi" w:hAnsiTheme="minorHAnsi"/>
          <w:b/>
          <w:sz w:val="18"/>
          <w:szCs w:val="18"/>
        </w:rPr>
      </w:pPr>
    </w:p>
    <w:p w:rsidR="004F40A3" w:rsidRPr="00516193" w:rsidRDefault="004F40A3" w:rsidP="00130DED">
      <w:pPr>
        <w:pStyle w:val="Odsekzoznamu1"/>
        <w:spacing w:after="0" w:line="240" w:lineRule="auto"/>
        <w:ind w:left="360"/>
        <w:rPr>
          <w:rFonts w:asciiTheme="minorHAnsi" w:hAnsiTheme="minorHAnsi"/>
          <w:sz w:val="18"/>
          <w:szCs w:val="18"/>
          <w:lang w:eastAsia="sk-SK"/>
        </w:rPr>
      </w:pPr>
      <w:r w:rsidRPr="00516193">
        <w:rPr>
          <w:rFonts w:asciiTheme="minorHAnsi" w:hAnsiTheme="minorHAnsi"/>
          <w:sz w:val="18"/>
          <w:szCs w:val="18"/>
          <w:lang w:eastAsia="sk-SK"/>
        </w:rPr>
        <w:t>Účtovná závierka zostavená za predchádzajúce účtovné obdobie, t.j. rok 201</w:t>
      </w:r>
      <w:r w:rsidR="00E04E99">
        <w:rPr>
          <w:rFonts w:asciiTheme="minorHAnsi" w:hAnsiTheme="minorHAnsi"/>
          <w:sz w:val="18"/>
          <w:szCs w:val="18"/>
          <w:lang w:eastAsia="sk-SK"/>
        </w:rPr>
        <w:t>8</w:t>
      </w:r>
      <w:r w:rsidRPr="00516193">
        <w:rPr>
          <w:rFonts w:asciiTheme="minorHAnsi" w:hAnsiTheme="minorHAnsi"/>
          <w:sz w:val="18"/>
          <w:szCs w:val="18"/>
          <w:lang w:eastAsia="sk-SK"/>
        </w:rPr>
        <w:t xml:space="preserve"> bola schválená v súlade s ustanoveniami Obchodného zákonníka valným zhromaždením, ktoré </w:t>
      </w:r>
      <w:r w:rsidRPr="004C2229">
        <w:rPr>
          <w:rFonts w:asciiTheme="minorHAnsi" w:hAnsiTheme="minorHAnsi"/>
          <w:sz w:val="18"/>
          <w:szCs w:val="18"/>
          <w:lang w:eastAsia="sk-SK"/>
        </w:rPr>
        <w:t xml:space="preserve">sa konalo dňa </w:t>
      </w:r>
      <w:r w:rsidR="00E04E99">
        <w:rPr>
          <w:rFonts w:asciiTheme="minorHAnsi" w:hAnsiTheme="minorHAnsi"/>
          <w:sz w:val="18"/>
          <w:szCs w:val="18"/>
          <w:lang w:eastAsia="sk-SK"/>
        </w:rPr>
        <w:t>20.09.2019</w:t>
      </w:r>
      <w:r w:rsidRPr="004C2229">
        <w:rPr>
          <w:rFonts w:asciiTheme="minorHAnsi" w:hAnsiTheme="minorHAnsi"/>
          <w:sz w:val="18"/>
          <w:szCs w:val="18"/>
          <w:lang w:eastAsia="sk-SK"/>
        </w:rPr>
        <w:t>.</w:t>
      </w:r>
    </w:p>
    <w:p w:rsidR="00053969" w:rsidRDefault="00053969" w:rsidP="00130DED">
      <w:pPr>
        <w:pStyle w:val="Odsekzoznamu1"/>
        <w:spacing w:after="0" w:line="240" w:lineRule="auto"/>
        <w:ind w:left="360"/>
        <w:jc w:val="both"/>
        <w:rPr>
          <w:rFonts w:asciiTheme="minorHAnsi" w:hAnsiTheme="minorHAnsi"/>
          <w:sz w:val="18"/>
          <w:szCs w:val="18"/>
          <w:lang w:eastAsia="sk-SK"/>
        </w:rPr>
      </w:pPr>
    </w:p>
    <w:p w:rsidR="00053969" w:rsidRPr="007A4BE0" w:rsidRDefault="00053969" w:rsidP="00CA7221">
      <w:pPr>
        <w:pStyle w:val="Odsekzoznamu1"/>
        <w:spacing w:after="0" w:line="240" w:lineRule="auto"/>
        <w:ind w:left="142" w:firstLine="218"/>
        <w:rPr>
          <w:rFonts w:ascii="Times New Roman" w:hAnsi="Times New Roman"/>
          <w:b/>
        </w:rPr>
      </w:pPr>
      <w:r w:rsidRPr="007A4BE0">
        <w:rPr>
          <w:rFonts w:ascii="Times New Roman" w:hAnsi="Times New Roman"/>
          <w:b/>
        </w:rPr>
        <w:t>INFORMÁCIE O ORGÁNOCH ÚČTOVNEJ JEDNOTKY</w:t>
      </w:r>
    </w:p>
    <w:p w:rsidR="00053969" w:rsidRPr="007A4BE0" w:rsidRDefault="00053969" w:rsidP="00053969">
      <w:pPr>
        <w:rPr>
          <w:b/>
          <w:sz w:val="18"/>
          <w:szCs w:val="18"/>
        </w:rPr>
      </w:pPr>
    </w:p>
    <w:p w:rsidR="00053969" w:rsidRPr="00F04BAE" w:rsidRDefault="00053969" w:rsidP="00053969">
      <w:pPr>
        <w:ind w:left="360"/>
        <w:rPr>
          <w:rFonts w:asciiTheme="minorHAnsi" w:hAnsiTheme="minorHAnsi"/>
          <w:sz w:val="18"/>
          <w:szCs w:val="18"/>
        </w:rPr>
      </w:pPr>
      <w:r w:rsidRPr="00F04BAE">
        <w:rPr>
          <w:rFonts w:asciiTheme="minorHAnsi" w:hAnsiTheme="minorHAnsi"/>
          <w:sz w:val="18"/>
          <w:szCs w:val="18"/>
        </w:rPr>
        <w:t>Predstavenstvo</w:t>
      </w:r>
      <w:r w:rsidRPr="00F04BAE">
        <w:rPr>
          <w:rFonts w:asciiTheme="minorHAnsi" w:hAnsiTheme="minorHAnsi"/>
          <w:sz w:val="18"/>
          <w:szCs w:val="18"/>
        </w:rPr>
        <w:tab/>
        <w:t xml:space="preserve">PaedDr. Miroslav </w:t>
      </w:r>
      <w:proofErr w:type="spellStart"/>
      <w:r w:rsidRPr="00F04BAE">
        <w:rPr>
          <w:rFonts w:asciiTheme="minorHAnsi" w:hAnsiTheme="minorHAnsi"/>
          <w:sz w:val="18"/>
          <w:szCs w:val="18"/>
        </w:rPr>
        <w:t>Gabriš</w:t>
      </w:r>
      <w:proofErr w:type="spellEnd"/>
    </w:p>
    <w:p w:rsidR="00053969" w:rsidRPr="00F04BAE" w:rsidRDefault="00053969" w:rsidP="00053969">
      <w:pPr>
        <w:ind w:left="360"/>
        <w:rPr>
          <w:rFonts w:asciiTheme="minorHAnsi" w:hAnsiTheme="minorHAnsi"/>
          <w:sz w:val="18"/>
          <w:szCs w:val="18"/>
        </w:rPr>
      </w:pPr>
      <w:r w:rsidRPr="00F04BAE">
        <w:rPr>
          <w:rFonts w:asciiTheme="minorHAnsi" w:hAnsiTheme="minorHAnsi"/>
          <w:sz w:val="18"/>
          <w:szCs w:val="18"/>
        </w:rPr>
        <w:t>Dozorná rada</w:t>
      </w:r>
      <w:r w:rsidRPr="00F04BAE">
        <w:rPr>
          <w:rFonts w:asciiTheme="minorHAnsi" w:hAnsiTheme="minorHAnsi"/>
          <w:sz w:val="18"/>
          <w:szCs w:val="18"/>
        </w:rPr>
        <w:tab/>
      </w:r>
      <w:r w:rsidRPr="00F04BAE">
        <w:rPr>
          <w:rFonts w:asciiTheme="minorHAnsi" w:hAnsiTheme="minorHAnsi"/>
          <w:sz w:val="18"/>
          <w:szCs w:val="18"/>
        </w:rPr>
        <w:tab/>
      </w:r>
      <w:r>
        <w:rPr>
          <w:rFonts w:asciiTheme="minorHAnsi" w:hAnsiTheme="minorHAnsi"/>
          <w:sz w:val="18"/>
          <w:szCs w:val="18"/>
        </w:rPr>
        <w:t xml:space="preserve">Miroslav </w:t>
      </w:r>
      <w:proofErr w:type="spellStart"/>
      <w:r>
        <w:rPr>
          <w:rFonts w:asciiTheme="minorHAnsi" w:hAnsiTheme="minorHAnsi"/>
          <w:sz w:val="18"/>
          <w:szCs w:val="18"/>
        </w:rPr>
        <w:t>Ivácek</w:t>
      </w:r>
      <w:proofErr w:type="spellEnd"/>
    </w:p>
    <w:p w:rsidR="00053969" w:rsidRDefault="00053969" w:rsidP="00053969">
      <w:pPr>
        <w:ind w:left="720"/>
        <w:rPr>
          <w:rFonts w:asciiTheme="minorHAnsi" w:hAnsiTheme="minorHAnsi"/>
          <w:sz w:val="18"/>
          <w:szCs w:val="18"/>
        </w:rPr>
      </w:pPr>
      <w:r>
        <w:rPr>
          <w:rFonts w:asciiTheme="minorHAnsi" w:hAnsiTheme="minorHAnsi"/>
          <w:sz w:val="18"/>
          <w:szCs w:val="18"/>
        </w:rPr>
        <w:tab/>
      </w:r>
      <w:r>
        <w:rPr>
          <w:rFonts w:asciiTheme="minorHAnsi" w:hAnsiTheme="minorHAnsi"/>
          <w:sz w:val="18"/>
          <w:szCs w:val="18"/>
        </w:rPr>
        <w:tab/>
        <w:t>Peter Miko</w:t>
      </w:r>
    </w:p>
    <w:p w:rsidR="00053969" w:rsidRDefault="00053969" w:rsidP="00053969">
      <w:pPr>
        <w:ind w:left="720"/>
        <w:rPr>
          <w:rFonts w:asciiTheme="minorHAnsi" w:hAnsiTheme="minorHAnsi"/>
          <w:sz w:val="18"/>
          <w:szCs w:val="18"/>
        </w:rPr>
      </w:pPr>
      <w:r w:rsidRPr="00F04BAE">
        <w:rPr>
          <w:rFonts w:asciiTheme="minorHAnsi" w:hAnsiTheme="minorHAnsi"/>
          <w:sz w:val="18"/>
          <w:szCs w:val="18"/>
        </w:rPr>
        <w:tab/>
      </w:r>
      <w:r w:rsidRPr="00F04BAE">
        <w:rPr>
          <w:rFonts w:asciiTheme="minorHAnsi" w:hAnsiTheme="minorHAnsi"/>
          <w:sz w:val="18"/>
          <w:szCs w:val="18"/>
        </w:rPr>
        <w:tab/>
      </w:r>
      <w:r>
        <w:rPr>
          <w:rFonts w:asciiTheme="minorHAnsi" w:hAnsiTheme="minorHAnsi"/>
          <w:sz w:val="18"/>
          <w:szCs w:val="18"/>
        </w:rPr>
        <w:t>Ing. Oľga Beňová</w:t>
      </w:r>
    </w:p>
    <w:p w:rsidR="00A65212" w:rsidRDefault="00A65212" w:rsidP="00130DED">
      <w:pPr>
        <w:pStyle w:val="Odsekzoznamu1"/>
        <w:spacing w:after="0" w:line="240" w:lineRule="auto"/>
        <w:ind w:left="360"/>
        <w:jc w:val="both"/>
        <w:rPr>
          <w:rFonts w:asciiTheme="minorHAnsi" w:hAnsiTheme="minorHAnsi"/>
          <w:sz w:val="18"/>
          <w:szCs w:val="18"/>
          <w:lang w:eastAsia="sk-SK"/>
        </w:rPr>
      </w:pPr>
    </w:p>
    <w:p w:rsidR="00053969" w:rsidRPr="007A4BE0" w:rsidRDefault="00053969" w:rsidP="00CA7221">
      <w:pPr>
        <w:pStyle w:val="Odsekzoznamu1"/>
        <w:spacing w:after="0" w:line="240" w:lineRule="auto"/>
        <w:ind w:left="142" w:firstLine="218"/>
        <w:rPr>
          <w:rFonts w:ascii="Times New Roman" w:hAnsi="Times New Roman"/>
          <w:b/>
        </w:rPr>
      </w:pPr>
      <w:r w:rsidRPr="007A4BE0">
        <w:rPr>
          <w:rFonts w:ascii="Times New Roman" w:hAnsi="Times New Roman"/>
          <w:b/>
        </w:rPr>
        <w:t>INFORMÁCIE O KONSOLIDOVANOM CELKU</w:t>
      </w:r>
    </w:p>
    <w:p w:rsidR="00053969" w:rsidRDefault="00053969" w:rsidP="00053969">
      <w:pPr>
        <w:pStyle w:val="Odsekzoznamu1"/>
        <w:spacing w:after="0" w:line="240" w:lineRule="auto"/>
        <w:ind w:left="360"/>
        <w:rPr>
          <w:rFonts w:ascii="Times New Roman" w:hAnsi="Times New Roman"/>
          <w:sz w:val="18"/>
          <w:szCs w:val="18"/>
        </w:rPr>
      </w:pPr>
    </w:p>
    <w:p w:rsidR="00053969" w:rsidRPr="00516193" w:rsidRDefault="00053969" w:rsidP="00053969">
      <w:pPr>
        <w:pStyle w:val="Odsekzoznamu1"/>
        <w:spacing w:after="0" w:line="240" w:lineRule="auto"/>
        <w:ind w:left="360"/>
        <w:jc w:val="both"/>
        <w:rPr>
          <w:rFonts w:asciiTheme="minorHAnsi" w:hAnsiTheme="minorHAnsi"/>
          <w:sz w:val="18"/>
          <w:szCs w:val="18"/>
          <w:lang w:eastAsia="sk-SK"/>
        </w:rPr>
      </w:pPr>
      <w:r w:rsidRPr="007A4BE0">
        <w:rPr>
          <w:rFonts w:ascii="Times New Roman" w:hAnsi="Times New Roman"/>
          <w:sz w:val="18"/>
          <w:szCs w:val="18"/>
        </w:rPr>
        <w:t>Spoločnosť nebola zahrnutá do konsolidovanej účtovnej závierky konsolidovaného celku. Spoločnosť nezostavovala konsolidovanú účtovnú závierku, nakoľko jej nevznikla táto povinnosť v zmysle ustanovenia § 22 zákona o účtovníctve</w:t>
      </w:r>
    </w:p>
    <w:p w:rsidR="00F84689" w:rsidRPr="00516193" w:rsidRDefault="00F84689" w:rsidP="003078C7">
      <w:pPr>
        <w:pStyle w:val="Odsekzoznamu1"/>
        <w:spacing w:after="0" w:line="240" w:lineRule="auto"/>
        <w:ind w:left="0"/>
        <w:rPr>
          <w:rFonts w:asciiTheme="minorHAnsi" w:hAnsiTheme="minorHAnsi"/>
          <w:b/>
          <w:sz w:val="18"/>
          <w:szCs w:val="18"/>
        </w:rPr>
      </w:pPr>
    </w:p>
    <w:p w:rsidR="00053969" w:rsidRPr="00053969" w:rsidRDefault="00053969" w:rsidP="00CA7221">
      <w:pPr>
        <w:pStyle w:val="Odsekzoznamu1"/>
        <w:spacing w:after="0" w:line="240" w:lineRule="auto"/>
        <w:ind w:left="142" w:firstLine="218"/>
        <w:rPr>
          <w:rFonts w:ascii="Times New Roman" w:hAnsi="Times New Roman"/>
          <w:b/>
        </w:rPr>
      </w:pPr>
      <w:r w:rsidRPr="00053969">
        <w:rPr>
          <w:rFonts w:ascii="Times New Roman" w:hAnsi="Times New Roman"/>
          <w:b/>
        </w:rPr>
        <w:t xml:space="preserve">INFORMÁCIE </w:t>
      </w:r>
      <w:r w:rsidRPr="007A4BE0">
        <w:rPr>
          <w:rFonts w:ascii="Times New Roman" w:hAnsi="Times New Roman"/>
          <w:b/>
        </w:rPr>
        <w:t>O ÚČTOVNÝCH ZÁSADÁCH A ÚČTOVNÝCH METÓDACH</w:t>
      </w:r>
    </w:p>
    <w:p w:rsidR="003078C7" w:rsidRPr="00516193" w:rsidRDefault="003078C7" w:rsidP="00053969">
      <w:pPr>
        <w:pStyle w:val="Odsekzoznamu1"/>
        <w:spacing w:after="0" w:line="240" w:lineRule="auto"/>
        <w:ind w:left="0"/>
        <w:rPr>
          <w:rFonts w:asciiTheme="minorHAnsi" w:hAnsiTheme="minorHAnsi"/>
          <w:b/>
          <w:sz w:val="18"/>
          <w:szCs w:val="18"/>
        </w:rPr>
      </w:pPr>
      <w:r w:rsidRPr="00516193">
        <w:rPr>
          <w:rFonts w:asciiTheme="minorHAnsi" w:hAnsiTheme="minorHAnsi"/>
          <w:b/>
          <w:sz w:val="20"/>
          <w:szCs w:val="20"/>
        </w:rPr>
        <w:t xml:space="preserve"> </w:t>
      </w:r>
    </w:p>
    <w:p w:rsidR="003078C7" w:rsidRPr="00516193" w:rsidRDefault="003078C7" w:rsidP="003078C7">
      <w:pPr>
        <w:pStyle w:val="Odsekzoznamu1"/>
        <w:numPr>
          <w:ilvl w:val="0"/>
          <w:numId w:val="4"/>
        </w:numPr>
        <w:spacing w:after="0" w:line="240" w:lineRule="auto"/>
        <w:jc w:val="both"/>
        <w:rPr>
          <w:rFonts w:asciiTheme="minorHAnsi" w:hAnsiTheme="minorHAnsi"/>
          <w:b/>
          <w:sz w:val="20"/>
          <w:szCs w:val="20"/>
        </w:rPr>
      </w:pPr>
      <w:r w:rsidRPr="00516193">
        <w:rPr>
          <w:rFonts w:asciiTheme="minorHAnsi" w:hAnsiTheme="minorHAnsi"/>
          <w:b/>
          <w:sz w:val="20"/>
          <w:szCs w:val="20"/>
        </w:rPr>
        <w:t>Východiská pre zostavenie účtovnej závierky</w:t>
      </w:r>
    </w:p>
    <w:p w:rsidR="003078C7" w:rsidRPr="00516193" w:rsidRDefault="003078C7" w:rsidP="003078C7">
      <w:pPr>
        <w:pStyle w:val="Odsekzoznamu1"/>
        <w:spacing w:after="120" w:line="240" w:lineRule="auto"/>
        <w:jc w:val="both"/>
        <w:rPr>
          <w:rFonts w:asciiTheme="minorHAnsi" w:hAnsiTheme="minorHAnsi"/>
          <w:sz w:val="18"/>
          <w:szCs w:val="18"/>
        </w:rPr>
      </w:pPr>
    </w:p>
    <w:p w:rsidR="003078C7" w:rsidRPr="00516193" w:rsidRDefault="003078C7" w:rsidP="003078C7">
      <w:pPr>
        <w:pStyle w:val="Odsekzoznamu1"/>
        <w:spacing w:after="120" w:line="240" w:lineRule="auto"/>
        <w:jc w:val="both"/>
        <w:rPr>
          <w:rFonts w:asciiTheme="minorHAnsi" w:hAnsiTheme="minorHAnsi"/>
          <w:sz w:val="18"/>
          <w:szCs w:val="18"/>
        </w:rPr>
      </w:pPr>
      <w:r w:rsidRPr="00516193">
        <w:rPr>
          <w:rFonts w:asciiTheme="minorHAnsi" w:hAnsiTheme="minorHAnsi"/>
          <w:sz w:val="18"/>
          <w:szCs w:val="18"/>
        </w:rPr>
        <w:t>Účtovná závierka bola zostavená za predpokladu nepretržitého trvania činnosti Spoločnosti v nasledujúcom účtovnom období a nie sú známe žiadne skutočnosti, ktoré by nepretržitému pokračovaniu činnosti bránili.</w:t>
      </w:r>
    </w:p>
    <w:p w:rsidR="003078C7" w:rsidRPr="00516193" w:rsidRDefault="003078C7" w:rsidP="003078C7">
      <w:pPr>
        <w:pStyle w:val="Odsekzoznamu1"/>
        <w:spacing w:after="120" w:line="240" w:lineRule="auto"/>
        <w:jc w:val="both"/>
        <w:rPr>
          <w:rFonts w:asciiTheme="minorHAnsi" w:hAnsiTheme="minorHAnsi"/>
          <w:sz w:val="18"/>
          <w:szCs w:val="18"/>
        </w:rPr>
      </w:pPr>
    </w:p>
    <w:p w:rsidR="003078C7" w:rsidRPr="00516193" w:rsidRDefault="003078C7" w:rsidP="003078C7">
      <w:pPr>
        <w:pStyle w:val="Odsekzoznamu1"/>
        <w:spacing w:after="120" w:line="240" w:lineRule="auto"/>
        <w:jc w:val="both"/>
        <w:rPr>
          <w:rFonts w:asciiTheme="minorHAnsi" w:hAnsiTheme="minorHAnsi"/>
          <w:sz w:val="18"/>
          <w:szCs w:val="18"/>
        </w:rPr>
      </w:pPr>
      <w:r w:rsidRPr="00516193">
        <w:rPr>
          <w:rFonts w:asciiTheme="minorHAnsi" w:hAnsiTheme="minorHAnsi"/>
          <w:sz w:val="18"/>
          <w:szCs w:val="18"/>
        </w:rPr>
        <w:t>Účtovná závierka Spoločnosti, pozostávajúca zo súvahy, výkazu ziskov a strát a poznámok k účtovnej závierke k 31.12.201</w:t>
      </w:r>
      <w:r w:rsidR="00E04E99">
        <w:rPr>
          <w:rFonts w:asciiTheme="minorHAnsi" w:hAnsiTheme="minorHAnsi"/>
          <w:sz w:val="18"/>
          <w:szCs w:val="18"/>
        </w:rPr>
        <w:t>9</w:t>
      </w:r>
      <w:r w:rsidRPr="00516193">
        <w:rPr>
          <w:rFonts w:asciiTheme="minorHAnsi" w:hAnsiTheme="minorHAnsi"/>
          <w:sz w:val="18"/>
          <w:szCs w:val="18"/>
        </w:rPr>
        <w:t xml:space="preserve">, bola zostavená v súlade s účtovnými predpismi platnými v Slovenskej republike a údaje v účtovnej závierke </w:t>
      </w:r>
      <w:r w:rsidRPr="00516193">
        <w:rPr>
          <w:rFonts w:asciiTheme="minorHAnsi" w:hAnsiTheme="minorHAnsi"/>
          <w:sz w:val="18"/>
          <w:szCs w:val="18"/>
        </w:rPr>
        <w:lastRenderedPageBreak/>
        <w:t xml:space="preserve">správne a verne zobrazujú stav majetku a záväzkov, vlastné imanie, finančnú situáciu a výsledok hospodárenia Spoločnosti. </w:t>
      </w:r>
    </w:p>
    <w:p w:rsidR="003078C7" w:rsidRPr="00516193" w:rsidRDefault="003078C7" w:rsidP="003078C7">
      <w:pPr>
        <w:pStyle w:val="Odsekzoznamu1"/>
        <w:spacing w:after="0" w:line="240" w:lineRule="auto"/>
        <w:jc w:val="both"/>
        <w:rPr>
          <w:rFonts w:asciiTheme="minorHAnsi" w:hAnsiTheme="minorHAnsi"/>
          <w:sz w:val="18"/>
          <w:szCs w:val="18"/>
        </w:rPr>
      </w:pPr>
    </w:p>
    <w:p w:rsidR="00860B19" w:rsidRPr="00860B19" w:rsidRDefault="003078C7" w:rsidP="00860B19">
      <w:pPr>
        <w:pStyle w:val="Odsekzoznamu1"/>
        <w:spacing w:after="0" w:line="240" w:lineRule="auto"/>
        <w:rPr>
          <w:rFonts w:asciiTheme="minorHAnsi" w:hAnsiTheme="minorHAnsi"/>
          <w:sz w:val="18"/>
          <w:szCs w:val="18"/>
        </w:rPr>
      </w:pPr>
      <w:r w:rsidRPr="00516193">
        <w:rPr>
          <w:rFonts w:asciiTheme="minorHAnsi" w:hAnsiTheme="minorHAnsi"/>
          <w:sz w:val="18"/>
          <w:szCs w:val="18"/>
        </w:rPr>
        <w:t>Účtovníctvo bolo vedené v súlade so zákonom o účtovníctve a opatrením MF č.23054/2002–2, ktorým sa ustanovujú podrobnosti o postupoch účtovania a rámcovej účtovnej osnove pre podnikateľov účtujúcich v sústave podvojného účtovníctva v znení neskorších predpisov</w:t>
      </w:r>
      <w:r w:rsidR="00860B19">
        <w:rPr>
          <w:rFonts w:asciiTheme="minorHAnsi" w:hAnsiTheme="minorHAnsi"/>
          <w:sz w:val="18"/>
          <w:szCs w:val="18"/>
        </w:rPr>
        <w:t xml:space="preserve"> (ďalej len Postupy  účtovania) </w:t>
      </w:r>
      <w:r w:rsidR="00860B19" w:rsidRPr="00860B19">
        <w:rPr>
          <w:rFonts w:asciiTheme="minorHAnsi" w:hAnsiTheme="minorHAnsi"/>
          <w:sz w:val="18"/>
          <w:szCs w:val="18"/>
        </w:rPr>
        <w:t>a opatrením MF/23378/2014-74 ktorým sa ustanovujú podrobnosti o usporiadaní, označovaní a obsahovom vymedzení položiek individuálnej účtovnej závierky pre malé účtovné jednotky.</w:t>
      </w:r>
    </w:p>
    <w:p w:rsidR="003078C7" w:rsidRPr="00516193" w:rsidRDefault="003078C7" w:rsidP="003078C7">
      <w:pPr>
        <w:pStyle w:val="Odsekzoznamu1"/>
        <w:spacing w:after="120" w:line="240" w:lineRule="auto"/>
        <w:jc w:val="both"/>
        <w:rPr>
          <w:rFonts w:asciiTheme="minorHAnsi" w:hAnsiTheme="minorHAnsi"/>
          <w:sz w:val="18"/>
          <w:szCs w:val="18"/>
        </w:rPr>
      </w:pPr>
    </w:p>
    <w:p w:rsidR="003078C7" w:rsidRPr="00516193" w:rsidRDefault="003078C7" w:rsidP="003078C7">
      <w:pPr>
        <w:pStyle w:val="Odsekzoznamu1"/>
        <w:spacing w:after="120" w:line="240" w:lineRule="auto"/>
        <w:jc w:val="both"/>
        <w:rPr>
          <w:rFonts w:asciiTheme="minorHAnsi" w:hAnsiTheme="minorHAnsi"/>
          <w:sz w:val="18"/>
          <w:szCs w:val="18"/>
        </w:rPr>
      </w:pPr>
    </w:p>
    <w:p w:rsidR="003078C7" w:rsidRPr="00516193" w:rsidRDefault="003078C7" w:rsidP="003078C7">
      <w:pPr>
        <w:pStyle w:val="Odsekzoznamu1"/>
        <w:spacing w:after="120" w:line="240" w:lineRule="auto"/>
        <w:jc w:val="both"/>
        <w:rPr>
          <w:rFonts w:asciiTheme="minorHAnsi" w:hAnsiTheme="minorHAnsi"/>
          <w:sz w:val="18"/>
          <w:szCs w:val="18"/>
        </w:rPr>
      </w:pPr>
      <w:r w:rsidRPr="00516193">
        <w:rPr>
          <w:rFonts w:asciiTheme="minorHAnsi" w:hAnsiTheme="minorHAnsi"/>
          <w:sz w:val="18"/>
          <w:szCs w:val="18"/>
        </w:rPr>
        <w:t>Účtovné metódy a všeobecné účtovné zásady boli v sledovanom účtovnom období konzistentne aplikované. Spoločnosť v priebehu účtovného obdobia nemenila spôsoby oceňovania, postup účtovania o zákazkovej výrobe v súlade s opatrením MFSR č. MF/25822/2010-74 novelou postupov účtovania od 1.1.2011,</w:t>
      </w:r>
      <w:r w:rsidR="004C2229">
        <w:rPr>
          <w:rFonts w:asciiTheme="minorHAnsi" w:hAnsiTheme="minorHAnsi"/>
          <w:sz w:val="18"/>
          <w:szCs w:val="18"/>
        </w:rPr>
        <w:t xml:space="preserve"> </w:t>
      </w:r>
      <w:r w:rsidRPr="00516193">
        <w:rPr>
          <w:rFonts w:asciiTheme="minorHAnsi" w:hAnsiTheme="minorHAnsi"/>
          <w:sz w:val="18"/>
          <w:szCs w:val="18"/>
        </w:rPr>
        <w:t xml:space="preserve">usporiadanie položiek účtovnej závierky, obsahové vymedzenie týchto položiek a postupy na vykonanie účtovnej závierky, ak nie je uvedené inak. </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120" w:line="240" w:lineRule="auto"/>
        <w:jc w:val="both"/>
        <w:rPr>
          <w:rFonts w:asciiTheme="minorHAnsi" w:hAnsiTheme="minorHAnsi"/>
          <w:sz w:val="18"/>
          <w:szCs w:val="18"/>
        </w:rPr>
      </w:pPr>
      <w:r w:rsidRPr="00516193">
        <w:rPr>
          <w:rFonts w:asciiTheme="minorHAnsi" w:hAnsiTheme="minorHAnsi"/>
          <w:sz w:val="18"/>
          <w:szCs w:val="18"/>
        </w:rPr>
        <w:t xml:space="preserve">Spoločnosť vykonala ku dňu zostavenia účtovnej závierky inventarizáciu majetku a záväzkov v súlade so zákonom o účtovníctve. </w:t>
      </w:r>
    </w:p>
    <w:p w:rsidR="003078C7" w:rsidRPr="00516193" w:rsidRDefault="003078C7" w:rsidP="003078C7">
      <w:pPr>
        <w:pStyle w:val="Odsekzoznamu1"/>
        <w:spacing w:after="120" w:line="240" w:lineRule="auto"/>
        <w:jc w:val="both"/>
        <w:rPr>
          <w:rFonts w:asciiTheme="minorHAnsi" w:hAnsiTheme="minorHAnsi"/>
          <w:sz w:val="18"/>
          <w:szCs w:val="18"/>
        </w:rPr>
      </w:pPr>
    </w:p>
    <w:p w:rsidR="003078C7" w:rsidRPr="00516193" w:rsidRDefault="003078C7" w:rsidP="003078C7">
      <w:pPr>
        <w:pStyle w:val="Odsekzoznamu1"/>
        <w:numPr>
          <w:ilvl w:val="0"/>
          <w:numId w:val="4"/>
        </w:numPr>
        <w:spacing w:after="0" w:line="240" w:lineRule="auto"/>
        <w:jc w:val="both"/>
        <w:rPr>
          <w:rFonts w:asciiTheme="minorHAnsi" w:hAnsiTheme="minorHAnsi"/>
          <w:b/>
          <w:sz w:val="20"/>
          <w:szCs w:val="20"/>
        </w:rPr>
      </w:pPr>
      <w:r w:rsidRPr="00516193">
        <w:rPr>
          <w:rFonts w:asciiTheme="minorHAnsi" w:hAnsiTheme="minorHAnsi"/>
          <w:b/>
          <w:sz w:val="20"/>
          <w:szCs w:val="20"/>
        </w:rPr>
        <w:t>Dlhodobý nehmotný majetok a dlhodobý hmotný majetok</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Dlhodobý majetok nakupovaný sa oceňuje obstarávacou cenou, ktorá zahŕňa cenu obstarania a náklady súvisiace s obstaraním (prepravu, montáž, poistné a pod.). Súčasťou obstarávacej ceny nie sú úroky z cudzích zdrojov, ktoré vznikli do momentu zaradenia dlhodobého majetku do používania. </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Odpisy </w:t>
      </w:r>
      <w:r w:rsidRPr="00516193">
        <w:rPr>
          <w:rFonts w:asciiTheme="minorHAnsi" w:hAnsiTheme="minorHAnsi"/>
          <w:b/>
          <w:sz w:val="18"/>
          <w:szCs w:val="18"/>
        </w:rPr>
        <w:t>dlhodobého nehmotného majetku</w:t>
      </w:r>
      <w:r w:rsidRPr="00516193">
        <w:rPr>
          <w:rFonts w:asciiTheme="minorHAnsi" w:hAnsiTheme="minorHAnsi"/>
          <w:sz w:val="18"/>
          <w:szCs w:val="18"/>
        </w:rPr>
        <w:t xml:space="preserve"> sú stanovené vychádzajúc z predpokladanej doby jeho používania a predpokladaného priebehu jeho opotrebovania. Odpisovať sa začína prvým dňom mesiaca, v ktorom bol uvedený do používania. Dlhodobý nehmotný majetok, ktorý bol uvedený do užívania najneskôr do 28. februára 2009 v ocenení rovnom alebo nižšom ako 2 400 EUR, sa považuje za dlhodobý nehmotný majetok a pokračuje sa v jeho odpisovaní. </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Predpokladaná doba používania, metóda odpisovania a odpisová sadzba sú uvedené v nasledujúcej tabuľke:</w:t>
      </w:r>
    </w:p>
    <w:p w:rsidR="003078C7" w:rsidRPr="00516193" w:rsidRDefault="003078C7" w:rsidP="003078C7">
      <w:pPr>
        <w:pStyle w:val="Odsekzoznamu1"/>
        <w:spacing w:after="0" w:line="240" w:lineRule="auto"/>
        <w:jc w:val="both"/>
        <w:rPr>
          <w:rFonts w:asciiTheme="minorHAnsi" w:hAnsiTheme="minorHAnsi"/>
          <w:sz w:val="18"/>
          <w:szCs w:val="18"/>
        </w:rPr>
      </w:pPr>
    </w:p>
    <w:tbl>
      <w:tblPr>
        <w:tblW w:w="8449" w:type="dxa"/>
        <w:jc w:val="right"/>
        <w:tblCellMar>
          <w:left w:w="70" w:type="dxa"/>
          <w:right w:w="70" w:type="dxa"/>
        </w:tblCellMar>
        <w:tblLook w:val="00A0" w:firstRow="1" w:lastRow="0" w:firstColumn="1" w:lastColumn="0" w:noHBand="0" w:noVBand="0"/>
      </w:tblPr>
      <w:tblGrid>
        <w:gridCol w:w="3009"/>
        <w:gridCol w:w="2052"/>
        <w:gridCol w:w="1649"/>
        <w:gridCol w:w="1739"/>
      </w:tblGrid>
      <w:tr w:rsidR="003078C7" w:rsidRPr="00516193" w:rsidTr="003078C7">
        <w:trPr>
          <w:trHeight w:val="269"/>
          <w:jc w:val="right"/>
        </w:trPr>
        <w:tc>
          <w:tcPr>
            <w:tcW w:w="3009" w:type="dxa"/>
            <w:tcBorders>
              <w:top w:val="nil"/>
              <w:left w:val="nil"/>
              <w:bottom w:val="single" w:sz="4" w:space="0" w:color="auto"/>
              <w:right w:val="nil"/>
            </w:tcBorders>
            <w:noWrap/>
            <w:vAlign w:val="center"/>
          </w:tcPr>
          <w:p w:rsidR="003078C7" w:rsidRPr="00516193" w:rsidRDefault="003078C7" w:rsidP="003078C7">
            <w:pPr>
              <w:jc w:val="center"/>
              <w:rPr>
                <w:rFonts w:asciiTheme="minorHAnsi" w:hAnsiTheme="minorHAnsi"/>
                <w:color w:val="000000"/>
                <w:sz w:val="18"/>
                <w:szCs w:val="18"/>
              </w:rPr>
            </w:pPr>
          </w:p>
        </w:tc>
        <w:tc>
          <w:tcPr>
            <w:tcW w:w="2052" w:type="dxa"/>
            <w:tcBorders>
              <w:top w:val="nil"/>
              <w:left w:val="nil"/>
              <w:bottom w:val="single" w:sz="4" w:space="0" w:color="auto"/>
              <w:right w:val="nil"/>
            </w:tcBorders>
            <w:vAlign w:val="center"/>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Predpokladaná doba používania v rokoch</w:t>
            </w:r>
          </w:p>
        </w:tc>
        <w:tc>
          <w:tcPr>
            <w:tcW w:w="1649" w:type="dxa"/>
            <w:tcBorders>
              <w:top w:val="nil"/>
              <w:left w:val="nil"/>
              <w:bottom w:val="single" w:sz="4" w:space="0" w:color="auto"/>
              <w:right w:val="nil"/>
            </w:tcBorders>
            <w:vAlign w:val="center"/>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Metóda odpisovania</w:t>
            </w:r>
          </w:p>
        </w:tc>
        <w:tc>
          <w:tcPr>
            <w:tcW w:w="1739" w:type="dxa"/>
            <w:tcBorders>
              <w:top w:val="nil"/>
              <w:left w:val="nil"/>
              <w:bottom w:val="single" w:sz="4" w:space="0" w:color="auto"/>
              <w:right w:val="nil"/>
            </w:tcBorders>
            <w:vAlign w:val="center"/>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Ročná odpisová sadzba v %</w:t>
            </w:r>
          </w:p>
        </w:tc>
      </w:tr>
      <w:tr w:rsidR="003078C7" w:rsidRPr="00516193" w:rsidTr="003078C7">
        <w:trPr>
          <w:trHeight w:val="269"/>
          <w:jc w:val="right"/>
        </w:trPr>
        <w:tc>
          <w:tcPr>
            <w:tcW w:w="3009" w:type="dxa"/>
            <w:tcBorders>
              <w:top w:val="single" w:sz="4" w:space="0" w:color="auto"/>
              <w:left w:val="nil"/>
              <w:bottom w:val="nil"/>
              <w:right w:val="nil"/>
            </w:tcBorders>
            <w:noWrap/>
            <w:vAlign w:val="bottom"/>
          </w:tcPr>
          <w:p w:rsidR="003078C7" w:rsidRPr="00516193" w:rsidRDefault="003078C7" w:rsidP="003078C7">
            <w:pPr>
              <w:rPr>
                <w:rFonts w:asciiTheme="minorHAnsi" w:hAnsiTheme="minorHAnsi"/>
                <w:color w:val="000000"/>
                <w:sz w:val="18"/>
                <w:szCs w:val="18"/>
              </w:rPr>
            </w:pPr>
            <w:r w:rsidRPr="00516193">
              <w:rPr>
                <w:rFonts w:asciiTheme="minorHAnsi" w:hAnsiTheme="minorHAnsi"/>
                <w:color w:val="000000"/>
                <w:sz w:val="18"/>
                <w:szCs w:val="18"/>
              </w:rPr>
              <w:t xml:space="preserve">Softvér </w:t>
            </w:r>
          </w:p>
        </w:tc>
        <w:tc>
          <w:tcPr>
            <w:tcW w:w="2052" w:type="dxa"/>
            <w:tcBorders>
              <w:top w:val="single" w:sz="4" w:space="0" w:color="auto"/>
              <w:left w:val="nil"/>
              <w:bottom w:val="nil"/>
              <w:right w:val="nil"/>
            </w:tcBorders>
            <w:noWrap/>
            <w:vAlign w:val="bottom"/>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4</w:t>
            </w:r>
          </w:p>
        </w:tc>
        <w:tc>
          <w:tcPr>
            <w:tcW w:w="1649" w:type="dxa"/>
            <w:tcBorders>
              <w:top w:val="single" w:sz="4" w:space="0" w:color="auto"/>
              <w:left w:val="nil"/>
              <w:bottom w:val="nil"/>
              <w:right w:val="nil"/>
            </w:tcBorders>
            <w:noWrap/>
            <w:vAlign w:val="bottom"/>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rovnomerne</w:t>
            </w:r>
          </w:p>
        </w:tc>
        <w:tc>
          <w:tcPr>
            <w:tcW w:w="1739" w:type="dxa"/>
            <w:tcBorders>
              <w:top w:val="single" w:sz="4" w:space="0" w:color="auto"/>
              <w:left w:val="nil"/>
              <w:bottom w:val="nil"/>
              <w:right w:val="nil"/>
            </w:tcBorders>
            <w:noWrap/>
            <w:vAlign w:val="bottom"/>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25,0</w:t>
            </w:r>
          </w:p>
        </w:tc>
      </w:tr>
    </w:tbl>
    <w:p w:rsidR="003078C7" w:rsidRPr="00516193" w:rsidRDefault="003078C7" w:rsidP="003078C7">
      <w:pPr>
        <w:ind w:left="708"/>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Drobný nehmotný majetok, ktorého obstarávacia cena (resp. vlastné náklady) je 2 400 EUR a nižšia, pri jeho uvedení do používania je zúčtovaný priamo do nákladov (účet 518). O tomto majetku Spoločnosť vedie operatívnu evidenciu. </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Odpisy </w:t>
      </w:r>
      <w:r w:rsidRPr="00516193">
        <w:rPr>
          <w:rFonts w:asciiTheme="minorHAnsi" w:hAnsiTheme="minorHAnsi"/>
          <w:b/>
          <w:sz w:val="18"/>
          <w:szCs w:val="18"/>
        </w:rPr>
        <w:t>dlhodobého hmotného majetku</w:t>
      </w:r>
      <w:r w:rsidRPr="00516193">
        <w:rPr>
          <w:rFonts w:asciiTheme="minorHAnsi" w:hAnsiTheme="minorHAnsi"/>
          <w:sz w:val="18"/>
          <w:szCs w:val="18"/>
        </w:rPr>
        <w:t xml:space="preserve"> sú stanovené vychádzajúc z predpokladanej doby jeho používania a predpokladaného priebehu jeho opotrebenia. Odpisovať sa začína prvým dňom mesiaca, v ktorom bol uvedený do používania. Dlhodobý hmotný majetok vrátane technického zhodnotenia, ktorý bol uvedený do užívania najneskôr do 28. februára 2009 v ocenení rovnom alebo nižšom ako 1 700 EUR, sa považuje za dlhodobý hmotný majetok a pokračuje sa v jeho odpisovaní.</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Pozemky sa neodpisujú.</w:t>
      </w:r>
    </w:p>
    <w:p w:rsidR="00F84689" w:rsidRPr="00516193" w:rsidRDefault="00F84689"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Predpokladaná doba používania, metóda odpisovania a odpisová sadzba sú uvedené v nasledujúcej tabuľke</w:t>
      </w:r>
    </w:p>
    <w:p w:rsidR="003078C7" w:rsidRPr="00516193" w:rsidRDefault="003078C7" w:rsidP="003078C7">
      <w:pPr>
        <w:ind w:left="708"/>
        <w:jc w:val="both"/>
        <w:rPr>
          <w:rFonts w:asciiTheme="minorHAnsi" w:hAnsiTheme="minorHAnsi"/>
          <w:sz w:val="18"/>
          <w:szCs w:val="18"/>
        </w:rPr>
      </w:pPr>
    </w:p>
    <w:tbl>
      <w:tblPr>
        <w:tblW w:w="8449" w:type="dxa"/>
        <w:jc w:val="right"/>
        <w:tblCellMar>
          <w:left w:w="70" w:type="dxa"/>
          <w:right w:w="70" w:type="dxa"/>
        </w:tblCellMar>
        <w:tblLook w:val="00A0" w:firstRow="1" w:lastRow="0" w:firstColumn="1" w:lastColumn="0" w:noHBand="0" w:noVBand="0"/>
      </w:tblPr>
      <w:tblGrid>
        <w:gridCol w:w="3009"/>
        <w:gridCol w:w="2052"/>
        <w:gridCol w:w="1649"/>
        <w:gridCol w:w="1739"/>
      </w:tblGrid>
      <w:tr w:rsidR="003078C7" w:rsidRPr="00516193" w:rsidTr="003078C7">
        <w:trPr>
          <w:trHeight w:val="269"/>
          <w:jc w:val="right"/>
        </w:trPr>
        <w:tc>
          <w:tcPr>
            <w:tcW w:w="3009" w:type="dxa"/>
            <w:tcBorders>
              <w:top w:val="nil"/>
              <w:left w:val="nil"/>
              <w:bottom w:val="single" w:sz="4" w:space="0" w:color="auto"/>
              <w:right w:val="nil"/>
            </w:tcBorders>
            <w:noWrap/>
            <w:vAlign w:val="center"/>
          </w:tcPr>
          <w:p w:rsidR="003078C7" w:rsidRPr="00516193" w:rsidRDefault="003078C7" w:rsidP="003078C7">
            <w:pPr>
              <w:jc w:val="center"/>
              <w:rPr>
                <w:rFonts w:asciiTheme="minorHAnsi" w:hAnsiTheme="minorHAnsi"/>
                <w:color w:val="000000"/>
                <w:sz w:val="18"/>
                <w:szCs w:val="18"/>
              </w:rPr>
            </w:pPr>
          </w:p>
        </w:tc>
        <w:tc>
          <w:tcPr>
            <w:tcW w:w="2052" w:type="dxa"/>
            <w:tcBorders>
              <w:top w:val="nil"/>
              <w:left w:val="nil"/>
              <w:bottom w:val="single" w:sz="4" w:space="0" w:color="auto"/>
              <w:right w:val="nil"/>
            </w:tcBorders>
            <w:vAlign w:val="center"/>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Predpokladaná doba používania v rokoch</w:t>
            </w:r>
          </w:p>
        </w:tc>
        <w:tc>
          <w:tcPr>
            <w:tcW w:w="1649" w:type="dxa"/>
            <w:tcBorders>
              <w:top w:val="nil"/>
              <w:left w:val="nil"/>
              <w:bottom w:val="single" w:sz="4" w:space="0" w:color="auto"/>
              <w:right w:val="nil"/>
            </w:tcBorders>
            <w:vAlign w:val="center"/>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Metóda odpisovania</w:t>
            </w:r>
          </w:p>
        </w:tc>
        <w:tc>
          <w:tcPr>
            <w:tcW w:w="1739" w:type="dxa"/>
            <w:tcBorders>
              <w:top w:val="nil"/>
              <w:left w:val="nil"/>
              <w:bottom w:val="single" w:sz="4" w:space="0" w:color="auto"/>
              <w:right w:val="nil"/>
            </w:tcBorders>
            <w:vAlign w:val="center"/>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Ročná odpisová sadzba v %</w:t>
            </w:r>
          </w:p>
        </w:tc>
      </w:tr>
      <w:tr w:rsidR="003078C7" w:rsidRPr="00516193" w:rsidTr="003078C7">
        <w:trPr>
          <w:trHeight w:val="269"/>
          <w:jc w:val="right"/>
        </w:trPr>
        <w:tc>
          <w:tcPr>
            <w:tcW w:w="3009" w:type="dxa"/>
            <w:tcBorders>
              <w:top w:val="single" w:sz="4" w:space="0" w:color="auto"/>
              <w:left w:val="nil"/>
              <w:bottom w:val="nil"/>
              <w:right w:val="nil"/>
            </w:tcBorders>
            <w:noWrap/>
            <w:vAlign w:val="bottom"/>
          </w:tcPr>
          <w:p w:rsidR="003078C7" w:rsidRPr="00516193" w:rsidRDefault="003078C7" w:rsidP="003078C7">
            <w:pPr>
              <w:rPr>
                <w:rFonts w:asciiTheme="minorHAnsi" w:hAnsiTheme="minorHAnsi"/>
                <w:color w:val="000000"/>
                <w:sz w:val="18"/>
                <w:szCs w:val="18"/>
              </w:rPr>
            </w:pPr>
            <w:r w:rsidRPr="00516193">
              <w:rPr>
                <w:rFonts w:asciiTheme="minorHAnsi" w:hAnsiTheme="minorHAnsi"/>
                <w:color w:val="000000"/>
                <w:sz w:val="18"/>
                <w:szCs w:val="18"/>
              </w:rPr>
              <w:t>Stavby</w:t>
            </w:r>
          </w:p>
        </w:tc>
        <w:tc>
          <w:tcPr>
            <w:tcW w:w="2052" w:type="dxa"/>
            <w:tcBorders>
              <w:top w:val="single" w:sz="4" w:space="0" w:color="auto"/>
              <w:left w:val="nil"/>
              <w:bottom w:val="nil"/>
              <w:right w:val="nil"/>
            </w:tcBorders>
            <w:noWrap/>
            <w:vAlign w:val="bottom"/>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20</w:t>
            </w:r>
            <w:r w:rsidR="002F7BA3">
              <w:rPr>
                <w:rFonts w:asciiTheme="minorHAnsi" w:hAnsiTheme="minorHAnsi"/>
                <w:color w:val="000000"/>
                <w:sz w:val="18"/>
                <w:szCs w:val="18"/>
              </w:rPr>
              <w:t xml:space="preserve"> až 40</w:t>
            </w:r>
          </w:p>
        </w:tc>
        <w:tc>
          <w:tcPr>
            <w:tcW w:w="1649" w:type="dxa"/>
            <w:tcBorders>
              <w:top w:val="single" w:sz="4" w:space="0" w:color="auto"/>
              <w:left w:val="nil"/>
              <w:bottom w:val="nil"/>
              <w:right w:val="nil"/>
            </w:tcBorders>
            <w:noWrap/>
            <w:vAlign w:val="bottom"/>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rovnomerne</w:t>
            </w:r>
          </w:p>
        </w:tc>
        <w:tc>
          <w:tcPr>
            <w:tcW w:w="1739" w:type="dxa"/>
            <w:tcBorders>
              <w:top w:val="single" w:sz="4" w:space="0" w:color="auto"/>
              <w:left w:val="nil"/>
              <w:bottom w:val="nil"/>
              <w:right w:val="nil"/>
            </w:tcBorders>
            <w:noWrap/>
            <w:vAlign w:val="bottom"/>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5,0</w:t>
            </w:r>
            <w:r w:rsidR="002F7BA3">
              <w:rPr>
                <w:rFonts w:asciiTheme="minorHAnsi" w:hAnsiTheme="minorHAnsi"/>
                <w:color w:val="000000"/>
                <w:sz w:val="18"/>
                <w:szCs w:val="18"/>
              </w:rPr>
              <w:t xml:space="preserve"> – 2,5</w:t>
            </w:r>
          </w:p>
        </w:tc>
      </w:tr>
      <w:tr w:rsidR="003078C7" w:rsidRPr="00516193" w:rsidTr="003078C7">
        <w:trPr>
          <w:trHeight w:val="269"/>
          <w:jc w:val="right"/>
        </w:trPr>
        <w:tc>
          <w:tcPr>
            <w:tcW w:w="3009" w:type="dxa"/>
            <w:tcBorders>
              <w:top w:val="nil"/>
              <w:left w:val="nil"/>
              <w:bottom w:val="nil"/>
              <w:right w:val="nil"/>
            </w:tcBorders>
            <w:noWrap/>
            <w:vAlign w:val="bottom"/>
          </w:tcPr>
          <w:p w:rsidR="003078C7" w:rsidRPr="00516193" w:rsidRDefault="003078C7" w:rsidP="003078C7">
            <w:pPr>
              <w:rPr>
                <w:rFonts w:asciiTheme="minorHAnsi" w:hAnsiTheme="minorHAnsi"/>
                <w:color w:val="000000"/>
                <w:sz w:val="18"/>
                <w:szCs w:val="18"/>
              </w:rPr>
            </w:pPr>
            <w:r w:rsidRPr="00516193">
              <w:rPr>
                <w:rFonts w:asciiTheme="minorHAnsi" w:hAnsiTheme="minorHAnsi"/>
                <w:color w:val="000000"/>
                <w:sz w:val="18"/>
                <w:szCs w:val="18"/>
              </w:rPr>
              <w:t>Stroje, prístroje a zariadenia</w:t>
            </w:r>
          </w:p>
        </w:tc>
        <w:tc>
          <w:tcPr>
            <w:tcW w:w="2052" w:type="dxa"/>
            <w:tcBorders>
              <w:top w:val="nil"/>
              <w:left w:val="nil"/>
              <w:bottom w:val="nil"/>
              <w:right w:val="nil"/>
            </w:tcBorders>
            <w:noWrap/>
            <w:vAlign w:val="bottom"/>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4 až 12</w:t>
            </w:r>
          </w:p>
        </w:tc>
        <w:tc>
          <w:tcPr>
            <w:tcW w:w="1649" w:type="dxa"/>
            <w:tcBorders>
              <w:top w:val="nil"/>
              <w:left w:val="nil"/>
              <w:bottom w:val="nil"/>
              <w:right w:val="nil"/>
            </w:tcBorders>
            <w:noWrap/>
            <w:vAlign w:val="bottom"/>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rovnomerne</w:t>
            </w:r>
          </w:p>
        </w:tc>
        <w:tc>
          <w:tcPr>
            <w:tcW w:w="1739" w:type="dxa"/>
            <w:tcBorders>
              <w:top w:val="nil"/>
              <w:left w:val="nil"/>
              <w:bottom w:val="nil"/>
              <w:right w:val="nil"/>
            </w:tcBorders>
            <w:noWrap/>
            <w:vAlign w:val="bottom"/>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8,3 – 25,0</w:t>
            </w:r>
          </w:p>
        </w:tc>
      </w:tr>
      <w:tr w:rsidR="003078C7" w:rsidRPr="00516193" w:rsidTr="003078C7">
        <w:trPr>
          <w:trHeight w:val="269"/>
          <w:jc w:val="right"/>
        </w:trPr>
        <w:tc>
          <w:tcPr>
            <w:tcW w:w="3009" w:type="dxa"/>
            <w:tcBorders>
              <w:top w:val="nil"/>
              <w:left w:val="nil"/>
              <w:bottom w:val="nil"/>
              <w:right w:val="nil"/>
            </w:tcBorders>
            <w:noWrap/>
            <w:vAlign w:val="bottom"/>
          </w:tcPr>
          <w:p w:rsidR="003078C7" w:rsidRPr="00516193" w:rsidRDefault="003078C7" w:rsidP="003078C7">
            <w:pPr>
              <w:rPr>
                <w:rFonts w:asciiTheme="minorHAnsi" w:hAnsiTheme="minorHAnsi"/>
                <w:color w:val="000000"/>
                <w:sz w:val="18"/>
                <w:szCs w:val="18"/>
              </w:rPr>
            </w:pPr>
            <w:r w:rsidRPr="00516193">
              <w:rPr>
                <w:rFonts w:asciiTheme="minorHAnsi" w:hAnsiTheme="minorHAnsi"/>
                <w:color w:val="000000"/>
                <w:sz w:val="18"/>
                <w:szCs w:val="18"/>
              </w:rPr>
              <w:t>Dopravné prostriedky</w:t>
            </w:r>
          </w:p>
        </w:tc>
        <w:tc>
          <w:tcPr>
            <w:tcW w:w="2052" w:type="dxa"/>
            <w:tcBorders>
              <w:top w:val="nil"/>
              <w:left w:val="nil"/>
              <w:bottom w:val="nil"/>
              <w:right w:val="nil"/>
            </w:tcBorders>
            <w:noWrap/>
            <w:vAlign w:val="bottom"/>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4 až 6</w:t>
            </w:r>
          </w:p>
        </w:tc>
        <w:tc>
          <w:tcPr>
            <w:tcW w:w="1649" w:type="dxa"/>
            <w:tcBorders>
              <w:top w:val="nil"/>
              <w:left w:val="nil"/>
              <w:bottom w:val="nil"/>
              <w:right w:val="nil"/>
            </w:tcBorders>
            <w:noWrap/>
            <w:vAlign w:val="bottom"/>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rovnomerne</w:t>
            </w:r>
          </w:p>
        </w:tc>
        <w:tc>
          <w:tcPr>
            <w:tcW w:w="1739" w:type="dxa"/>
            <w:tcBorders>
              <w:top w:val="nil"/>
              <w:left w:val="nil"/>
              <w:bottom w:val="nil"/>
              <w:right w:val="nil"/>
            </w:tcBorders>
            <w:noWrap/>
            <w:vAlign w:val="bottom"/>
          </w:tcPr>
          <w:p w:rsidR="003078C7" w:rsidRPr="00516193" w:rsidRDefault="003078C7" w:rsidP="003078C7">
            <w:pPr>
              <w:jc w:val="center"/>
              <w:rPr>
                <w:rFonts w:asciiTheme="minorHAnsi" w:hAnsiTheme="minorHAnsi"/>
                <w:color w:val="000000"/>
                <w:sz w:val="18"/>
                <w:szCs w:val="18"/>
              </w:rPr>
            </w:pPr>
            <w:r w:rsidRPr="00516193">
              <w:rPr>
                <w:rFonts w:asciiTheme="minorHAnsi" w:hAnsiTheme="minorHAnsi"/>
                <w:color w:val="000000"/>
                <w:sz w:val="18"/>
                <w:szCs w:val="18"/>
              </w:rPr>
              <w:t>16,7 – 25,0</w:t>
            </w:r>
          </w:p>
        </w:tc>
      </w:tr>
    </w:tbl>
    <w:p w:rsidR="003078C7" w:rsidRPr="00516193" w:rsidRDefault="003078C7" w:rsidP="003078C7">
      <w:pPr>
        <w:ind w:left="708"/>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Drobný hmotný majetok, ktorého obstarávacia cena (resp. vlastné náklady) od 1. marca 2009 je 1 700 EUR, a nižšia, pri jeho uvedení do používania je zúčtovaný priamo do nákladov (účet 501). O tomto majetku Spoločnosť vedie operatívnu evidenciu. </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Odpisový plán účtovných odpisov dlhodobého hmotného aj nehmotného majetku je zostavený tak, že doba odpisovania daňových odpisov a  účtovných odpisov sa rovná. Odpisové sadzby daňových a účtovných odpisov dlhodobého hmotného aj nehmotného majetku sa rovnajú.  </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numPr>
          <w:ilvl w:val="0"/>
          <w:numId w:val="4"/>
        </w:numPr>
        <w:spacing w:after="0" w:line="240" w:lineRule="auto"/>
        <w:jc w:val="both"/>
        <w:rPr>
          <w:rFonts w:asciiTheme="minorHAnsi" w:hAnsiTheme="minorHAnsi"/>
          <w:b/>
          <w:sz w:val="20"/>
          <w:szCs w:val="20"/>
        </w:rPr>
      </w:pPr>
      <w:r w:rsidRPr="00516193">
        <w:rPr>
          <w:rFonts w:asciiTheme="minorHAnsi" w:hAnsiTheme="minorHAnsi"/>
          <w:b/>
          <w:sz w:val="20"/>
          <w:szCs w:val="20"/>
        </w:rPr>
        <w:t>Cenné papiere a podiely</w:t>
      </w:r>
    </w:p>
    <w:p w:rsidR="003078C7" w:rsidRPr="00516193" w:rsidRDefault="003078C7" w:rsidP="003078C7">
      <w:pPr>
        <w:pStyle w:val="Odsekzoznamu1"/>
        <w:spacing w:after="0" w:line="240" w:lineRule="auto"/>
        <w:jc w:val="both"/>
        <w:rPr>
          <w:rFonts w:asciiTheme="minorHAnsi" w:hAnsiTheme="minorHAnsi"/>
          <w:b/>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Cenné papiere a podiely sa oceňujú obstarávacími cenami vrátane nákladov súvisiacich s obstaraním. V prípade potreby je od obstarávacej ceny odpočítané zníženie hodnoty cenných papierov a podielov. K dátumu účtovnej závierky sa cenné papiere a podiely oceňujú metódou vlastného imania. </w:t>
      </w:r>
    </w:p>
    <w:p w:rsidR="003078C7" w:rsidRPr="00516193" w:rsidRDefault="003078C7" w:rsidP="003078C7">
      <w:pPr>
        <w:jc w:val="both"/>
        <w:rPr>
          <w:rFonts w:asciiTheme="minorHAnsi" w:hAnsiTheme="minorHAnsi"/>
          <w:sz w:val="18"/>
          <w:szCs w:val="18"/>
        </w:rPr>
      </w:pPr>
    </w:p>
    <w:p w:rsidR="003078C7" w:rsidRPr="00516193" w:rsidRDefault="003078C7" w:rsidP="003078C7">
      <w:pPr>
        <w:pStyle w:val="Odsekzoznamu1"/>
        <w:numPr>
          <w:ilvl w:val="0"/>
          <w:numId w:val="4"/>
        </w:numPr>
        <w:spacing w:after="0" w:line="240" w:lineRule="auto"/>
        <w:jc w:val="both"/>
        <w:rPr>
          <w:rFonts w:asciiTheme="minorHAnsi" w:hAnsiTheme="minorHAnsi"/>
          <w:b/>
          <w:sz w:val="20"/>
          <w:szCs w:val="20"/>
        </w:rPr>
      </w:pPr>
      <w:r w:rsidRPr="00516193">
        <w:rPr>
          <w:rFonts w:asciiTheme="minorHAnsi" w:hAnsiTheme="minorHAnsi"/>
          <w:b/>
          <w:sz w:val="20"/>
          <w:szCs w:val="20"/>
        </w:rPr>
        <w:t>Zásoby</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Zásoby sa oceňujú nižšou z nasledujúcich hodnôt: obstarávacou cenou (nakupované zásoby) alebo vlastnými nákladmi (zásoby vytvorené vlastnou činnosťou) alebo čistou realizačnou hodnotou.</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Obstarávacia cena zahŕňa cenu zásob a náklady súvisiace s obstaraním zásob (clo, preprava, poistné, provízie, skonto, zľavy a pod.). Zľava z ceny poskytnutá k už predaným alebo spotrebovaným zásobám sa účtuje ako zníženie nákladov na predané alebo spotrebované zásoby. Úroky z cudzích zdrojov nie sú súčasťou obstarávacej ceny. </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Úbytok zásob rovnakého druhu sa účtuje v ocenení cenou zistenou váženým aritmetickým priemerom. Vážený aritmetický priemer je aktualizovaný mesačne. </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Pri účtovaní obstarania a úbytku zásob postupuje Spoločnosť podľa § 43 Postupov účtovania spôsobom A. </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Vlastné náklady zahŕňajú priame náklady (priamy materiál, priame mzdy a ostatné priame náklady) a časť nepriamych nákladov bezprostredne súvisiacich s vytvorením zásob vlastnou činnosťou (výrobná réžia). Vlastnými nákladmi oceňujeme rozpracovanú výrobu na stavebných akciách. Správna réžia a odbytové náklady nie sú súčasťou vlastných nákladov. Súčasťou vlastných nákladov nie sú úroky z cudzích zdrojov.</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Pokiaľ sa pri inventarizácii zásob zistí, že ich predajná cena znížená o náklady spojené s predajom je nižšia, než cena použitá na ich ocenenie v účtovníctve, zásoby sa ocenia v účtovníctve a v účtovnej závierke touto nižšou cenou (čistá realizačná hodnota). Zníženie hodnoty zásob sa upravuje vytvorením opravnej položky.</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numPr>
          <w:ilvl w:val="0"/>
          <w:numId w:val="4"/>
        </w:numPr>
        <w:spacing w:after="0" w:line="240" w:lineRule="auto"/>
        <w:jc w:val="both"/>
        <w:rPr>
          <w:rFonts w:asciiTheme="minorHAnsi" w:hAnsiTheme="minorHAnsi"/>
          <w:b/>
          <w:sz w:val="20"/>
          <w:szCs w:val="20"/>
        </w:rPr>
      </w:pPr>
      <w:r w:rsidRPr="00516193">
        <w:rPr>
          <w:rFonts w:asciiTheme="minorHAnsi" w:hAnsiTheme="minorHAnsi"/>
          <w:b/>
          <w:sz w:val="20"/>
          <w:szCs w:val="20"/>
        </w:rPr>
        <w:t>Zákazková výroba</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Zákazková výroba sa vykazuje použitím metódy stupňa dokončenia zákazky v zmysle § 30 Postupov účtovania – bez ohľadu na to či doteraz ukončené práce boli fakturované alebo nie. O zákazkovej výrobe účtujeme v súlade s Opatrením MFSR č. MF/25822/2010-74, ktorým sa mení a dopĺňa opatrenie MFSR č. 23054/200-92.</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Výnosy zo zákazky zahŕňajú cenu dohodnutú v zmluve, vrátane zmluvne dohodnutej zmeny ceny, (ak sa dodatočne dohodne iný rozsah prác), nárokov a stimulačných doplatkov. </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Stupeň dokončenia zákazky sa zisťuje v závislosti od charakteru zákazky ako pomer skutočne vynaložených nákladov na zákazku k celkovým nákladom na zákazku podľa rozpočtu. Stupeň dokončenia zákazky sa určuje metódou percenta dokončenia. Metóda percenta dokončenia sa uplatňuje kumulatívne v každom účtovnom období na základe aktualizovaného rozpočtu výnosov a nákladov zákazky. Vplyv zmeny odhadu sa účtuje ako výnos alebo náklad v tom účtovnom období, v ktorom bola zmena uskutočnená. Pri zisťovaní stupňa dokončenia zákazky sa do nákladov na zákazku zahŕňajú len tie náklady, ktoré zodpovedajú už vykonanej práci. Do nákladov sa nezahŕňajú veci súvisiace s budúcou činnosťou (napr. materiál, ktorý bol dodaný na miesto súvisiace so zákazkou alebo na iné miesto a ktorý ešte v priebehu plnenia zákazky nebol inštalovaný, použitý alebo aplikovaný a preddavky poskytnuté subdodávateľom na prácu v subdodávke. </w:t>
      </w: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lastRenderedPageBreak/>
        <w:t xml:space="preserve">Ak sa z uskutočnenia zákazky očakáva strata, pretože rozpočtované náklady sú vyššie ako rozpočtované výnosy zo zákazky, účtuje sa odhad očakávanej straty ako rezerva zo zákazkovej výroby ku dňu zostavenia účtovnej závierky na ťarchu osobitne vytvoreného analytického účtu ku dňu zostavenia účtu 548 ostatné náklady na hospodársku činnosť so súvzťažným zápisom na osobitne vytvorený analyticky účet 316-čistá hodnota zákazky. </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Výnosy zo zákazky Spoločnosť účtuje podľa stupňa dokončenia ku dňu zostavenia účtovnej závierky. </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Ak je zúčtovaný výnos na zákazku ku dňu zostavenia účtovnej závierky nižší ako výnos vypočítaný podľa metódy percenta dokončenia, Spoločnosť doúčtuje výnosy v prospech osobitného analytického účtu 60603 so súvzťažným zápisom na ťarchu účtu 31602 (MD 31602/D 60603). Ak je dosiahnutý výnos na zákazku ku dňu zostavenia účtovnej závierky vyšší ako výnos vypočítaný podľa metódy percenta dokončenia, Spoločnosť odúčtuje výnosy na ťarchu osobitného analytického účtu 60603 so súvzťažným zápisom v </w:t>
      </w:r>
      <w:r w:rsidR="00C13001">
        <w:rPr>
          <w:rFonts w:asciiTheme="minorHAnsi" w:hAnsiTheme="minorHAnsi"/>
          <w:sz w:val="18"/>
          <w:szCs w:val="18"/>
        </w:rPr>
        <w:t>prospech 31602 (MD 60603/D 31603</w:t>
      </w:r>
      <w:r w:rsidRPr="00516193">
        <w:rPr>
          <w:rFonts w:asciiTheme="minorHAnsi" w:hAnsiTheme="minorHAnsi"/>
          <w:sz w:val="18"/>
          <w:szCs w:val="18"/>
        </w:rPr>
        <w:t xml:space="preserve">). </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numPr>
          <w:ilvl w:val="0"/>
          <w:numId w:val="4"/>
        </w:numPr>
        <w:spacing w:after="0" w:line="240" w:lineRule="auto"/>
        <w:jc w:val="both"/>
        <w:rPr>
          <w:rFonts w:asciiTheme="minorHAnsi" w:hAnsiTheme="minorHAnsi"/>
          <w:b/>
          <w:sz w:val="20"/>
          <w:szCs w:val="20"/>
        </w:rPr>
      </w:pPr>
      <w:r w:rsidRPr="00516193">
        <w:rPr>
          <w:rFonts w:asciiTheme="minorHAnsi" w:hAnsiTheme="minorHAnsi"/>
          <w:b/>
          <w:sz w:val="20"/>
          <w:szCs w:val="20"/>
        </w:rPr>
        <w:t>Pohľadávky</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Pohľadávky pri ich vzniku sa oceňujú ich menovitou hodnotou; postúpené pohľadávky a pohľadávky nadobudnuté vkladom do základného imania sa oceňujú obstarávacou cenou vrátane nákladov súvisiacich s obstaraním. </w:t>
      </w: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Spoločnosť nenadobúda pohľadávky postúpením ani iným spôsobom. </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Toto ocenenie sa znižuje o pochybné a nevymožiteľné pohľadávky formou opravných položiek.</w:t>
      </w: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Opravné položky k pohľadávkam sú tvorené k pohľadávkam, u ktorých je opodstatnené predpokladať, že ju dlžník úplne alebo čiastočne nezaplatí, k sporným pohľadávkam voči dlžníkom, s ktorými sa vedie spor o ich uznanie. </w:t>
      </w: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Opravné položky k pohľadávkam sa tvoria na ťarchu príslušného účtu účtovej skupiny 54 – Iné náklady na hospodársku činnosť. Opravná položka k pohľadávke pri jej vyradení z účtovníctva (v dôsledku inkasa, predaja, resp. odpísania) sa zúčtuje súvzťažne s príslušným súvahovým účtom pohľadávky. Pri zániku opodstatneného predpokladu trvania zníženia hodnoty pohľadávky sa zúčtuje opravná položka v prospech príslušného účtu účtovej skupiny 54 - Iné náklady na hospodársku činnosť.</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numPr>
          <w:ilvl w:val="0"/>
          <w:numId w:val="4"/>
        </w:numPr>
        <w:spacing w:after="0" w:line="240" w:lineRule="auto"/>
        <w:jc w:val="both"/>
        <w:rPr>
          <w:rFonts w:asciiTheme="minorHAnsi" w:hAnsiTheme="minorHAnsi"/>
          <w:b/>
          <w:sz w:val="20"/>
          <w:szCs w:val="20"/>
        </w:rPr>
      </w:pPr>
      <w:r w:rsidRPr="00516193">
        <w:rPr>
          <w:rFonts w:asciiTheme="minorHAnsi" w:hAnsiTheme="minorHAnsi"/>
          <w:b/>
          <w:sz w:val="20"/>
          <w:szCs w:val="20"/>
        </w:rPr>
        <w:t>Peňažné prostriedky a ceniny</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Peňažné prostriedky a ceniny sa oceňujú ich menovitou hodnotou.</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numPr>
          <w:ilvl w:val="0"/>
          <w:numId w:val="4"/>
        </w:numPr>
        <w:spacing w:after="0" w:line="240" w:lineRule="auto"/>
        <w:jc w:val="both"/>
        <w:rPr>
          <w:rFonts w:asciiTheme="minorHAnsi" w:hAnsiTheme="minorHAnsi"/>
          <w:b/>
          <w:sz w:val="20"/>
          <w:szCs w:val="20"/>
        </w:rPr>
      </w:pPr>
      <w:r w:rsidRPr="00516193">
        <w:rPr>
          <w:rFonts w:asciiTheme="minorHAnsi" w:hAnsiTheme="minorHAnsi"/>
          <w:b/>
          <w:sz w:val="20"/>
          <w:szCs w:val="20"/>
        </w:rPr>
        <w:t>Náklady budúcich období a príjmy budúcich období</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Náklady budúcich období a príjmy budúcich období sa vykazujú vo výške, ktorá je potrebná na dodržanie zásady vecnej a časovej súvislosti s účtovným obdobím.</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numPr>
          <w:ilvl w:val="0"/>
          <w:numId w:val="4"/>
        </w:numPr>
        <w:spacing w:after="0" w:line="240" w:lineRule="auto"/>
        <w:jc w:val="both"/>
        <w:rPr>
          <w:rFonts w:asciiTheme="minorHAnsi" w:hAnsiTheme="minorHAnsi"/>
          <w:b/>
          <w:sz w:val="20"/>
          <w:szCs w:val="20"/>
        </w:rPr>
      </w:pPr>
      <w:r w:rsidRPr="00516193">
        <w:rPr>
          <w:rFonts w:asciiTheme="minorHAnsi" w:hAnsiTheme="minorHAnsi"/>
          <w:b/>
          <w:sz w:val="20"/>
          <w:szCs w:val="20"/>
        </w:rPr>
        <w:t>Rezervy</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Rezervy sú záväzky s neurčitým časovým vymedzením alebo výškou; tvoria sa na krytie známych rizík alebo strát z podnikania. Oceňujú sa v očakávanej výške záväzku. Rezerva sa tvorí na ťarchu vecne príslušného nákladového účtu, ku ktorému záväzok prislúcha. Použitie rezervy sa účtuje v prospech vecne príslušného účtu záväzkov. Zrušenie nepotrebnej rezervy sa účtuje opačne ako sa účtovala tvorba rezervy. </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numPr>
          <w:ilvl w:val="0"/>
          <w:numId w:val="4"/>
        </w:numPr>
        <w:spacing w:after="0" w:line="240" w:lineRule="auto"/>
        <w:jc w:val="both"/>
        <w:rPr>
          <w:rFonts w:asciiTheme="minorHAnsi" w:hAnsiTheme="minorHAnsi"/>
          <w:b/>
          <w:sz w:val="20"/>
          <w:szCs w:val="20"/>
        </w:rPr>
      </w:pPr>
      <w:r w:rsidRPr="00516193">
        <w:rPr>
          <w:rFonts w:asciiTheme="minorHAnsi" w:hAnsiTheme="minorHAnsi"/>
          <w:b/>
          <w:sz w:val="20"/>
          <w:szCs w:val="20"/>
        </w:rPr>
        <w:t>Záväzky</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CA7221" w:rsidRDefault="00CA7221" w:rsidP="003078C7">
      <w:pPr>
        <w:pStyle w:val="Odsekzoznamu1"/>
        <w:spacing w:after="0" w:line="240" w:lineRule="auto"/>
        <w:jc w:val="both"/>
        <w:rPr>
          <w:rFonts w:asciiTheme="minorHAnsi" w:hAnsiTheme="minorHAnsi"/>
          <w:sz w:val="18"/>
          <w:szCs w:val="18"/>
        </w:rPr>
      </w:pPr>
    </w:p>
    <w:p w:rsidR="00CA7221" w:rsidRPr="00516193" w:rsidRDefault="00CA7221" w:rsidP="003078C7">
      <w:pPr>
        <w:pStyle w:val="Odsekzoznamu1"/>
        <w:spacing w:after="0" w:line="240" w:lineRule="auto"/>
        <w:jc w:val="both"/>
        <w:rPr>
          <w:rFonts w:asciiTheme="minorHAnsi" w:hAnsiTheme="minorHAnsi"/>
          <w:sz w:val="18"/>
          <w:szCs w:val="18"/>
        </w:rPr>
      </w:pPr>
    </w:p>
    <w:p w:rsidR="003078C7" w:rsidRDefault="003078C7" w:rsidP="003078C7">
      <w:pPr>
        <w:pStyle w:val="Odsekzoznamu1"/>
        <w:spacing w:after="0" w:line="240" w:lineRule="auto"/>
        <w:jc w:val="both"/>
        <w:rPr>
          <w:rFonts w:asciiTheme="minorHAnsi" w:hAnsiTheme="minorHAnsi"/>
          <w:sz w:val="18"/>
          <w:szCs w:val="18"/>
        </w:rPr>
      </w:pPr>
    </w:p>
    <w:p w:rsidR="004C2229" w:rsidRDefault="004C2229" w:rsidP="003078C7">
      <w:pPr>
        <w:pStyle w:val="Odsekzoznamu1"/>
        <w:spacing w:after="0" w:line="240" w:lineRule="auto"/>
        <w:jc w:val="both"/>
        <w:rPr>
          <w:rFonts w:asciiTheme="minorHAnsi" w:hAnsiTheme="minorHAnsi"/>
          <w:sz w:val="18"/>
          <w:szCs w:val="18"/>
        </w:rPr>
      </w:pPr>
    </w:p>
    <w:p w:rsidR="004C2229" w:rsidRDefault="004C2229" w:rsidP="003078C7">
      <w:pPr>
        <w:pStyle w:val="Odsekzoznamu1"/>
        <w:spacing w:after="0" w:line="240" w:lineRule="auto"/>
        <w:jc w:val="both"/>
        <w:rPr>
          <w:rFonts w:asciiTheme="minorHAnsi" w:hAnsiTheme="minorHAnsi"/>
          <w:sz w:val="18"/>
          <w:szCs w:val="18"/>
        </w:rPr>
      </w:pPr>
    </w:p>
    <w:p w:rsidR="004C2229" w:rsidRDefault="004C2229" w:rsidP="003078C7">
      <w:pPr>
        <w:pStyle w:val="Odsekzoznamu1"/>
        <w:spacing w:after="0" w:line="240" w:lineRule="auto"/>
        <w:jc w:val="both"/>
        <w:rPr>
          <w:rFonts w:asciiTheme="minorHAnsi" w:hAnsiTheme="minorHAnsi"/>
          <w:sz w:val="18"/>
          <w:szCs w:val="18"/>
        </w:rPr>
      </w:pPr>
    </w:p>
    <w:p w:rsidR="004C2229" w:rsidRDefault="004C2229" w:rsidP="003078C7">
      <w:pPr>
        <w:pStyle w:val="Odsekzoznamu1"/>
        <w:spacing w:after="0" w:line="240" w:lineRule="auto"/>
        <w:jc w:val="both"/>
        <w:rPr>
          <w:rFonts w:asciiTheme="minorHAnsi" w:hAnsiTheme="minorHAnsi"/>
          <w:sz w:val="18"/>
          <w:szCs w:val="18"/>
        </w:rPr>
      </w:pPr>
    </w:p>
    <w:p w:rsidR="004C2229" w:rsidRPr="00516193" w:rsidRDefault="004C2229"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numPr>
          <w:ilvl w:val="0"/>
          <w:numId w:val="4"/>
        </w:numPr>
        <w:spacing w:after="0" w:line="240" w:lineRule="auto"/>
        <w:jc w:val="both"/>
        <w:rPr>
          <w:rFonts w:asciiTheme="minorHAnsi" w:hAnsiTheme="minorHAnsi"/>
          <w:b/>
          <w:sz w:val="20"/>
          <w:szCs w:val="20"/>
        </w:rPr>
      </w:pPr>
      <w:r w:rsidRPr="00516193">
        <w:rPr>
          <w:rFonts w:asciiTheme="minorHAnsi" w:hAnsiTheme="minorHAnsi"/>
          <w:b/>
          <w:sz w:val="20"/>
          <w:szCs w:val="20"/>
        </w:rPr>
        <w:lastRenderedPageBreak/>
        <w:t>Odložené dane</w:t>
      </w: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Odložené dane (odložená daňová pohľadávka a odložený daňový záväzok) sa vzťahujú na:</w:t>
      </w:r>
    </w:p>
    <w:p w:rsidR="003078C7" w:rsidRPr="00516193" w:rsidRDefault="003078C7" w:rsidP="003078C7">
      <w:pPr>
        <w:pStyle w:val="Odsekzoznamu1"/>
        <w:numPr>
          <w:ilvl w:val="1"/>
          <w:numId w:val="4"/>
        </w:numPr>
        <w:spacing w:after="0" w:line="240" w:lineRule="auto"/>
        <w:jc w:val="both"/>
        <w:rPr>
          <w:rFonts w:asciiTheme="minorHAnsi" w:hAnsiTheme="minorHAnsi"/>
          <w:sz w:val="18"/>
          <w:szCs w:val="18"/>
        </w:rPr>
      </w:pPr>
      <w:r w:rsidRPr="00516193">
        <w:rPr>
          <w:rFonts w:asciiTheme="minorHAnsi" w:hAnsiTheme="minorHAnsi"/>
          <w:sz w:val="18"/>
          <w:szCs w:val="18"/>
        </w:rPr>
        <w:t>dočasné rozdiely medzi účtovnou hodnotou majetku a účtovnou hodnotou záväzkov vykázanou v súvahe a ich daňovou základňou,</w:t>
      </w:r>
    </w:p>
    <w:p w:rsidR="003078C7" w:rsidRPr="00516193" w:rsidRDefault="003078C7" w:rsidP="003078C7">
      <w:pPr>
        <w:pStyle w:val="Odsekzoznamu1"/>
        <w:numPr>
          <w:ilvl w:val="1"/>
          <w:numId w:val="4"/>
        </w:numPr>
        <w:spacing w:after="0" w:line="240" w:lineRule="auto"/>
        <w:jc w:val="both"/>
        <w:rPr>
          <w:rFonts w:asciiTheme="minorHAnsi" w:hAnsiTheme="minorHAnsi"/>
          <w:sz w:val="18"/>
          <w:szCs w:val="18"/>
        </w:rPr>
      </w:pPr>
      <w:r w:rsidRPr="00516193">
        <w:rPr>
          <w:rFonts w:asciiTheme="minorHAnsi" w:hAnsiTheme="minorHAnsi"/>
          <w:sz w:val="18"/>
          <w:szCs w:val="18"/>
        </w:rPr>
        <w:t>možnosť umorovať daňovú stratu v budúcnosti, ktorou sa rozumie možnosť odpočítať daňovú stratu od základu dane v budúcnosti,</w:t>
      </w:r>
    </w:p>
    <w:p w:rsidR="003078C7" w:rsidRPr="00516193" w:rsidRDefault="003078C7" w:rsidP="003078C7">
      <w:pPr>
        <w:pStyle w:val="Odsekzoznamu1"/>
        <w:numPr>
          <w:ilvl w:val="1"/>
          <w:numId w:val="4"/>
        </w:numPr>
        <w:spacing w:after="0" w:line="240" w:lineRule="auto"/>
        <w:jc w:val="both"/>
        <w:rPr>
          <w:rFonts w:asciiTheme="minorHAnsi" w:hAnsiTheme="minorHAnsi"/>
          <w:sz w:val="18"/>
          <w:szCs w:val="18"/>
        </w:rPr>
      </w:pPr>
      <w:r w:rsidRPr="00516193">
        <w:rPr>
          <w:rFonts w:asciiTheme="minorHAnsi" w:hAnsiTheme="minorHAnsi"/>
          <w:sz w:val="18"/>
          <w:szCs w:val="18"/>
        </w:rPr>
        <w:t>možnosť previesť nevyužité daňové odpočty a iné daňové nároky do budúcich období.</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numPr>
          <w:ilvl w:val="0"/>
          <w:numId w:val="4"/>
        </w:numPr>
        <w:spacing w:after="0" w:line="240" w:lineRule="auto"/>
        <w:jc w:val="both"/>
        <w:rPr>
          <w:rFonts w:asciiTheme="minorHAnsi" w:hAnsiTheme="minorHAnsi"/>
          <w:b/>
          <w:sz w:val="20"/>
          <w:szCs w:val="20"/>
        </w:rPr>
      </w:pPr>
      <w:r w:rsidRPr="00516193">
        <w:rPr>
          <w:rFonts w:asciiTheme="minorHAnsi" w:hAnsiTheme="minorHAnsi"/>
          <w:b/>
          <w:sz w:val="20"/>
          <w:szCs w:val="20"/>
        </w:rPr>
        <w:t>Výdavky budúcich období a výnosy budúcich období</w:t>
      </w: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Výdavky budúcich období a výnosy budúcich období sa vykazujú vo výške, ktorá je potrebná na dodržanie zásady vecnej a časovej súvislosti s účtovným obdobím.</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numPr>
          <w:ilvl w:val="0"/>
          <w:numId w:val="4"/>
        </w:numPr>
        <w:spacing w:after="0" w:line="240" w:lineRule="auto"/>
        <w:jc w:val="both"/>
        <w:rPr>
          <w:rFonts w:asciiTheme="minorHAnsi" w:hAnsiTheme="minorHAnsi"/>
          <w:b/>
          <w:sz w:val="20"/>
          <w:szCs w:val="20"/>
        </w:rPr>
      </w:pPr>
      <w:r w:rsidRPr="00516193">
        <w:rPr>
          <w:rFonts w:asciiTheme="minorHAnsi" w:hAnsiTheme="minorHAnsi"/>
          <w:b/>
          <w:sz w:val="20"/>
          <w:szCs w:val="20"/>
        </w:rPr>
        <w:t>Prenájom (lízing)</w:t>
      </w: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Operatívny prenájom. Majetok najatý na základe operatívneho prenájmu vykazuje ako svoj majetok vlastník, nie nájomca. </w:t>
      </w: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Finančný prenájom bez kúpnej opcie je považovaný za operatívny prenájom. </w:t>
      </w: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 xml:space="preserve">Majetok prenajatý na základe zmluvy o finančnom prenájme s kúpnou opciou uzatvorenej 1. januára 2004 a neskôr (právo kúpy najatej veci) vykazuje ako svoj majetok nájomca, nie vlastník. </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numPr>
          <w:ilvl w:val="0"/>
          <w:numId w:val="4"/>
        </w:numPr>
        <w:spacing w:after="0" w:line="240" w:lineRule="auto"/>
        <w:jc w:val="both"/>
        <w:rPr>
          <w:rFonts w:asciiTheme="minorHAnsi" w:hAnsiTheme="minorHAnsi"/>
          <w:b/>
          <w:sz w:val="18"/>
          <w:szCs w:val="18"/>
        </w:rPr>
      </w:pPr>
      <w:r w:rsidRPr="00516193">
        <w:rPr>
          <w:rFonts w:asciiTheme="minorHAnsi" w:hAnsiTheme="minorHAnsi"/>
          <w:b/>
          <w:sz w:val="20"/>
          <w:szCs w:val="20"/>
        </w:rPr>
        <w:t>Cudzia mena</w:t>
      </w: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3078C7" w:rsidRPr="00516193" w:rsidRDefault="003078C7" w:rsidP="003078C7">
      <w:pPr>
        <w:pStyle w:val="Odsekzoznamu1"/>
        <w:spacing w:after="0" w:line="240" w:lineRule="auto"/>
        <w:jc w:val="both"/>
        <w:rPr>
          <w:rFonts w:asciiTheme="minorHAnsi" w:hAnsiTheme="minorHAnsi"/>
          <w:sz w:val="18"/>
          <w:szCs w:val="18"/>
        </w:rPr>
      </w:pP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určujú sa s vplyvom na výsledok hospodárenia.</w:t>
      </w:r>
    </w:p>
    <w:p w:rsidR="003078C7" w:rsidRPr="00516193" w:rsidRDefault="003078C7" w:rsidP="003078C7">
      <w:pPr>
        <w:pStyle w:val="Odsekzoznamu1"/>
        <w:spacing w:after="0" w:line="240" w:lineRule="auto"/>
        <w:jc w:val="both"/>
        <w:rPr>
          <w:rFonts w:asciiTheme="minorHAnsi" w:hAnsiTheme="minorHAnsi"/>
          <w:sz w:val="18"/>
          <w:szCs w:val="18"/>
        </w:rPr>
      </w:pPr>
      <w:r w:rsidRPr="00516193">
        <w:rPr>
          <w:rFonts w:asciiTheme="minorHAnsi" w:hAnsiTheme="minorHAnsi"/>
          <w:sz w:val="18"/>
          <w:szCs w:val="18"/>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6513CB" w:rsidRDefault="006513CB" w:rsidP="003A5E33">
      <w:pPr>
        <w:pStyle w:val="Odsad"/>
        <w:tabs>
          <w:tab w:val="clear" w:pos="340"/>
        </w:tabs>
        <w:spacing w:beforeLines="40" w:before="96" w:after="0" w:line="240" w:lineRule="auto"/>
        <w:ind w:left="0" w:firstLine="0"/>
        <w:jc w:val="left"/>
        <w:rPr>
          <w:rFonts w:asciiTheme="minorHAnsi" w:hAnsiTheme="minorHAnsi" w:cs="FuturaTEEDem"/>
          <w:b/>
          <w:noProof w:val="0"/>
          <w:sz w:val="18"/>
          <w:szCs w:val="18"/>
        </w:rPr>
      </w:pPr>
    </w:p>
    <w:p w:rsidR="00115BE4" w:rsidRDefault="00115BE4" w:rsidP="003A5E33">
      <w:pPr>
        <w:pStyle w:val="Odsad"/>
        <w:tabs>
          <w:tab w:val="clear" w:pos="340"/>
        </w:tabs>
        <w:spacing w:beforeLines="40" w:before="96" w:after="0" w:line="240" w:lineRule="auto"/>
        <w:ind w:left="0" w:firstLine="0"/>
        <w:jc w:val="left"/>
        <w:rPr>
          <w:rFonts w:asciiTheme="minorHAnsi" w:hAnsiTheme="minorHAnsi" w:cs="FuturaTEEDem"/>
          <w:b/>
          <w:noProof w:val="0"/>
          <w:sz w:val="18"/>
          <w:szCs w:val="18"/>
        </w:rPr>
      </w:pPr>
      <w:r w:rsidRPr="00516193">
        <w:rPr>
          <w:rFonts w:asciiTheme="minorHAnsi" w:hAnsiTheme="minorHAnsi" w:cs="FuturaTEEDem"/>
          <w:b/>
          <w:noProof w:val="0"/>
          <w:sz w:val="18"/>
          <w:szCs w:val="18"/>
        </w:rPr>
        <w:tab/>
      </w:r>
      <w:r w:rsidR="00682A90">
        <w:rPr>
          <w:rFonts w:asciiTheme="minorHAnsi" w:hAnsiTheme="minorHAnsi" w:cs="FuturaTEEDem"/>
          <w:b/>
          <w:noProof w:val="0"/>
          <w:sz w:val="18"/>
          <w:szCs w:val="18"/>
        </w:rPr>
        <w:tab/>
      </w:r>
      <w:r w:rsidRPr="00516193">
        <w:rPr>
          <w:rFonts w:asciiTheme="minorHAnsi" w:hAnsiTheme="minorHAnsi" w:cs="FuturaTEEDem"/>
          <w:b/>
          <w:noProof w:val="0"/>
          <w:sz w:val="18"/>
          <w:szCs w:val="18"/>
        </w:rPr>
        <w:t>Informácie  o po</w:t>
      </w:r>
      <w:r w:rsidRPr="00516193">
        <w:rPr>
          <w:rFonts w:asciiTheme="minorHAnsi" w:hAnsiTheme="minorHAnsi" w:cs="Times New Roman"/>
          <w:b/>
          <w:noProof w:val="0"/>
          <w:sz w:val="18"/>
          <w:szCs w:val="18"/>
        </w:rPr>
        <w:t>č</w:t>
      </w:r>
      <w:r w:rsidRPr="00516193">
        <w:rPr>
          <w:rFonts w:asciiTheme="minorHAnsi" w:hAnsiTheme="minorHAnsi" w:cs="FuturaTEEDem"/>
          <w:b/>
          <w:noProof w:val="0"/>
          <w:sz w:val="18"/>
          <w:szCs w:val="18"/>
        </w:rPr>
        <w:t>te zamestnancov</w:t>
      </w:r>
    </w:p>
    <w:p w:rsidR="00CA7221" w:rsidRPr="00516193" w:rsidRDefault="00CA7221" w:rsidP="003A5E33">
      <w:pPr>
        <w:pStyle w:val="Odsad"/>
        <w:tabs>
          <w:tab w:val="clear" w:pos="340"/>
        </w:tabs>
        <w:spacing w:beforeLines="40" w:before="96" w:after="0" w:line="240" w:lineRule="auto"/>
        <w:ind w:left="0" w:firstLine="0"/>
        <w:jc w:val="left"/>
        <w:rPr>
          <w:rFonts w:asciiTheme="minorHAnsi" w:hAnsiTheme="minorHAnsi"/>
          <w:noProof w:val="0"/>
          <w:sz w:val="18"/>
          <w:szCs w:val="18"/>
        </w:rPr>
      </w:pPr>
    </w:p>
    <w:tbl>
      <w:tblPr>
        <w:tblW w:w="9187" w:type="dxa"/>
        <w:tblInd w:w="766"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688"/>
        <w:gridCol w:w="2749"/>
        <w:gridCol w:w="2750"/>
      </w:tblGrid>
      <w:tr w:rsidR="00115BE4" w:rsidRPr="00516193" w:rsidTr="00CA7221">
        <w:tc>
          <w:tcPr>
            <w:tcW w:w="3688" w:type="dxa"/>
            <w:tcBorders>
              <w:top w:val="single" w:sz="2" w:space="0" w:color="auto"/>
              <w:bottom w:val="single" w:sz="8" w:space="0" w:color="auto"/>
              <w:right w:val="single" w:sz="2" w:space="0" w:color="auto"/>
            </w:tcBorders>
            <w:vAlign w:val="center"/>
          </w:tcPr>
          <w:p w:rsidR="00115BE4" w:rsidRPr="00516193" w:rsidRDefault="00115BE4" w:rsidP="003A5E33">
            <w:pPr>
              <w:pStyle w:val="TextHlava9b"/>
              <w:spacing w:beforeLines="40" w:before="96" w:after="0" w:line="240" w:lineRule="auto"/>
              <w:rPr>
                <w:rFonts w:asciiTheme="minorHAnsi" w:hAnsiTheme="minorHAnsi"/>
                <w:noProof w:val="0"/>
              </w:rPr>
            </w:pPr>
            <w:r w:rsidRPr="00516193">
              <w:rPr>
                <w:rFonts w:asciiTheme="minorHAnsi" w:hAnsiTheme="minorHAnsi"/>
                <w:b/>
                <w:noProof w:val="0"/>
              </w:rPr>
              <w:t>Názov položky</w:t>
            </w:r>
          </w:p>
        </w:tc>
        <w:tc>
          <w:tcPr>
            <w:tcW w:w="2749" w:type="dxa"/>
            <w:tcBorders>
              <w:top w:val="single" w:sz="2" w:space="0" w:color="auto"/>
              <w:left w:val="single" w:sz="2" w:space="0" w:color="auto"/>
              <w:bottom w:val="single" w:sz="8" w:space="0" w:color="auto"/>
              <w:right w:val="single" w:sz="2" w:space="0" w:color="auto"/>
            </w:tcBorders>
            <w:vAlign w:val="center"/>
          </w:tcPr>
          <w:p w:rsidR="00115BE4" w:rsidRPr="00516193" w:rsidRDefault="00115BE4" w:rsidP="003A5E33">
            <w:pPr>
              <w:pStyle w:val="TextHlava9b"/>
              <w:spacing w:beforeLines="40" w:before="96" w:after="0" w:line="240" w:lineRule="auto"/>
              <w:rPr>
                <w:rFonts w:asciiTheme="minorHAnsi" w:hAnsiTheme="minorHAnsi"/>
                <w:noProof w:val="0"/>
              </w:rPr>
            </w:pPr>
            <w:r w:rsidRPr="00516193">
              <w:rPr>
                <w:rFonts w:asciiTheme="minorHAnsi" w:hAnsiTheme="minorHAnsi"/>
                <w:b/>
                <w:noProof w:val="0"/>
              </w:rPr>
              <w:t>Bežné ú</w:t>
            </w:r>
            <w:r w:rsidRPr="00516193">
              <w:rPr>
                <w:rFonts w:asciiTheme="minorHAnsi" w:hAnsiTheme="minorHAnsi" w:cs="Times New Roman"/>
                <w:b/>
                <w:noProof w:val="0"/>
              </w:rPr>
              <w:t>č</w:t>
            </w:r>
            <w:r w:rsidRPr="00516193">
              <w:rPr>
                <w:rFonts w:asciiTheme="minorHAnsi" w:hAnsiTheme="minorHAnsi"/>
                <w:b/>
                <w:noProof w:val="0"/>
              </w:rPr>
              <w:t>tovné obdobie</w:t>
            </w:r>
          </w:p>
        </w:tc>
        <w:tc>
          <w:tcPr>
            <w:tcW w:w="2750" w:type="dxa"/>
            <w:tcBorders>
              <w:top w:val="single" w:sz="2" w:space="0" w:color="auto"/>
              <w:left w:val="single" w:sz="2" w:space="0" w:color="auto"/>
              <w:bottom w:val="single" w:sz="8" w:space="0" w:color="auto"/>
            </w:tcBorders>
            <w:vAlign w:val="center"/>
          </w:tcPr>
          <w:p w:rsidR="00115BE4" w:rsidRPr="00516193" w:rsidRDefault="00115BE4" w:rsidP="003A5E33">
            <w:pPr>
              <w:pStyle w:val="TextHlava9b"/>
              <w:spacing w:beforeLines="40" w:before="96" w:after="0" w:line="240" w:lineRule="auto"/>
              <w:rPr>
                <w:rFonts w:asciiTheme="minorHAnsi" w:hAnsiTheme="minorHAnsi"/>
                <w:b/>
                <w:noProof w:val="0"/>
              </w:rPr>
            </w:pPr>
            <w:r w:rsidRPr="00516193">
              <w:rPr>
                <w:rFonts w:asciiTheme="minorHAnsi" w:hAnsiTheme="minorHAnsi"/>
                <w:b/>
                <w:noProof w:val="0"/>
              </w:rPr>
              <w:t>Bezprostredne predchádzajúce ú</w:t>
            </w:r>
            <w:r w:rsidRPr="00516193">
              <w:rPr>
                <w:rFonts w:asciiTheme="minorHAnsi" w:hAnsiTheme="minorHAnsi" w:cs="Times New Roman"/>
                <w:b/>
                <w:noProof w:val="0"/>
              </w:rPr>
              <w:t>č</w:t>
            </w:r>
            <w:r w:rsidRPr="00516193">
              <w:rPr>
                <w:rFonts w:asciiTheme="minorHAnsi" w:hAnsiTheme="minorHAnsi"/>
                <w:b/>
                <w:noProof w:val="0"/>
              </w:rPr>
              <w:t>tovné obdobie</w:t>
            </w:r>
          </w:p>
        </w:tc>
      </w:tr>
      <w:tr w:rsidR="00115BE4" w:rsidRPr="00516193" w:rsidTr="00CA7221">
        <w:tc>
          <w:tcPr>
            <w:tcW w:w="3688" w:type="dxa"/>
            <w:tcBorders>
              <w:top w:val="single" w:sz="8" w:space="0" w:color="auto"/>
              <w:bottom w:val="single" w:sz="2" w:space="0" w:color="auto"/>
              <w:right w:val="single" w:sz="2" w:space="0" w:color="auto"/>
            </w:tcBorders>
          </w:tcPr>
          <w:p w:rsidR="00115BE4" w:rsidRPr="00516193" w:rsidRDefault="00115BE4"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Priemerný prepočítaný počet zamestnancov</w:t>
            </w:r>
          </w:p>
        </w:tc>
        <w:tc>
          <w:tcPr>
            <w:tcW w:w="2749" w:type="dxa"/>
            <w:tcBorders>
              <w:top w:val="single" w:sz="8" w:space="0" w:color="auto"/>
              <w:left w:val="single" w:sz="2" w:space="0" w:color="auto"/>
              <w:bottom w:val="single" w:sz="2" w:space="0" w:color="auto"/>
              <w:right w:val="single" w:sz="2" w:space="0" w:color="auto"/>
            </w:tcBorders>
          </w:tcPr>
          <w:p w:rsidR="00115BE4" w:rsidRPr="00516193" w:rsidRDefault="00B51014"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8</w:t>
            </w:r>
          </w:p>
        </w:tc>
        <w:tc>
          <w:tcPr>
            <w:tcW w:w="2750" w:type="dxa"/>
            <w:tcBorders>
              <w:top w:val="single" w:sz="8" w:space="0" w:color="auto"/>
              <w:left w:val="single" w:sz="2" w:space="0" w:color="auto"/>
              <w:bottom w:val="single" w:sz="2" w:space="0" w:color="auto"/>
            </w:tcBorders>
          </w:tcPr>
          <w:p w:rsidR="00115BE4" w:rsidRPr="00516193" w:rsidRDefault="00F806DB"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w:t>
            </w:r>
          </w:p>
        </w:tc>
      </w:tr>
    </w:tbl>
    <w:p w:rsidR="00F84689" w:rsidRPr="00516193" w:rsidRDefault="00F84689" w:rsidP="003A5E33">
      <w:pPr>
        <w:pStyle w:val="Odsadxx"/>
        <w:tabs>
          <w:tab w:val="clear" w:pos="369"/>
        </w:tabs>
        <w:spacing w:beforeLines="40" w:before="96" w:after="0" w:line="240" w:lineRule="auto"/>
        <w:ind w:left="0" w:firstLine="0"/>
        <w:jc w:val="left"/>
        <w:rPr>
          <w:rFonts w:asciiTheme="minorHAnsi" w:hAnsiTheme="minorHAnsi" w:cs="FuturaTEEDem"/>
          <w:b/>
          <w:noProof w:val="0"/>
          <w:sz w:val="18"/>
          <w:szCs w:val="18"/>
        </w:rPr>
      </w:pPr>
    </w:p>
    <w:p w:rsidR="00AD610C" w:rsidRDefault="00AD610C" w:rsidP="006F1F9B">
      <w:pPr>
        <w:pStyle w:val="Odsekzoznamu1"/>
        <w:spacing w:after="0" w:line="240" w:lineRule="auto"/>
        <w:jc w:val="both"/>
        <w:rPr>
          <w:rFonts w:asciiTheme="minorHAnsi" w:hAnsiTheme="minorHAnsi"/>
          <w:b/>
          <w:sz w:val="20"/>
          <w:szCs w:val="20"/>
        </w:rPr>
      </w:pPr>
      <w:r w:rsidRPr="006F1F9B">
        <w:rPr>
          <w:rFonts w:asciiTheme="minorHAnsi" w:hAnsiTheme="minorHAnsi"/>
          <w:b/>
          <w:sz w:val="20"/>
          <w:szCs w:val="20"/>
        </w:rPr>
        <w:tab/>
      </w:r>
      <w:r w:rsidRPr="00516193">
        <w:rPr>
          <w:rFonts w:asciiTheme="minorHAnsi" w:hAnsiTheme="minorHAnsi"/>
          <w:b/>
          <w:sz w:val="20"/>
          <w:szCs w:val="20"/>
        </w:rPr>
        <w:t>Informácie o zákazkovej výrobe a o zákazkovej výstavbe nehnuteľnosti určenej na predaj</w:t>
      </w:r>
    </w:p>
    <w:p w:rsidR="00516193" w:rsidRPr="00516193" w:rsidRDefault="00516193" w:rsidP="00E83BA5">
      <w:pPr>
        <w:pStyle w:val="Odsadxx"/>
        <w:tabs>
          <w:tab w:val="clear" w:pos="369"/>
        </w:tabs>
        <w:spacing w:beforeLines="40" w:before="96" w:after="0" w:line="240" w:lineRule="auto"/>
        <w:ind w:left="0" w:firstLine="0"/>
        <w:rPr>
          <w:rFonts w:asciiTheme="minorHAnsi" w:hAnsiTheme="minorHAnsi" w:cs="Times New Roman"/>
          <w:b/>
          <w:noProof w:val="0"/>
          <w:sz w:val="20"/>
          <w:szCs w:val="20"/>
          <w:lang w:eastAsia="en-US"/>
        </w:rPr>
      </w:pPr>
    </w:p>
    <w:p w:rsidR="00516193" w:rsidRPr="00516193" w:rsidRDefault="00516193" w:rsidP="00E83BA5">
      <w:pPr>
        <w:ind w:firstLine="708"/>
        <w:jc w:val="both"/>
        <w:rPr>
          <w:rFonts w:asciiTheme="minorHAnsi" w:hAnsiTheme="minorHAnsi"/>
          <w:b/>
          <w:sz w:val="20"/>
          <w:szCs w:val="20"/>
        </w:rPr>
      </w:pPr>
      <w:r w:rsidRPr="00516193">
        <w:rPr>
          <w:rFonts w:asciiTheme="minorHAnsi" w:hAnsiTheme="minorHAnsi"/>
          <w:b/>
          <w:sz w:val="20"/>
          <w:szCs w:val="20"/>
        </w:rPr>
        <w:t>Údaje o zákazkovej výrobe</w:t>
      </w:r>
    </w:p>
    <w:p w:rsidR="00516193" w:rsidRPr="00516193" w:rsidRDefault="00516193" w:rsidP="00E83BA5">
      <w:pPr>
        <w:ind w:left="708"/>
        <w:jc w:val="both"/>
        <w:rPr>
          <w:rFonts w:asciiTheme="minorHAnsi" w:hAnsiTheme="minorHAnsi"/>
          <w:sz w:val="18"/>
          <w:szCs w:val="18"/>
        </w:rPr>
      </w:pPr>
    </w:p>
    <w:p w:rsidR="00516193" w:rsidRPr="00516193" w:rsidRDefault="00516193" w:rsidP="00E83BA5">
      <w:pPr>
        <w:ind w:left="708"/>
        <w:jc w:val="both"/>
        <w:rPr>
          <w:rFonts w:asciiTheme="minorHAnsi" w:hAnsiTheme="minorHAnsi"/>
          <w:sz w:val="18"/>
          <w:szCs w:val="18"/>
        </w:rPr>
      </w:pPr>
      <w:r w:rsidRPr="00516193">
        <w:rPr>
          <w:rFonts w:asciiTheme="minorHAnsi" w:hAnsiTheme="minorHAnsi"/>
          <w:sz w:val="18"/>
          <w:szCs w:val="18"/>
        </w:rPr>
        <w:t>Stupeň dokončenia zákazky sa určuje pomerom skutočne vynaložených nákladov k celkovým nákladom na zákazku podľa rozpočtu</w:t>
      </w:r>
      <w:r w:rsidR="00CA7221">
        <w:rPr>
          <w:rFonts w:asciiTheme="minorHAnsi" w:hAnsiTheme="minorHAnsi"/>
          <w:sz w:val="18"/>
          <w:szCs w:val="18"/>
        </w:rPr>
        <w:t xml:space="preserve"> pri zákazkách neukončených k 31.12. bežného účtovného obdobia</w:t>
      </w:r>
      <w:r w:rsidRPr="00516193">
        <w:rPr>
          <w:rFonts w:asciiTheme="minorHAnsi" w:hAnsiTheme="minorHAnsi"/>
          <w:sz w:val="18"/>
          <w:szCs w:val="18"/>
        </w:rPr>
        <w:t>.</w:t>
      </w:r>
    </w:p>
    <w:p w:rsidR="003B1772" w:rsidRDefault="004660A3" w:rsidP="00E83BA5">
      <w:pPr>
        <w:ind w:left="708"/>
        <w:jc w:val="both"/>
        <w:rPr>
          <w:rFonts w:asciiTheme="minorHAnsi" w:hAnsiTheme="minorHAnsi"/>
          <w:sz w:val="18"/>
          <w:szCs w:val="18"/>
        </w:rPr>
      </w:pPr>
      <w:r>
        <w:rPr>
          <w:rFonts w:asciiTheme="minorHAnsi" w:hAnsiTheme="minorHAnsi"/>
          <w:sz w:val="18"/>
          <w:szCs w:val="18"/>
        </w:rPr>
        <w:t>Spoločnosť v</w:t>
      </w:r>
      <w:r w:rsidR="00516193" w:rsidRPr="00516193">
        <w:rPr>
          <w:rFonts w:asciiTheme="minorHAnsi" w:hAnsiTheme="minorHAnsi"/>
          <w:sz w:val="18"/>
          <w:szCs w:val="18"/>
        </w:rPr>
        <w:t> roku 201</w:t>
      </w:r>
      <w:r w:rsidR="00B51014">
        <w:rPr>
          <w:rFonts w:asciiTheme="minorHAnsi" w:hAnsiTheme="minorHAnsi"/>
          <w:sz w:val="18"/>
          <w:szCs w:val="18"/>
        </w:rPr>
        <w:t>9</w:t>
      </w:r>
      <w:r w:rsidR="00516193" w:rsidRPr="00516193">
        <w:rPr>
          <w:rFonts w:asciiTheme="minorHAnsi" w:hAnsiTheme="minorHAnsi"/>
          <w:sz w:val="18"/>
          <w:szCs w:val="18"/>
        </w:rPr>
        <w:t xml:space="preserve"> </w:t>
      </w:r>
      <w:r w:rsidR="00E47CD9">
        <w:rPr>
          <w:rFonts w:asciiTheme="minorHAnsi" w:hAnsiTheme="minorHAnsi"/>
          <w:sz w:val="18"/>
          <w:szCs w:val="18"/>
        </w:rPr>
        <w:t>realizoval</w:t>
      </w:r>
      <w:r>
        <w:rPr>
          <w:rFonts w:asciiTheme="minorHAnsi" w:hAnsiTheme="minorHAnsi"/>
          <w:sz w:val="18"/>
          <w:szCs w:val="18"/>
        </w:rPr>
        <w:t xml:space="preserve">a stavebné práce a dodávky na </w:t>
      </w:r>
      <w:r w:rsidR="002F7BA3">
        <w:rPr>
          <w:rFonts w:asciiTheme="minorHAnsi" w:hAnsiTheme="minorHAnsi"/>
          <w:sz w:val="18"/>
          <w:szCs w:val="18"/>
        </w:rPr>
        <w:t>stavbách, ktoré mali c</w:t>
      </w:r>
      <w:r>
        <w:rPr>
          <w:rFonts w:asciiTheme="minorHAnsi" w:hAnsiTheme="minorHAnsi"/>
          <w:sz w:val="18"/>
          <w:szCs w:val="18"/>
        </w:rPr>
        <w:t>harakter zákazkovej výroby</w:t>
      </w:r>
      <w:r w:rsidR="00CA7221">
        <w:rPr>
          <w:rFonts w:asciiTheme="minorHAnsi" w:hAnsiTheme="minorHAnsi"/>
          <w:sz w:val="18"/>
          <w:szCs w:val="18"/>
        </w:rPr>
        <w:t xml:space="preserve"> a ich realizácia </w:t>
      </w:r>
      <w:r w:rsidR="00E67DB4">
        <w:rPr>
          <w:rFonts w:asciiTheme="minorHAnsi" w:hAnsiTheme="minorHAnsi"/>
          <w:sz w:val="18"/>
          <w:szCs w:val="18"/>
        </w:rPr>
        <w:t>ne</w:t>
      </w:r>
      <w:r w:rsidR="00CA7221">
        <w:rPr>
          <w:rFonts w:asciiTheme="minorHAnsi" w:hAnsiTheme="minorHAnsi"/>
          <w:sz w:val="18"/>
          <w:szCs w:val="18"/>
        </w:rPr>
        <w:t>bola k 31.12.201</w:t>
      </w:r>
      <w:r w:rsidR="00B51014">
        <w:rPr>
          <w:rFonts w:asciiTheme="minorHAnsi" w:hAnsiTheme="minorHAnsi"/>
          <w:sz w:val="18"/>
          <w:szCs w:val="18"/>
        </w:rPr>
        <w:t>9</w:t>
      </w:r>
      <w:r w:rsidR="00CA7221">
        <w:rPr>
          <w:rFonts w:asciiTheme="minorHAnsi" w:hAnsiTheme="minorHAnsi"/>
          <w:sz w:val="18"/>
          <w:szCs w:val="18"/>
        </w:rPr>
        <w:t xml:space="preserve"> ukončená</w:t>
      </w:r>
      <w:r w:rsidR="002F7BA3">
        <w:rPr>
          <w:rFonts w:asciiTheme="minorHAnsi" w:hAnsiTheme="minorHAnsi"/>
          <w:sz w:val="18"/>
          <w:szCs w:val="18"/>
        </w:rPr>
        <w:t>:</w:t>
      </w:r>
      <w:r>
        <w:rPr>
          <w:rFonts w:asciiTheme="minorHAnsi" w:hAnsiTheme="minorHAnsi"/>
          <w:sz w:val="18"/>
          <w:szCs w:val="18"/>
        </w:rPr>
        <w:t xml:space="preserve"> </w:t>
      </w:r>
    </w:p>
    <w:p w:rsidR="003B1772" w:rsidRDefault="003B1772" w:rsidP="00E83BA5">
      <w:pPr>
        <w:ind w:left="708"/>
        <w:jc w:val="both"/>
        <w:rPr>
          <w:rFonts w:asciiTheme="minorHAnsi" w:hAnsiTheme="minorHAnsi"/>
          <w:sz w:val="18"/>
          <w:szCs w:val="18"/>
        </w:rPr>
      </w:pPr>
    </w:p>
    <w:p w:rsidR="00B51014" w:rsidRPr="00B51014" w:rsidRDefault="00B51014" w:rsidP="00B51014">
      <w:pPr>
        <w:ind w:left="708"/>
        <w:jc w:val="both"/>
        <w:rPr>
          <w:rFonts w:asciiTheme="minorHAnsi" w:hAnsiTheme="minorHAnsi"/>
          <w:sz w:val="18"/>
          <w:szCs w:val="18"/>
        </w:rPr>
      </w:pPr>
      <w:r w:rsidRPr="00B51014">
        <w:rPr>
          <w:rFonts w:asciiTheme="minorHAnsi" w:hAnsiTheme="minorHAnsi"/>
          <w:sz w:val="18"/>
          <w:szCs w:val="18"/>
        </w:rPr>
        <w:t>2154 - Bratislava D</w:t>
      </w:r>
      <w:r>
        <w:rPr>
          <w:rFonts w:asciiTheme="minorHAnsi" w:hAnsiTheme="minorHAnsi"/>
          <w:sz w:val="18"/>
          <w:szCs w:val="18"/>
        </w:rPr>
        <w:t>ú</w:t>
      </w:r>
      <w:r w:rsidRPr="00B51014">
        <w:rPr>
          <w:rFonts w:asciiTheme="minorHAnsi" w:hAnsiTheme="minorHAnsi"/>
          <w:sz w:val="18"/>
          <w:szCs w:val="18"/>
        </w:rPr>
        <w:t>bravka - Domov pri kr</w:t>
      </w:r>
      <w:r>
        <w:rPr>
          <w:rFonts w:asciiTheme="minorHAnsi" w:hAnsiTheme="minorHAnsi"/>
          <w:sz w:val="18"/>
          <w:szCs w:val="18"/>
        </w:rPr>
        <w:t>íž</w:t>
      </w:r>
      <w:r w:rsidRPr="00B51014">
        <w:rPr>
          <w:rFonts w:asciiTheme="minorHAnsi" w:hAnsiTheme="minorHAnsi"/>
          <w:sz w:val="18"/>
          <w:szCs w:val="18"/>
        </w:rPr>
        <w:t>i (EURO-BUILDING)</w:t>
      </w:r>
    </w:p>
    <w:p w:rsidR="00B51014" w:rsidRPr="00B51014" w:rsidRDefault="00B51014" w:rsidP="00B51014">
      <w:pPr>
        <w:ind w:left="708"/>
        <w:jc w:val="both"/>
        <w:rPr>
          <w:rFonts w:asciiTheme="minorHAnsi" w:hAnsiTheme="minorHAnsi"/>
          <w:sz w:val="18"/>
          <w:szCs w:val="18"/>
        </w:rPr>
      </w:pPr>
      <w:r w:rsidRPr="00B51014">
        <w:rPr>
          <w:rFonts w:asciiTheme="minorHAnsi" w:hAnsiTheme="minorHAnsi"/>
          <w:sz w:val="18"/>
          <w:szCs w:val="18"/>
        </w:rPr>
        <w:t>2155 - SOŠ Poprad Matejovce -  Zníženie energetickej náročnosti</w:t>
      </w:r>
    </w:p>
    <w:p w:rsidR="00B51014" w:rsidRPr="00B51014" w:rsidRDefault="00B51014" w:rsidP="00B51014">
      <w:pPr>
        <w:ind w:left="708"/>
        <w:jc w:val="both"/>
        <w:rPr>
          <w:rFonts w:asciiTheme="minorHAnsi" w:hAnsiTheme="minorHAnsi"/>
          <w:sz w:val="18"/>
          <w:szCs w:val="18"/>
        </w:rPr>
      </w:pPr>
      <w:r w:rsidRPr="00B51014">
        <w:rPr>
          <w:rFonts w:asciiTheme="minorHAnsi" w:hAnsiTheme="minorHAnsi"/>
          <w:sz w:val="18"/>
          <w:szCs w:val="18"/>
        </w:rPr>
        <w:t xml:space="preserve">2158 </w:t>
      </w:r>
      <w:r>
        <w:rPr>
          <w:rFonts w:asciiTheme="minorHAnsi" w:hAnsiTheme="minorHAnsi"/>
          <w:sz w:val="18"/>
          <w:szCs w:val="18"/>
        </w:rPr>
        <w:t>–</w:t>
      </w:r>
      <w:r w:rsidRPr="00B51014">
        <w:rPr>
          <w:rFonts w:asciiTheme="minorHAnsi" w:hAnsiTheme="minorHAnsi"/>
          <w:sz w:val="18"/>
          <w:szCs w:val="18"/>
        </w:rPr>
        <w:t xml:space="preserve"> Pre</w:t>
      </w:r>
      <w:r>
        <w:rPr>
          <w:rFonts w:asciiTheme="minorHAnsi" w:hAnsiTheme="minorHAnsi"/>
          <w:sz w:val="18"/>
          <w:szCs w:val="18"/>
        </w:rPr>
        <w:t>š</w:t>
      </w:r>
      <w:r w:rsidRPr="00B51014">
        <w:rPr>
          <w:rFonts w:asciiTheme="minorHAnsi" w:hAnsiTheme="minorHAnsi"/>
          <w:sz w:val="18"/>
          <w:szCs w:val="18"/>
        </w:rPr>
        <w:t>ovsk</w:t>
      </w:r>
      <w:r>
        <w:rPr>
          <w:rFonts w:asciiTheme="minorHAnsi" w:hAnsiTheme="minorHAnsi"/>
          <w:sz w:val="18"/>
          <w:szCs w:val="18"/>
        </w:rPr>
        <w:t>ý</w:t>
      </w:r>
      <w:r w:rsidRPr="00B51014">
        <w:rPr>
          <w:rFonts w:asciiTheme="minorHAnsi" w:hAnsiTheme="minorHAnsi"/>
          <w:sz w:val="18"/>
          <w:szCs w:val="18"/>
        </w:rPr>
        <w:t xml:space="preserve"> samospr</w:t>
      </w:r>
      <w:r>
        <w:rPr>
          <w:rFonts w:asciiTheme="minorHAnsi" w:hAnsiTheme="minorHAnsi"/>
          <w:sz w:val="18"/>
          <w:szCs w:val="18"/>
        </w:rPr>
        <w:t>á</w:t>
      </w:r>
      <w:r w:rsidRPr="00B51014">
        <w:rPr>
          <w:rFonts w:asciiTheme="minorHAnsi" w:hAnsiTheme="minorHAnsi"/>
          <w:sz w:val="18"/>
          <w:szCs w:val="18"/>
        </w:rPr>
        <w:t>vny kraj - SOS Svit</w:t>
      </w:r>
    </w:p>
    <w:p w:rsidR="00B51014" w:rsidRPr="00B51014" w:rsidRDefault="00B51014" w:rsidP="00B51014">
      <w:pPr>
        <w:ind w:left="708"/>
        <w:jc w:val="both"/>
        <w:rPr>
          <w:rFonts w:asciiTheme="minorHAnsi" w:hAnsiTheme="minorHAnsi"/>
          <w:sz w:val="18"/>
          <w:szCs w:val="18"/>
        </w:rPr>
      </w:pPr>
      <w:r w:rsidRPr="00B51014">
        <w:rPr>
          <w:rFonts w:asciiTheme="minorHAnsi" w:hAnsiTheme="minorHAnsi"/>
          <w:sz w:val="18"/>
          <w:szCs w:val="18"/>
        </w:rPr>
        <w:t xml:space="preserve">2159 </w:t>
      </w:r>
      <w:r>
        <w:rPr>
          <w:rFonts w:asciiTheme="minorHAnsi" w:hAnsiTheme="minorHAnsi"/>
          <w:sz w:val="18"/>
          <w:szCs w:val="18"/>
        </w:rPr>
        <w:t>–</w:t>
      </w:r>
      <w:r w:rsidRPr="00B51014">
        <w:rPr>
          <w:rFonts w:asciiTheme="minorHAnsi" w:hAnsiTheme="minorHAnsi"/>
          <w:sz w:val="18"/>
          <w:szCs w:val="18"/>
        </w:rPr>
        <w:t xml:space="preserve"> Stredn</w:t>
      </w:r>
      <w:r>
        <w:rPr>
          <w:rFonts w:asciiTheme="minorHAnsi" w:hAnsiTheme="minorHAnsi"/>
          <w:sz w:val="18"/>
          <w:szCs w:val="18"/>
        </w:rPr>
        <w:t>á</w:t>
      </w:r>
      <w:r w:rsidRPr="00B51014">
        <w:rPr>
          <w:rFonts w:asciiTheme="minorHAnsi" w:hAnsiTheme="minorHAnsi"/>
          <w:sz w:val="18"/>
          <w:szCs w:val="18"/>
        </w:rPr>
        <w:t xml:space="preserve"> priemyseln</w:t>
      </w:r>
      <w:r>
        <w:rPr>
          <w:rFonts w:asciiTheme="minorHAnsi" w:hAnsiTheme="minorHAnsi"/>
          <w:sz w:val="18"/>
          <w:szCs w:val="18"/>
        </w:rPr>
        <w:t>á</w:t>
      </w:r>
      <w:r w:rsidRPr="00B51014">
        <w:rPr>
          <w:rFonts w:asciiTheme="minorHAnsi" w:hAnsiTheme="minorHAnsi"/>
          <w:sz w:val="18"/>
          <w:szCs w:val="18"/>
        </w:rPr>
        <w:t xml:space="preserve"> </w:t>
      </w:r>
      <w:r>
        <w:rPr>
          <w:rFonts w:asciiTheme="minorHAnsi" w:hAnsiTheme="minorHAnsi"/>
          <w:sz w:val="18"/>
          <w:szCs w:val="18"/>
        </w:rPr>
        <w:t>š</w:t>
      </w:r>
      <w:r w:rsidRPr="00B51014">
        <w:rPr>
          <w:rFonts w:asciiTheme="minorHAnsi" w:hAnsiTheme="minorHAnsi"/>
          <w:sz w:val="18"/>
          <w:szCs w:val="18"/>
        </w:rPr>
        <w:t>kola techniky a dizajnu - SPS Poprad</w:t>
      </w:r>
    </w:p>
    <w:p w:rsidR="00B51014" w:rsidRDefault="00B51014" w:rsidP="00B51014">
      <w:pPr>
        <w:ind w:left="708"/>
        <w:jc w:val="both"/>
        <w:rPr>
          <w:rFonts w:asciiTheme="minorHAnsi" w:hAnsiTheme="minorHAnsi"/>
          <w:sz w:val="18"/>
          <w:szCs w:val="18"/>
        </w:rPr>
      </w:pPr>
      <w:r w:rsidRPr="00B51014">
        <w:rPr>
          <w:rFonts w:asciiTheme="minorHAnsi" w:hAnsiTheme="minorHAnsi"/>
          <w:sz w:val="18"/>
          <w:szCs w:val="18"/>
        </w:rPr>
        <w:t>2164 -Obchodný dom Družba Stará Ľubovňa</w:t>
      </w:r>
    </w:p>
    <w:p w:rsidR="00C13001" w:rsidRDefault="00C13001" w:rsidP="00516193">
      <w:pPr>
        <w:ind w:left="708"/>
        <w:jc w:val="both"/>
        <w:rPr>
          <w:rFonts w:asciiTheme="minorHAnsi" w:hAnsiTheme="minorHAnsi"/>
          <w:sz w:val="18"/>
          <w:szCs w:val="18"/>
        </w:rPr>
      </w:pPr>
    </w:p>
    <w:p w:rsidR="00B43EC8" w:rsidRPr="006F1F9B" w:rsidRDefault="00516193" w:rsidP="006F1F9B">
      <w:pPr>
        <w:pStyle w:val="Odsekzoznamu1"/>
        <w:spacing w:after="0" w:line="240" w:lineRule="auto"/>
        <w:jc w:val="both"/>
        <w:rPr>
          <w:rFonts w:asciiTheme="minorHAnsi" w:hAnsiTheme="minorHAnsi"/>
          <w:b/>
          <w:sz w:val="20"/>
          <w:szCs w:val="20"/>
        </w:rPr>
      </w:pPr>
      <w:r w:rsidRPr="006F1F9B">
        <w:rPr>
          <w:rFonts w:asciiTheme="minorHAnsi" w:hAnsiTheme="minorHAnsi"/>
          <w:b/>
          <w:sz w:val="20"/>
          <w:szCs w:val="20"/>
        </w:rPr>
        <w:lastRenderedPageBreak/>
        <w:t xml:space="preserve"> </w:t>
      </w:r>
      <w:r w:rsidR="00B43EC8" w:rsidRPr="006F1F9B">
        <w:rPr>
          <w:rFonts w:asciiTheme="minorHAnsi" w:hAnsiTheme="minorHAnsi"/>
          <w:b/>
          <w:sz w:val="20"/>
          <w:szCs w:val="20"/>
        </w:rPr>
        <w:tab/>
        <w:t xml:space="preserve">Informácie o vekovej štruktúre pohľadávok </w:t>
      </w:r>
    </w:p>
    <w:p w:rsidR="00B43EC8" w:rsidRPr="00516193" w:rsidRDefault="00B43EC8" w:rsidP="003A5E33">
      <w:pPr>
        <w:pStyle w:val="Odsad"/>
        <w:tabs>
          <w:tab w:val="clear" w:pos="340"/>
        </w:tabs>
        <w:spacing w:beforeLines="40" w:before="96" w:after="0" w:line="240" w:lineRule="auto"/>
        <w:ind w:left="0" w:firstLine="0"/>
        <w:jc w:val="left"/>
        <w:rPr>
          <w:rFonts w:asciiTheme="minorHAnsi" w:hAnsiTheme="minorHAnsi"/>
          <w:noProof w:val="0"/>
          <w:sz w:val="18"/>
          <w:szCs w:val="18"/>
        </w:rPr>
      </w:pPr>
      <w:r w:rsidRPr="00516193">
        <w:rPr>
          <w:rFonts w:asciiTheme="minorHAnsi" w:hAnsiTheme="minorHAnsi"/>
          <w:noProof w:val="0"/>
          <w:sz w:val="18"/>
          <w:szCs w:val="18"/>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2209"/>
        <w:gridCol w:w="2209"/>
        <w:gridCol w:w="2209"/>
      </w:tblGrid>
      <w:tr w:rsidR="00B43EC8" w:rsidRPr="00516193" w:rsidTr="00BE3E55">
        <w:tc>
          <w:tcPr>
            <w:tcW w:w="2733" w:type="dxa"/>
            <w:tcBorders>
              <w:top w:val="single" w:sz="2" w:space="0" w:color="auto"/>
              <w:bottom w:val="single" w:sz="2" w:space="0" w:color="auto"/>
              <w:right w:val="single" w:sz="2" w:space="0" w:color="auto"/>
            </w:tcBorders>
            <w:vAlign w:val="center"/>
          </w:tcPr>
          <w:p w:rsidR="00B43EC8" w:rsidRPr="00516193" w:rsidRDefault="00B43EC8" w:rsidP="003A5E33">
            <w:pPr>
              <w:pStyle w:val="TextHlava9b"/>
              <w:spacing w:beforeLines="40" w:before="96" w:after="0" w:line="240" w:lineRule="auto"/>
              <w:rPr>
                <w:rFonts w:asciiTheme="minorHAnsi" w:hAnsiTheme="minorHAnsi"/>
                <w:noProof w:val="0"/>
              </w:rPr>
            </w:pPr>
            <w:r w:rsidRPr="00516193">
              <w:rPr>
                <w:rFonts w:asciiTheme="minorHAnsi" w:hAnsiTheme="minorHAns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rsidR="00B43EC8" w:rsidRPr="00516193" w:rsidRDefault="00B43EC8" w:rsidP="003A5E33">
            <w:pPr>
              <w:pStyle w:val="TextHlava9b"/>
              <w:spacing w:beforeLines="40" w:before="96" w:after="0" w:line="240" w:lineRule="auto"/>
              <w:rPr>
                <w:rFonts w:asciiTheme="minorHAnsi" w:hAnsiTheme="minorHAnsi"/>
                <w:noProof w:val="0"/>
              </w:rPr>
            </w:pPr>
            <w:r w:rsidRPr="00516193">
              <w:rPr>
                <w:rFonts w:asciiTheme="minorHAnsi" w:hAnsiTheme="minorHAnsi"/>
                <w:b/>
                <w:noProof w:val="0"/>
              </w:rPr>
              <w:t>V lehote splatnosti</w:t>
            </w:r>
          </w:p>
        </w:tc>
        <w:tc>
          <w:tcPr>
            <w:tcW w:w="2209" w:type="dxa"/>
            <w:tcBorders>
              <w:top w:val="single" w:sz="2" w:space="0" w:color="auto"/>
              <w:left w:val="single" w:sz="2" w:space="0" w:color="auto"/>
              <w:bottom w:val="single" w:sz="2" w:space="0" w:color="auto"/>
              <w:right w:val="single" w:sz="2" w:space="0" w:color="auto"/>
            </w:tcBorders>
            <w:vAlign w:val="center"/>
          </w:tcPr>
          <w:p w:rsidR="00B43EC8" w:rsidRPr="00516193" w:rsidRDefault="00B43EC8" w:rsidP="003A5E33">
            <w:pPr>
              <w:pStyle w:val="TextHlava9b"/>
              <w:spacing w:beforeLines="40" w:before="96" w:after="0" w:line="240" w:lineRule="auto"/>
              <w:rPr>
                <w:rFonts w:asciiTheme="minorHAnsi" w:hAnsiTheme="minorHAnsi"/>
                <w:noProof w:val="0"/>
              </w:rPr>
            </w:pPr>
            <w:r w:rsidRPr="00516193">
              <w:rPr>
                <w:rFonts w:asciiTheme="minorHAnsi" w:hAnsiTheme="minorHAnsi"/>
                <w:b/>
                <w:noProof w:val="0"/>
              </w:rPr>
              <w:t>Po lehote splatnosti</w:t>
            </w:r>
          </w:p>
        </w:tc>
        <w:tc>
          <w:tcPr>
            <w:tcW w:w="2209" w:type="dxa"/>
            <w:tcBorders>
              <w:top w:val="single" w:sz="2" w:space="0" w:color="auto"/>
              <w:left w:val="single" w:sz="2" w:space="0" w:color="auto"/>
              <w:bottom w:val="single" w:sz="2" w:space="0" w:color="auto"/>
            </w:tcBorders>
            <w:vAlign w:val="center"/>
          </w:tcPr>
          <w:p w:rsidR="00B43EC8" w:rsidRPr="00516193" w:rsidRDefault="00B43EC8" w:rsidP="003A5E33">
            <w:pPr>
              <w:pStyle w:val="TextHlava9b"/>
              <w:spacing w:beforeLines="40" w:before="96" w:after="0" w:line="240" w:lineRule="auto"/>
              <w:rPr>
                <w:rFonts w:asciiTheme="minorHAnsi" w:hAnsiTheme="minorHAnsi"/>
                <w:b/>
                <w:noProof w:val="0"/>
              </w:rPr>
            </w:pPr>
            <w:r w:rsidRPr="00516193">
              <w:rPr>
                <w:rFonts w:asciiTheme="minorHAnsi" w:hAnsiTheme="minorHAnsi"/>
                <w:b/>
                <w:noProof w:val="0"/>
              </w:rPr>
              <w:t>Poh</w:t>
            </w:r>
            <w:r w:rsidRPr="00516193">
              <w:rPr>
                <w:rFonts w:asciiTheme="minorHAnsi" w:hAnsiTheme="minorHAnsi" w:cs="Times New Roman"/>
                <w:b/>
                <w:noProof w:val="0"/>
              </w:rPr>
              <w:t>ľ</w:t>
            </w:r>
            <w:r w:rsidRPr="00516193">
              <w:rPr>
                <w:rFonts w:asciiTheme="minorHAnsi" w:hAnsiTheme="minorHAnsi"/>
                <w:b/>
                <w:noProof w:val="0"/>
              </w:rPr>
              <w:t>adávky spolu</w:t>
            </w:r>
          </w:p>
        </w:tc>
      </w:tr>
      <w:tr w:rsidR="00B43EC8" w:rsidRPr="00516193" w:rsidTr="00BE3E55">
        <w:tc>
          <w:tcPr>
            <w:tcW w:w="2733" w:type="dxa"/>
            <w:tcBorders>
              <w:top w:val="single" w:sz="2" w:space="0" w:color="auto"/>
              <w:bottom w:val="single" w:sz="8" w:space="0" w:color="auto"/>
              <w:right w:val="single" w:sz="2" w:space="0" w:color="auto"/>
            </w:tcBorders>
          </w:tcPr>
          <w:p w:rsidR="00B43EC8" w:rsidRPr="00516193" w:rsidRDefault="003059DC" w:rsidP="003A5E33">
            <w:pPr>
              <w:pStyle w:val="TableText-maly9"/>
              <w:suppressAutoHyphens/>
              <w:spacing w:beforeLines="40" w:before="96"/>
              <w:jc w:val="center"/>
              <w:rPr>
                <w:rFonts w:asciiTheme="minorHAnsi" w:hAnsiTheme="minorHAnsi"/>
                <w:color w:val="000000"/>
              </w:rPr>
            </w:pPr>
            <w:r w:rsidRPr="00516193">
              <w:rPr>
                <w:rFonts w:asciiTheme="minorHAnsi" w:hAnsiTheme="minorHAnsi"/>
                <w:color w:val="000000"/>
              </w:rPr>
              <w:t>A</w:t>
            </w:r>
          </w:p>
        </w:tc>
        <w:tc>
          <w:tcPr>
            <w:tcW w:w="2209" w:type="dxa"/>
            <w:tcBorders>
              <w:top w:val="single" w:sz="2" w:space="0" w:color="auto"/>
              <w:left w:val="single" w:sz="2" w:space="0" w:color="auto"/>
              <w:bottom w:val="single" w:sz="8" w:space="0" w:color="auto"/>
              <w:right w:val="single" w:sz="2" w:space="0" w:color="auto"/>
            </w:tcBorders>
          </w:tcPr>
          <w:p w:rsidR="00B43EC8" w:rsidRPr="00516193" w:rsidRDefault="00B43EC8" w:rsidP="003A5E33">
            <w:pPr>
              <w:pStyle w:val="TableText-maly9"/>
              <w:suppressAutoHyphens/>
              <w:spacing w:beforeLines="40" w:before="96"/>
              <w:jc w:val="center"/>
              <w:rPr>
                <w:rFonts w:asciiTheme="minorHAnsi" w:hAnsiTheme="minorHAnsi"/>
                <w:color w:val="000000"/>
              </w:rPr>
            </w:pPr>
            <w:r w:rsidRPr="00516193">
              <w:rPr>
                <w:rFonts w:asciiTheme="minorHAnsi" w:hAnsiTheme="minorHAnsi"/>
                <w:color w:val="000000"/>
              </w:rPr>
              <w:t>b</w:t>
            </w:r>
          </w:p>
        </w:tc>
        <w:tc>
          <w:tcPr>
            <w:tcW w:w="2209" w:type="dxa"/>
            <w:tcBorders>
              <w:top w:val="single" w:sz="2" w:space="0" w:color="auto"/>
              <w:left w:val="single" w:sz="2" w:space="0" w:color="auto"/>
              <w:bottom w:val="single" w:sz="8" w:space="0" w:color="auto"/>
              <w:right w:val="single" w:sz="2" w:space="0" w:color="auto"/>
            </w:tcBorders>
          </w:tcPr>
          <w:p w:rsidR="00B43EC8" w:rsidRPr="00516193" w:rsidRDefault="00B43EC8" w:rsidP="003A5E33">
            <w:pPr>
              <w:pStyle w:val="TableText-maly9"/>
              <w:suppressAutoHyphens/>
              <w:spacing w:beforeLines="40" w:before="96"/>
              <w:jc w:val="center"/>
              <w:rPr>
                <w:rFonts w:asciiTheme="minorHAnsi" w:hAnsiTheme="minorHAnsi"/>
                <w:color w:val="000000"/>
              </w:rPr>
            </w:pPr>
            <w:r w:rsidRPr="00516193">
              <w:rPr>
                <w:rFonts w:asciiTheme="minorHAnsi" w:hAnsiTheme="minorHAnsi"/>
                <w:color w:val="000000"/>
              </w:rPr>
              <w:t>c</w:t>
            </w:r>
          </w:p>
        </w:tc>
        <w:tc>
          <w:tcPr>
            <w:tcW w:w="2209" w:type="dxa"/>
            <w:tcBorders>
              <w:top w:val="single" w:sz="2" w:space="0" w:color="auto"/>
              <w:left w:val="single" w:sz="2" w:space="0" w:color="auto"/>
              <w:bottom w:val="single" w:sz="8" w:space="0" w:color="auto"/>
            </w:tcBorders>
          </w:tcPr>
          <w:p w:rsidR="00B43EC8" w:rsidRPr="00516193" w:rsidRDefault="004660A3" w:rsidP="003A5E33">
            <w:pPr>
              <w:pStyle w:val="TableText-maly9"/>
              <w:suppressAutoHyphens/>
              <w:spacing w:beforeLines="40" w:before="96"/>
              <w:jc w:val="center"/>
              <w:rPr>
                <w:rFonts w:asciiTheme="minorHAnsi" w:hAnsiTheme="minorHAnsi"/>
                <w:color w:val="000000"/>
              </w:rPr>
            </w:pPr>
            <w:r w:rsidRPr="00516193">
              <w:rPr>
                <w:rFonts w:asciiTheme="minorHAnsi" w:hAnsiTheme="minorHAnsi"/>
                <w:color w:val="000000"/>
              </w:rPr>
              <w:t>D</w:t>
            </w:r>
          </w:p>
        </w:tc>
      </w:tr>
      <w:tr w:rsidR="00B43EC8" w:rsidRPr="00516193" w:rsidTr="00EC31DB">
        <w:tc>
          <w:tcPr>
            <w:tcW w:w="9360" w:type="dxa"/>
            <w:gridSpan w:val="4"/>
            <w:tcBorders>
              <w:top w:val="single" w:sz="8" w:space="0" w:color="auto"/>
              <w:bottom w:val="single" w:sz="2" w:space="0" w:color="auto"/>
            </w:tcBorders>
          </w:tcPr>
          <w:p w:rsidR="00B43EC8" w:rsidRPr="00516193" w:rsidRDefault="00B43EC8"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cs="FuturaTEEDem"/>
                <w:b/>
                <w:noProof w:val="0"/>
              </w:rPr>
              <w:t>Dlhodobé poh</w:t>
            </w:r>
            <w:r w:rsidRPr="00516193">
              <w:rPr>
                <w:rFonts w:asciiTheme="minorHAnsi" w:hAnsiTheme="minorHAnsi" w:cs="Times New Roman"/>
                <w:b/>
                <w:noProof w:val="0"/>
              </w:rPr>
              <w:t>ľ</w:t>
            </w:r>
            <w:r w:rsidRPr="00516193">
              <w:rPr>
                <w:rFonts w:asciiTheme="minorHAnsi" w:hAnsiTheme="minorHAnsi" w:cs="FuturaTEEDem"/>
                <w:b/>
                <w:noProof w:val="0"/>
              </w:rPr>
              <w:t>adávky</w:t>
            </w:r>
          </w:p>
        </w:tc>
      </w:tr>
      <w:tr w:rsidR="00B43EC8" w:rsidRPr="00516193" w:rsidTr="00BE3E55">
        <w:tc>
          <w:tcPr>
            <w:tcW w:w="2733" w:type="dxa"/>
            <w:tcBorders>
              <w:top w:val="single" w:sz="2" w:space="0" w:color="auto"/>
              <w:bottom w:val="single" w:sz="2" w:space="0" w:color="auto"/>
              <w:right w:val="single" w:sz="2" w:space="0" w:color="auto"/>
            </w:tcBorders>
          </w:tcPr>
          <w:p w:rsidR="00B43EC8" w:rsidRPr="00516193" w:rsidRDefault="00B43EC8"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 xml:space="preserve"> </w:t>
            </w: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43EC8"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tcBorders>
          </w:tcPr>
          <w:p w:rsidR="00B43EC8" w:rsidRPr="00516193"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 xml:space="preserve"> </w:t>
            </w:r>
          </w:p>
        </w:tc>
      </w:tr>
      <w:tr w:rsidR="00B43EC8" w:rsidRPr="00516193" w:rsidTr="00BE3E55">
        <w:tc>
          <w:tcPr>
            <w:tcW w:w="2733" w:type="dxa"/>
            <w:tcBorders>
              <w:top w:val="single" w:sz="2" w:space="0" w:color="auto"/>
              <w:bottom w:val="single" w:sz="2" w:space="0" w:color="auto"/>
              <w:right w:val="single" w:sz="2" w:space="0" w:color="auto"/>
            </w:tcBorders>
          </w:tcPr>
          <w:p w:rsidR="00B43EC8" w:rsidRPr="00516193" w:rsidRDefault="00B43EC8"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40 572</w:t>
            </w: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43EC8"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tcBorders>
          </w:tcPr>
          <w:p w:rsidR="00B43EC8" w:rsidRPr="00516193"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40 572</w:t>
            </w:r>
          </w:p>
        </w:tc>
      </w:tr>
      <w:tr w:rsidR="00B43EC8" w:rsidRPr="00516193" w:rsidTr="00BE3E55">
        <w:tc>
          <w:tcPr>
            <w:tcW w:w="2733" w:type="dxa"/>
            <w:tcBorders>
              <w:top w:val="single" w:sz="2" w:space="0" w:color="auto"/>
              <w:bottom w:val="single" w:sz="2" w:space="0" w:color="auto"/>
              <w:right w:val="single" w:sz="2" w:space="0" w:color="auto"/>
            </w:tcBorders>
          </w:tcPr>
          <w:p w:rsidR="00B43EC8" w:rsidRPr="00516193" w:rsidRDefault="00B43EC8"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cs="FuturaTEEDem"/>
                <w:b/>
                <w:noProof w:val="0"/>
              </w:rPr>
              <w:t>Dlhodobé poh</w:t>
            </w:r>
            <w:r w:rsidRPr="00516193">
              <w:rPr>
                <w:rFonts w:asciiTheme="minorHAnsi" w:hAnsiTheme="minorHAnsi" w:cs="Times New Roman"/>
                <w:b/>
                <w:noProof w:val="0"/>
              </w:rPr>
              <w:t>ľ</w:t>
            </w:r>
            <w:r w:rsidRPr="00516193">
              <w:rPr>
                <w:rFonts w:asciiTheme="minorHAnsi" w:hAnsiTheme="minorHAns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 xml:space="preserve">40 572 </w:t>
            </w: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43EC8"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tcBorders>
          </w:tcPr>
          <w:p w:rsidR="00B43EC8" w:rsidRPr="00516193"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 xml:space="preserve"> 40 572</w:t>
            </w:r>
          </w:p>
        </w:tc>
      </w:tr>
      <w:tr w:rsidR="00B43EC8" w:rsidRPr="00516193" w:rsidTr="00EC31DB">
        <w:tc>
          <w:tcPr>
            <w:tcW w:w="9360" w:type="dxa"/>
            <w:gridSpan w:val="4"/>
            <w:tcBorders>
              <w:top w:val="single" w:sz="2" w:space="0" w:color="auto"/>
              <w:bottom w:val="single" w:sz="2" w:space="0" w:color="auto"/>
            </w:tcBorders>
          </w:tcPr>
          <w:p w:rsidR="00B43EC8" w:rsidRPr="00516193" w:rsidRDefault="00B43EC8"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cs="FuturaTEEDem"/>
                <w:b/>
                <w:noProof w:val="0"/>
              </w:rPr>
              <w:t>Krátkodobé poh</w:t>
            </w:r>
            <w:r w:rsidRPr="00516193">
              <w:rPr>
                <w:rFonts w:asciiTheme="minorHAnsi" w:hAnsiTheme="minorHAnsi" w:cs="Times New Roman"/>
                <w:b/>
                <w:noProof w:val="0"/>
              </w:rPr>
              <w:t>ľ</w:t>
            </w:r>
            <w:r w:rsidRPr="00516193">
              <w:rPr>
                <w:rFonts w:asciiTheme="minorHAnsi" w:hAnsiTheme="minorHAnsi" w:cs="FuturaTEEDem"/>
                <w:b/>
                <w:noProof w:val="0"/>
              </w:rPr>
              <w:t>adávky</w:t>
            </w:r>
          </w:p>
        </w:tc>
      </w:tr>
      <w:tr w:rsidR="00B43EC8" w:rsidRPr="00516193" w:rsidTr="00BE3E55">
        <w:tc>
          <w:tcPr>
            <w:tcW w:w="2733" w:type="dxa"/>
            <w:tcBorders>
              <w:top w:val="single" w:sz="2" w:space="0" w:color="auto"/>
              <w:bottom w:val="single" w:sz="2" w:space="0" w:color="auto"/>
              <w:right w:val="single" w:sz="2" w:space="0" w:color="auto"/>
            </w:tcBorders>
          </w:tcPr>
          <w:p w:rsidR="00B43EC8" w:rsidRPr="00516193" w:rsidRDefault="00B43EC8"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968 802</w:t>
            </w: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 xml:space="preserve"> </w:t>
            </w:r>
          </w:p>
        </w:tc>
        <w:tc>
          <w:tcPr>
            <w:tcW w:w="2209" w:type="dxa"/>
            <w:tcBorders>
              <w:top w:val="single" w:sz="2" w:space="0" w:color="auto"/>
              <w:left w:val="single" w:sz="2" w:space="0" w:color="auto"/>
              <w:bottom w:val="single" w:sz="2" w:space="0" w:color="auto"/>
            </w:tcBorders>
          </w:tcPr>
          <w:p w:rsidR="00B43EC8" w:rsidRPr="00516193"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968 802</w:t>
            </w:r>
          </w:p>
        </w:tc>
      </w:tr>
      <w:tr w:rsidR="00B43EC8" w:rsidRPr="00516193" w:rsidTr="00BE3E55">
        <w:tc>
          <w:tcPr>
            <w:tcW w:w="2733" w:type="dxa"/>
            <w:tcBorders>
              <w:top w:val="single" w:sz="2" w:space="0" w:color="auto"/>
              <w:bottom w:val="single" w:sz="2" w:space="0" w:color="auto"/>
              <w:right w:val="single" w:sz="2" w:space="0" w:color="auto"/>
            </w:tcBorders>
          </w:tcPr>
          <w:p w:rsidR="00B43EC8" w:rsidRPr="00516193" w:rsidRDefault="00B43EC8"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43EC8"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43EC8"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tcBorders>
          </w:tcPr>
          <w:p w:rsidR="00B43EC8" w:rsidRPr="00516193" w:rsidRDefault="00B43EC8"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378F4" w:rsidRPr="00516193" w:rsidTr="00BE3E55">
        <w:tc>
          <w:tcPr>
            <w:tcW w:w="2733" w:type="dxa"/>
            <w:tcBorders>
              <w:top w:val="single" w:sz="2" w:space="0" w:color="auto"/>
              <w:bottom w:val="single" w:sz="2" w:space="0" w:color="auto"/>
              <w:right w:val="single" w:sz="2" w:space="0" w:color="auto"/>
            </w:tcBorders>
          </w:tcPr>
          <w:p w:rsidR="006378F4" w:rsidRPr="00516193" w:rsidRDefault="006378F4"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Pr>
                <w:rFonts w:asciiTheme="minorHAnsi" w:hAnsiTheme="minorHAnsi"/>
                <w:noProof w:val="0"/>
              </w:rPr>
              <w:t>Čistá hodnota zákazky</w:t>
            </w:r>
          </w:p>
        </w:tc>
        <w:tc>
          <w:tcPr>
            <w:tcW w:w="2209" w:type="dxa"/>
            <w:tcBorders>
              <w:top w:val="single" w:sz="2" w:space="0" w:color="auto"/>
              <w:left w:val="single" w:sz="2" w:space="0" w:color="auto"/>
              <w:bottom w:val="single" w:sz="2" w:space="0" w:color="auto"/>
              <w:right w:val="single" w:sz="2" w:space="0" w:color="auto"/>
            </w:tcBorders>
          </w:tcPr>
          <w:p w:rsidR="006378F4" w:rsidRPr="00516193"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29 561</w:t>
            </w:r>
          </w:p>
        </w:tc>
        <w:tc>
          <w:tcPr>
            <w:tcW w:w="2209" w:type="dxa"/>
            <w:tcBorders>
              <w:top w:val="single" w:sz="2" w:space="0" w:color="auto"/>
              <w:left w:val="single" w:sz="2" w:space="0" w:color="auto"/>
              <w:bottom w:val="single" w:sz="2" w:space="0" w:color="auto"/>
              <w:right w:val="single" w:sz="2" w:space="0" w:color="auto"/>
            </w:tcBorders>
          </w:tcPr>
          <w:p w:rsidR="006378F4" w:rsidRPr="00516193" w:rsidRDefault="006378F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tcBorders>
          </w:tcPr>
          <w:p w:rsidR="006378F4" w:rsidRPr="00516193"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29 561</w:t>
            </w:r>
          </w:p>
        </w:tc>
      </w:tr>
      <w:tr w:rsidR="00B43EC8" w:rsidRPr="00516193" w:rsidTr="00BE3E55">
        <w:tc>
          <w:tcPr>
            <w:tcW w:w="2733" w:type="dxa"/>
            <w:tcBorders>
              <w:top w:val="single" w:sz="2" w:space="0" w:color="auto"/>
              <w:bottom w:val="single" w:sz="2" w:space="0" w:color="auto"/>
              <w:right w:val="single" w:sz="2" w:space="0" w:color="auto"/>
            </w:tcBorders>
          </w:tcPr>
          <w:p w:rsidR="00B43EC8" w:rsidRPr="00516193" w:rsidRDefault="00B43EC8"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Pohľadávky voči spoločníkom, členom a</w:t>
            </w:r>
            <w:r w:rsidR="003059DC">
              <w:rPr>
                <w:rFonts w:asciiTheme="minorHAnsi" w:hAnsiTheme="minorHAnsi"/>
                <w:noProof w:val="0"/>
              </w:rPr>
              <w:t> </w:t>
            </w:r>
            <w:r w:rsidRPr="00516193">
              <w:rPr>
                <w:rFonts w:asciiTheme="minorHAnsi" w:hAnsiTheme="minorHAnsi"/>
                <w:noProof w:val="0"/>
              </w:rPr>
              <w:t>združeniu</w:t>
            </w: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43EC8"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43EC8"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tcBorders>
          </w:tcPr>
          <w:p w:rsidR="00B43EC8" w:rsidRPr="00516193" w:rsidRDefault="00B43EC8"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43EC8" w:rsidRPr="00516193" w:rsidTr="00BE3E55">
        <w:tc>
          <w:tcPr>
            <w:tcW w:w="2733" w:type="dxa"/>
            <w:tcBorders>
              <w:top w:val="single" w:sz="2" w:space="0" w:color="auto"/>
              <w:bottom w:val="single" w:sz="2" w:space="0" w:color="auto"/>
              <w:right w:val="single" w:sz="2" w:space="0" w:color="auto"/>
            </w:tcBorders>
          </w:tcPr>
          <w:p w:rsidR="00B43EC8" w:rsidRPr="00516193" w:rsidRDefault="00B43EC8"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Sociálne poistenie</w:t>
            </w: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43EC8"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43EC8"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tcBorders>
          </w:tcPr>
          <w:p w:rsidR="00B43EC8" w:rsidRPr="00516193" w:rsidRDefault="00B43EC8"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43EC8" w:rsidRPr="00516193" w:rsidTr="00BE3E55">
        <w:tc>
          <w:tcPr>
            <w:tcW w:w="2733" w:type="dxa"/>
            <w:tcBorders>
              <w:top w:val="single" w:sz="2" w:space="0" w:color="auto"/>
              <w:bottom w:val="single" w:sz="2" w:space="0" w:color="auto"/>
              <w:right w:val="single" w:sz="2" w:space="0" w:color="auto"/>
            </w:tcBorders>
          </w:tcPr>
          <w:p w:rsidR="00B43EC8" w:rsidRPr="00516193" w:rsidRDefault="00B43EC8"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Daňové pohľadávky a dotácie</w:t>
            </w: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1 406</w:t>
            </w: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43EC8"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tcBorders>
          </w:tcPr>
          <w:p w:rsidR="00B43EC8" w:rsidRPr="00516193"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1 406</w:t>
            </w:r>
          </w:p>
        </w:tc>
      </w:tr>
      <w:tr w:rsidR="00B43EC8" w:rsidRPr="00516193" w:rsidTr="00BE3E55">
        <w:tc>
          <w:tcPr>
            <w:tcW w:w="2733" w:type="dxa"/>
            <w:tcBorders>
              <w:top w:val="single" w:sz="2" w:space="0" w:color="auto"/>
              <w:bottom w:val="single" w:sz="2" w:space="0" w:color="auto"/>
              <w:right w:val="single" w:sz="2" w:space="0" w:color="auto"/>
            </w:tcBorders>
          </w:tcPr>
          <w:p w:rsidR="00B43EC8" w:rsidRPr="00516193" w:rsidRDefault="00B43EC8"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99 410</w:t>
            </w:r>
          </w:p>
        </w:tc>
        <w:tc>
          <w:tcPr>
            <w:tcW w:w="2209" w:type="dxa"/>
            <w:tcBorders>
              <w:top w:val="single" w:sz="2" w:space="0" w:color="auto"/>
              <w:left w:val="single" w:sz="2" w:space="0" w:color="auto"/>
              <w:bottom w:val="single" w:sz="2" w:space="0" w:color="auto"/>
              <w:right w:val="single" w:sz="2" w:space="0" w:color="auto"/>
            </w:tcBorders>
          </w:tcPr>
          <w:p w:rsidR="00B43EC8" w:rsidRPr="00516193" w:rsidRDefault="00B43EC8"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tcBorders>
          </w:tcPr>
          <w:p w:rsidR="00B43EC8" w:rsidRPr="00516193"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99 410</w:t>
            </w:r>
          </w:p>
        </w:tc>
      </w:tr>
      <w:tr w:rsidR="00B43EC8" w:rsidRPr="00273171" w:rsidTr="00BE3E55">
        <w:tc>
          <w:tcPr>
            <w:tcW w:w="2733" w:type="dxa"/>
            <w:tcBorders>
              <w:top w:val="single" w:sz="2" w:space="0" w:color="auto"/>
              <w:bottom w:val="single" w:sz="2" w:space="0" w:color="auto"/>
              <w:right w:val="single" w:sz="2" w:space="0" w:color="auto"/>
            </w:tcBorders>
          </w:tcPr>
          <w:p w:rsidR="00B43EC8" w:rsidRPr="00273171" w:rsidRDefault="00B43EC8"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i/>
                <w:noProof w:val="0"/>
              </w:rPr>
            </w:pPr>
            <w:r w:rsidRPr="00273171">
              <w:rPr>
                <w:rFonts w:asciiTheme="minorHAnsi" w:hAnsiTheme="minorHAnsi" w:cs="FuturaTEEDem"/>
                <w:b/>
                <w:i/>
                <w:noProof w:val="0"/>
              </w:rPr>
              <w:t>Krátkodobé poh</w:t>
            </w:r>
            <w:r w:rsidRPr="00273171">
              <w:rPr>
                <w:rFonts w:asciiTheme="minorHAnsi" w:hAnsiTheme="minorHAnsi" w:cs="Times New Roman"/>
                <w:b/>
                <w:i/>
                <w:noProof w:val="0"/>
              </w:rPr>
              <w:t>ľ</w:t>
            </w:r>
            <w:r w:rsidRPr="00273171">
              <w:rPr>
                <w:rFonts w:asciiTheme="minorHAnsi" w:hAnsiTheme="minorHAnsi" w:cs="FuturaTEEDem"/>
                <w:b/>
                <w:i/>
                <w:noProof w:val="0"/>
              </w:rPr>
              <w:t>adávky spolu</w:t>
            </w:r>
          </w:p>
        </w:tc>
        <w:tc>
          <w:tcPr>
            <w:tcW w:w="2209" w:type="dxa"/>
            <w:tcBorders>
              <w:top w:val="single" w:sz="2" w:space="0" w:color="auto"/>
              <w:left w:val="single" w:sz="2" w:space="0" w:color="auto"/>
              <w:bottom w:val="single" w:sz="2" w:space="0" w:color="auto"/>
              <w:right w:val="single" w:sz="2" w:space="0" w:color="auto"/>
            </w:tcBorders>
          </w:tcPr>
          <w:p w:rsidR="00B43EC8" w:rsidRPr="00273171"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1 099 179</w:t>
            </w:r>
          </w:p>
        </w:tc>
        <w:tc>
          <w:tcPr>
            <w:tcW w:w="2209" w:type="dxa"/>
            <w:tcBorders>
              <w:top w:val="single" w:sz="2" w:space="0" w:color="auto"/>
              <w:left w:val="single" w:sz="2" w:space="0" w:color="auto"/>
              <w:bottom w:val="single" w:sz="2" w:space="0" w:color="auto"/>
              <w:right w:val="single" w:sz="2" w:space="0" w:color="auto"/>
            </w:tcBorders>
          </w:tcPr>
          <w:p w:rsidR="00B43EC8" w:rsidRPr="00273171"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 xml:space="preserve"> </w:t>
            </w:r>
          </w:p>
        </w:tc>
        <w:tc>
          <w:tcPr>
            <w:tcW w:w="2209" w:type="dxa"/>
            <w:tcBorders>
              <w:top w:val="single" w:sz="2" w:space="0" w:color="auto"/>
              <w:left w:val="single" w:sz="2" w:space="0" w:color="auto"/>
              <w:bottom w:val="single" w:sz="2" w:space="0" w:color="auto"/>
            </w:tcBorders>
          </w:tcPr>
          <w:p w:rsidR="00B43EC8" w:rsidRPr="00273171" w:rsidRDefault="00B51014" w:rsidP="006378F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1 099 179</w:t>
            </w:r>
          </w:p>
        </w:tc>
      </w:tr>
    </w:tbl>
    <w:p w:rsidR="00B43EC8" w:rsidRPr="00516193" w:rsidRDefault="00B43EC8" w:rsidP="003A5E33">
      <w:pPr>
        <w:pStyle w:val="Odsad"/>
        <w:tabs>
          <w:tab w:val="clear" w:pos="340"/>
        </w:tabs>
        <w:spacing w:beforeLines="40" w:before="96" w:after="0" w:line="240" w:lineRule="auto"/>
        <w:ind w:left="0" w:firstLine="0"/>
        <w:jc w:val="left"/>
        <w:rPr>
          <w:rFonts w:asciiTheme="minorHAnsi" w:hAnsiTheme="minorHAnsi"/>
          <w:noProof w:val="0"/>
          <w:sz w:val="18"/>
          <w:szCs w:val="18"/>
        </w:rPr>
      </w:pPr>
      <w:r w:rsidRPr="00516193">
        <w:rPr>
          <w:rFonts w:asciiTheme="minorHAnsi" w:hAnsiTheme="minorHAnsi"/>
          <w:noProof w:val="0"/>
          <w:sz w:val="18"/>
          <w:szCs w:val="18"/>
        </w:rPr>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3313"/>
        <w:gridCol w:w="3314"/>
      </w:tblGrid>
      <w:tr w:rsidR="00B43EC8" w:rsidRPr="00516193" w:rsidTr="00E33E2F">
        <w:tc>
          <w:tcPr>
            <w:tcW w:w="2733" w:type="dxa"/>
            <w:tcBorders>
              <w:top w:val="single" w:sz="2" w:space="0" w:color="auto"/>
              <w:bottom w:val="single" w:sz="2" w:space="0" w:color="auto"/>
              <w:right w:val="single" w:sz="2" w:space="0" w:color="auto"/>
            </w:tcBorders>
            <w:vAlign w:val="center"/>
          </w:tcPr>
          <w:p w:rsidR="00B43EC8" w:rsidRPr="00516193" w:rsidRDefault="00B43EC8" w:rsidP="003A5E33">
            <w:pPr>
              <w:pStyle w:val="TextHlava9b"/>
              <w:spacing w:beforeLines="40" w:before="96" w:after="0" w:line="240" w:lineRule="auto"/>
              <w:rPr>
                <w:rFonts w:asciiTheme="minorHAnsi" w:hAnsiTheme="minorHAnsi"/>
                <w:b/>
                <w:noProof w:val="0"/>
              </w:rPr>
            </w:pPr>
            <w:r w:rsidRPr="00516193">
              <w:rPr>
                <w:rFonts w:asciiTheme="minorHAnsi" w:hAnsiTheme="minorHAnsi"/>
                <w:b/>
                <w:noProof w:val="0"/>
              </w:rPr>
              <w:t>Poh</w:t>
            </w:r>
            <w:r w:rsidRPr="00516193">
              <w:rPr>
                <w:rFonts w:asciiTheme="minorHAnsi" w:hAnsiTheme="minorHAnsi" w:cs="Times New Roman"/>
                <w:b/>
                <w:noProof w:val="0"/>
              </w:rPr>
              <w:t>ľ</w:t>
            </w:r>
            <w:r w:rsidRPr="00516193">
              <w:rPr>
                <w:rFonts w:asciiTheme="minorHAnsi" w:hAnsiTheme="minorHAnsi"/>
                <w:b/>
                <w:noProof w:val="0"/>
              </w:rPr>
              <w:t>adávky podľa zostatkovej</w:t>
            </w:r>
            <w:r w:rsidRPr="00516193">
              <w:rPr>
                <w:rFonts w:asciiTheme="minorHAnsi" w:hAnsiTheme="minorHAnsi"/>
                <w:b/>
                <w:noProof w:val="0"/>
              </w:rPr>
              <w:br/>
              <w:t>doby splatnosti</w:t>
            </w:r>
          </w:p>
        </w:tc>
        <w:tc>
          <w:tcPr>
            <w:tcW w:w="3313" w:type="dxa"/>
            <w:tcBorders>
              <w:top w:val="single" w:sz="2" w:space="0" w:color="auto"/>
              <w:left w:val="single" w:sz="2" w:space="0" w:color="auto"/>
              <w:bottom w:val="single" w:sz="2" w:space="0" w:color="auto"/>
              <w:right w:val="single" w:sz="2" w:space="0" w:color="auto"/>
            </w:tcBorders>
            <w:vAlign w:val="center"/>
          </w:tcPr>
          <w:p w:rsidR="00B43EC8" w:rsidRPr="00516193" w:rsidRDefault="00B43EC8" w:rsidP="003A5E33">
            <w:pPr>
              <w:pStyle w:val="TextHlava9b"/>
              <w:spacing w:beforeLines="40" w:before="96" w:after="0" w:line="240" w:lineRule="auto"/>
              <w:rPr>
                <w:rFonts w:asciiTheme="minorHAnsi" w:hAnsiTheme="minorHAnsi"/>
                <w:noProof w:val="0"/>
              </w:rPr>
            </w:pPr>
            <w:r w:rsidRPr="00516193">
              <w:rPr>
                <w:rFonts w:asciiTheme="minorHAnsi" w:hAnsiTheme="minorHAnsi"/>
                <w:b/>
                <w:noProof w:val="0"/>
              </w:rPr>
              <w:t>Bežné ú</w:t>
            </w:r>
            <w:r w:rsidRPr="00516193">
              <w:rPr>
                <w:rFonts w:asciiTheme="minorHAnsi" w:hAnsiTheme="minorHAnsi" w:cs="Times New Roman"/>
                <w:b/>
                <w:noProof w:val="0"/>
              </w:rPr>
              <w:t>č</w:t>
            </w:r>
            <w:r w:rsidRPr="00516193">
              <w:rPr>
                <w:rFonts w:asciiTheme="minorHAnsi" w:hAnsiTheme="minorHAnsi"/>
                <w:b/>
                <w:noProof w:val="0"/>
              </w:rPr>
              <w:t>tovné obdobie</w:t>
            </w:r>
          </w:p>
        </w:tc>
        <w:tc>
          <w:tcPr>
            <w:tcW w:w="3314" w:type="dxa"/>
            <w:tcBorders>
              <w:top w:val="single" w:sz="2" w:space="0" w:color="auto"/>
              <w:left w:val="single" w:sz="2" w:space="0" w:color="auto"/>
              <w:bottom w:val="single" w:sz="2" w:space="0" w:color="auto"/>
            </w:tcBorders>
            <w:vAlign w:val="center"/>
          </w:tcPr>
          <w:p w:rsidR="00B43EC8" w:rsidRPr="00516193" w:rsidRDefault="00B43EC8" w:rsidP="003A5E33">
            <w:pPr>
              <w:pStyle w:val="TextHlava9b"/>
              <w:spacing w:beforeLines="40" w:before="96" w:after="0" w:line="240" w:lineRule="auto"/>
              <w:rPr>
                <w:rFonts w:asciiTheme="minorHAnsi" w:hAnsiTheme="minorHAnsi"/>
                <w:b/>
                <w:noProof w:val="0"/>
              </w:rPr>
            </w:pPr>
            <w:r w:rsidRPr="00516193">
              <w:rPr>
                <w:rFonts w:asciiTheme="minorHAnsi" w:hAnsiTheme="minorHAnsi"/>
                <w:b/>
                <w:noProof w:val="0"/>
              </w:rPr>
              <w:t>Bezprostredne predchádzajúce ú</w:t>
            </w:r>
            <w:r w:rsidRPr="00516193">
              <w:rPr>
                <w:rFonts w:asciiTheme="minorHAnsi" w:hAnsiTheme="minorHAnsi" w:cs="Times New Roman"/>
                <w:b/>
                <w:noProof w:val="0"/>
              </w:rPr>
              <w:t>č</w:t>
            </w:r>
            <w:r w:rsidRPr="00516193">
              <w:rPr>
                <w:rFonts w:asciiTheme="minorHAnsi" w:hAnsiTheme="minorHAnsi"/>
                <w:b/>
                <w:noProof w:val="0"/>
              </w:rPr>
              <w:t>tovné obdobie</w:t>
            </w:r>
          </w:p>
        </w:tc>
      </w:tr>
      <w:tr w:rsidR="00B43EC8" w:rsidRPr="00516193" w:rsidTr="00E33E2F">
        <w:tc>
          <w:tcPr>
            <w:tcW w:w="2733" w:type="dxa"/>
            <w:tcBorders>
              <w:top w:val="single" w:sz="2" w:space="0" w:color="auto"/>
              <w:bottom w:val="single" w:sz="8" w:space="0" w:color="auto"/>
              <w:right w:val="single" w:sz="2" w:space="0" w:color="auto"/>
            </w:tcBorders>
          </w:tcPr>
          <w:p w:rsidR="00B43EC8" w:rsidRPr="00516193" w:rsidRDefault="00B43EC8" w:rsidP="003A5E33">
            <w:pPr>
              <w:pStyle w:val="TableText-maly9"/>
              <w:suppressAutoHyphens/>
              <w:spacing w:beforeLines="40" w:before="96"/>
              <w:jc w:val="center"/>
              <w:rPr>
                <w:rFonts w:asciiTheme="minorHAnsi" w:hAnsiTheme="minorHAnsi"/>
                <w:color w:val="000000"/>
              </w:rPr>
            </w:pPr>
            <w:r w:rsidRPr="00516193">
              <w:rPr>
                <w:rFonts w:asciiTheme="minorHAnsi" w:hAnsiTheme="minorHAnsi"/>
                <w:color w:val="000000"/>
              </w:rPr>
              <w:t>a</w:t>
            </w:r>
          </w:p>
        </w:tc>
        <w:tc>
          <w:tcPr>
            <w:tcW w:w="3313" w:type="dxa"/>
            <w:tcBorders>
              <w:top w:val="single" w:sz="2" w:space="0" w:color="auto"/>
              <w:left w:val="single" w:sz="2" w:space="0" w:color="auto"/>
              <w:bottom w:val="single" w:sz="8" w:space="0" w:color="auto"/>
              <w:right w:val="single" w:sz="2" w:space="0" w:color="auto"/>
            </w:tcBorders>
          </w:tcPr>
          <w:p w:rsidR="00B43EC8" w:rsidRPr="00516193" w:rsidRDefault="00EC31DB" w:rsidP="00E93412">
            <w:pPr>
              <w:pStyle w:val="TableText-maly9"/>
              <w:suppressAutoHyphens/>
              <w:spacing w:beforeLines="40" w:before="96"/>
              <w:jc w:val="center"/>
              <w:rPr>
                <w:rFonts w:asciiTheme="minorHAnsi" w:hAnsiTheme="minorHAnsi"/>
                <w:color w:val="000000"/>
              </w:rPr>
            </w:pPr>
            <w:r w:rsidRPr="00516193">
              <w:rPr>
                <w:rFonts w:asciiTheme="minorHAnsi" w:hAnsiTheme="minorHAnsi"/>
                <w:color w:val="000000"/>
              </w:rPr>
              <w:t>B</w:t>
            </w:r>
          </w:p>
        </w:tc>
        <w:tc>
          <w:tcPr>
            <w:tcW w:w="3314" w:type="dxa"/>
            <w:tcBorders>
              <w:top w:val="single" w:sz="2" w:space="0" w:color="auto"/>
              <w:left w:val="single" w:sz="2" w:space="0" w:color="auto"/>
              <w:bottom w:val="single" w:sz="8" w:space="0" w:color="auto"/>
            </w:tcBorders>
          </w:tcPr>
          <w:p w:rsidR="00B43EC8" w:rsidRPr="00516193" w:rsidRDefault="00B43EC8" w:rsidP="003A5E33">
            <w:pPr>
              <w:pStyle w:val="TableText-maly9"/>
              <w:suppressAutoHyphens/>
              <w:spacing w:beforeLines="40" w:before="96"/>
              <w:jc w:val="center"/>
              <w:rPr>
                <w:rFonts w:asciiTheme="minorHAnsi" w:hAnsiTheme="minorHAnsi"/>
                <w:color w:val="000000"/>
              </w:rPr>
            </w:pPr>
            <w:r w:rsidRPr="00516193">
              <w:rPr>
                <w:rFonts w:asciiTheme="minorHAnsi" w:hAnsiTheme="minorHAnsi"/>
                <w:color w:val="000000"/>
              </w:rPr>
              <w:t>c</w:t>
            </w:r>
          </w:p>
        </w:tc>
      </w:tr>
      <w:tr w:rsidR="00B51014" w:rsidRPr="00516193" w:rsidTr="00E33E2F">
        <w:tc>
          <w:tcPr>
            <w:tcW w:w="2733" w:type="dxa"/>
            <w:tcBorders>
              <w:top w:val="single" w:sz="8" w:space="0" w:color="auto"/>
              <w:bottom w:val="single" w:sz="2" w:space="0" w:color="auto"/>
              <w:right w:val="single" w:sz="2" w:space="0" w:color="auto"/>
            </w:tcBorders>
          </w:tcPr>
          <w:p w:rsidR="00B51014" w:rsidRPr="00516193" w:rsidRDefault="00B51014"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0" w:name="_Hlk4569189"/>
            <w:r w:rsidRPr="00516193">
              <w:rPr>
                <w:rFonts w:asciiTheme="minorHAnsi" w:hAnsiTheme="minorHAnsi"/>
                <w:noProof w:val="0"/>
              </w:rPr>
              <w:t>Pohľadávky po lehote splatnosti</w:t>
            </w:r>
          </w:p>
        </w:tc>
        <w:tc>
          <w:tcPr>
            <w:tcW w:w="3313" w:type="dxa"/>
            <w:tcBorders>
              <w:top w:val="single" w:sz="8" w:space="0" w:color="auto"/>
              <w:left w:val="single" w:sz="2" w:space="0" w:color="auto"/>
              <w:bottom w:val="single" w:sz="2" w:space="0" w:color="auto"/>
              <w:right w:val="single" w:sz="2" w:space="0" w:color="auto"/>
            </w:tcBorders>
          </w:tcPr>
          <w:p w:rsidR="00B51014"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373 400</w:t>
            </w:r>
          </w:p>
        </w:tc>
        <w:tc>
          <w:tcPr>
            <w:tcW w:w="3314" w:type="dxa"/>
            <w:tcBorders>
              <w:top w:val="single" w:sz="8" w:space="0" w:color="auto"/>
              <w:left w:val="single" w:sz="2" w:space="0" w:color="auto"/>
              <w:bottom w:val="single" w:sz="2" w:space="0" w:color="auto"/>
            </w:tcBorders>
          </w:tcPr>
          <w:p w:rsidR="00B51014" w:rsidRPr="00516193" w:rsidRDefault="00B51014"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308 591</w:t>
            </w:r>
          </w:p>
        </w:tc>
      </w:tr>
      <w:tr w:rsidR="00B51014" w:rsidRPr="00516193" w:rsidTr="00E33E2F">
        <w:tc>
          <w:tcPr>
            <w:tcW w:w="2733" w:type="dxa"/>
            <w:tcBorders>
              <w:top w:val="single" w:sz="2" w:space="0" w:color="auto"/>
              <w:bottom w:val="single" w:sz="2" w:space="0" w:color="auto"/>
              <w:right w:val="single" w:sz="2" w:space="0" w:color="auto"/>
            </w:tcBorders>
          </w:tcPr>
          <w:p w:rsidR="00B51014" w:rsidRPr="00516193" w:rsidRDefault="00B51014"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Pohľadávky so zostatkovou dobou splatnosti do jedného roka</w:t>
            </w:r>
          </w:p>
        </w:tc>
        <w:tc>
          <w:tcPr>
            <w:tcW w:w="3313" w:type="dxa"/>
            <w:tcBorders>
              <w:top w:val="single" w:sz="2" w:space="0" w:color="auto"/>
              <w:left w:val="single" w:sz="2" w:space="0" w:color="auto"/>
              <w:bottom w:val="single" w:sz="2" w:space="0" w:color="auto"/>
              <w:right w:val="single" w:sz="2" w:space="0" w:color="auto"/>
            </w:tcBorders>
          </w:tcPr>
          <w:p w:rsidR="00B51014" w:rsidRPr="00516193" w:rsidRDefault="00F379C8"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595 402</w:t>
            </w:r>
          </w:p>
        </w:tc>
        <w:tc>
          <w:tcPr>
            <w:tcW w:w="3314" w:type="dxa"/>
            <w:tcBorders>
              <w:top w:val="single" w:sz="2" w:space="0" w:color="auto"/>
              <w:left w:val="single" w:sz="2" w:space="0" w:color="auto"/>
              <w:bottom w:val="single" w:sz="2" w:space="0" w:color="auto"/>
            </w:tcBorders>
          </w:tcPr>
          <w:p w:rsidR="00B51014" w:rsidRPr="00516193" w:rsidRDefault="00B51014"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526 986</w:t>
            </w:r>
          </w:p>
        </w:tc>
      </w:tr>
      <w:tr w:rsidR="00B51014" w:rsidRPr="00516193" w:rsidTr="00E33E2F">
        <w:tc>
          <w:tcPr>
            <w:tcW w:w="2733" w:type="dxa"/>
            <w:tcBorders>
              <w:top w:val="single" w:sz="2" w:space="0" w:color="auto"/>
              <w:bottom w:val="single" w:sz="2" w:space="0" w:color="auto"/>
              <w:right w:val="single" w:sz="2" w:space="0" w:color="auto"/>
            </w:tcBorders>
          </w:tcPr>
          <w:p w:rsidR="00B51014" w:rsidRPr="00516193" w:rsidRDefault="00B51014"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cs="FuturaTEEDem"/>
                <w:b/>
                <w:noProof w:val="0"/>
              </w:rPr>
              <w:t>Krátkodobé poh</w:t>
            </w:r>
            <w:r w:rsidRPr="00516193">
              <w:rPr>
                <w:rFonts w:asciiTheme="minorHAnsi" w:hAnsiTheme="minorHAnsi" w:cs="Times New Roman"/>
                <w:b/>
                <w:noProof w:val="0"/>
              </w:rPr>
              <w:t>ľ</w:t>
            </w:r>
            <w:r w:rsidRPr="00516193">
              <w:rPr>
                <w:rFonts w:asciiTheme="minorHAnsi" w:hAnsiTheme="minorHAnsi" w:cs="FuturaTEEDem"/>
                <w:b/>
                <w:noProof w:val="0"/>
              </w:rPr>
              <w:t>adávky spolu</w:t>
            </w:r>
          </w:p>
        </w:tc>
        <w:tc>
          <w:tcPr>
            <w:tcW w:w="3313" w:type="dxa"/>
            <w:tcBorders>
              <w:top w:val="single" w:sz="2" w:space="0" w:color="auto"/>
              <w:left w:val="single" w:sz="2" w:space="0" w:color="auto"/>
              <w:bottom w:val="single" w:sz="2" w:space="0" w:color="auto"/>
              <w:right w:val="single" w:sz="2" w:space="0" w:color="auto"/>
            </w:tcBorders>
          </w:tcPr>
          <w:p w:rsidR="00B51014" w:rsidRPr="00516193" w:rsidRDefault="00F379C8"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968 802</w:t>
            </w:r>
          </w:p>
        </w:tc>
        <w:tc>
          <w:tcPr>
            <w:tcW w:w="3314" w:type="dxa"/>
            <w:tcBorders>
              <w:top w:val="single" w:sz="2" w:space="0" w:color="auto"/>
              <w:left w:val="single" w:sz="2" w:space="0" w:color="auto"/>
              <w:bottom w:val="single" w:sz="2" w:space="0" w:color="auto"/>
            </w:tcBorders>
          </w:tcPr>
          <w:p w:rsidR="00B51014" w:rsidRPr="00516193" w:rsidRDefault="00B51014"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526 986</w:t>
            </w:r>
          </w:p>
        </w:tc>
      </w:tr>
      <w:tr w:rsidR="00B51014" w:rsidRPr="00516193" w:rsidTr="00E33E2F">
        <w:tc>
          <w:tcPr>
            <w:tcW w:w="2733" w:type="dxa"/>
            <w:tcBorders>
              <w:top w:val="single" w:sz="2" w:space="0" w:color="auto"/>
              <w:bottom w:val="single" w:sz="2" w:space="0" w:color="auto"/>
              <w:right w:val="single" w:sz="2" w:space="0" w:color="auto"/>
            </w:tcBorders>
          </w:tcPr>
          <w:p w:rsidR="00B51014" w:rsidRPr="00516193" w:rsidRDefault="00B51014"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Pohľadávky so zostatkovou dobou splatnosti jeden rok až päť rokov</w:t>
            </w:r>
          </w:p>
        </w:tc>
        <w:tc>
          <w:tcPr>
            <w:tcW w:w="3313" w:type="dxa"/>
            <w:tcBorders>
              <w:top w:val="single" w:sz="2" w:space="0" w:color="auto"/>
              <w:left w:val="single" w:sz="2" w:space="0" w:color="auto"/>
              <w:bottom w:val="single" w:sz="2" w:space="0" w:color="auto"/>
              <w:right w:val="single" w:sz="2" w:space="0" w:color="auto"/>
            </w:tcBorders>
          </w:tcPr>
          <w:p w:rsidR="00B51014" w:rsidRPr="00516193" w:rsidRDefault="00F379C8"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40 572</w:t>
            </w:r>
          </w:p>
        </w:tc>
        <w:tc>
          <w:tcPr>
            <w:tcW w:w="3314" w:type="dxa"/>
            <w:tcBorders>
              <w:top w:val="single" w:sz="2" w:space="0" w:color="auto"/>
              <w:left w:val="single" w:sz="2" w:space="0" w:color="auto"/>
              <w:bottom w:val="single" w:sz="2" w:space="0" w:color="auto"/>
            </w:tcBorders>
          </w:tcPr>
          <w:p w:rsidR="00B51014" w:rsidRPr="00516193" w:rsidRDefault="00B51014"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8 220</w:t>
            </w:r>
          </w:p>
        </w:tc>
      </w:tr>
      <w:tr w:rsidR="00B51014" w:rsidRPr="00516193" w:rsidTr="00E33E2F">
        <w:tc>
          <w:tcPr>
            <w:tcW w:w="2733" w:type="dxa"/>
            <w:tcBorders>
              <w:top w:val="single" w:sz="2" w:space="0" w:color="auto"/>
              <w:left w:val="single" w:sz="2" w:space="0" w:color="auto"/>
              <w:bottom w:val="single" w:sz="2" w:space="0" w:color="auto"/>
              <w:right w:val="single" w:sz="2" w:space="0" w:color="auto"/>
            </w:tcBorders>
          </w:tcPr>
          <w:p w:rsidR="00B51014" w:rsidRPr="00516193" w:rsidRDefault="00B51014"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Pohľadávky so zostatkovou dobou splatnosti dlhšou ako päť rokov</w:t>
            </w:r>
          </w:p>
        </w:tc>
        <w:tc>
          <w:tcPr>
            <w:tcW w:w="3313" w:type="dxa"/>
            <w:tcBorders>
              <w:top w:val="single" w:sz="2" w:space="0" w:color="auto"/>
              <w:left w:val="single" w:sz="2" w:space="0" w:color="auto"/>
              <w:bottom w:val="single" w:sz="2" w:space="0" w:color="auto"/>
              <w:right w:val="single" w:sz="2" w:space="0" w:color="auto"/>
            </w:tcBorders>
          </w:tcPr>
          <w:p w:rsidR="00B51014" w:rsidRPr="00516193" w:rsidRDefault="00F379C8"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3314" w:type="dxa"/>
            <w:tcBorders>
              <w:top w:val="single" w:sz="2" w:space="0" w:color="auto"/>
              <w:left w:val="single" w:sz="2" w:space="0" w:color="auto"/>
              <w:bottom w:val="single" w:sz="2" w:space="0" w:color="auto"/>
              <w:right w:val="single" w:sz="2" w:space="0" w:color="auto"/>
            </w:tcBorders>
          </w:tcPr>
          <w:p w:rsidR="00B51014" w:rsidRPr="00516193" w:rsidRDefault="00B51014"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51014" w:rsidRPr="00516193" w:rsidTr="00E33E2F">
        <w:tc>
          <w:tcPr>
            <w:tcW w:w="2733" w:type="dxa"/>
            <w:tcBorders>
              <w:top w:val="single" w:sz="2" w:space="0" w:color="auto"/>
              <w:left w:val="single" w:sz="2" w:space="0" w:color="auto"/>
              <w:bottom w:val="single" w:sz="2" w:space="0" w:color="auto"/>
              <w:right w:val="single" w:sz="2" w:space="0" w:color="auto"/>
            </w:tcBorders>
          </w:tcPr>
          <w:p w:rsidR="00B51014" w:rsidRPr="00516193" w:rsidRDefault="00B51014"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Dlhodobé pohľadávky spolu</w:t>
            </w:r>
          </w:p>
        </w:tc>
        <w:tc>
          <w:tcPr>
            <w:tcW w:w="3313" w:type="dxa"/>
            <w:tcBorders>
              <w:top w:val="single" w:sz="2" w:space="0" w:color="auto"/>
              <w:left w:val="single" w:sz="2" w:space="0" w:color="auto"/>
              <w:bottom w:val="single" w:sz="2" w:space="0" w:color="auto"/>
              <w:right w:val="single" w:sz="2" w:space="0" w:color="auto"/>
            </w:tcBorders>
          </w:tcPr>
          <w:p w:rsidR="00B51014" w:rsidRPr="00516193" w:rsidRDefault="00F379C8"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40 572</w:t>
            </w:r>
          </w:p>
        </w:tc>
        <w:tc>
          <w:tcPr>
            <w:tcW w:w="3314" w:type="dxa"/>
            <w:tcBorders>
              <w:top w:val="single" w:sz="2" w:space="0" w:color="auto"/>
              <w:left w:val="single" w:sz="2" w:space="0" w:color="auto"/>
              <w:bottom w:val="single" w:sz="2" w:space="0" w:color="auto"/>
              <w:right w:val="single" w:sz="2" w:space="0" w:color="auto"/>
            </w:tcBorders>
          </w:tcPr>
          <w:p w:rsidR="00B51014" w:rsidRPr="00516193" w:rsidRDefault="00B51014" w:rsidP="00B5101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8 220</w:t>
            </w:r>
          </w:p>
        </w:tc>
      </w:tr>
    </w:tbl>
    <w:bookmarkEnd w:id="0"/>
    <w:p w:rsidR="00CA45E2" w:rsidRDefault="005275E6" w:rsidP="00E83BA5">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jc w:val="both"/>
        <w:rPr>
          <w:rFonts w:ascii="Times New Roman" w:hAnsi="Times New Roman"/>
          <w:sz w:val="18"/>
          <w:szCs w:val="18"/>
        </w:rPr>
      </w:pPr>
      <w:r w:rsidRPr="000D683E">
        <w:rPr>
          <w:rFonts w:ascii="Times New Roman" w:hAnsi="Times New Roman"/>
          <w:sz w:val="18"/>
          <w:szCs w:val="18"/>
        </w:rPr>
        <w:t xml:space="preserve">Spoločnosť má na </w:t>
      </w:r>
      <w:r w:rsidR="00CA45E2" w:rsidRPr="000D683E">
        <w:rPr>
          <w:rFonts w:ascii="Times New Roman" w:hAnsi="Times New Roman"/>
          <w:sz w:val="18"/>
          <w:szCs w:val="18"/>
        </w:rPr>
        <w:t xml:space="preserve">všetky </w:t>
      </w:r>
      <w:r w:rsidRPr="000D683E">
        <w:rPr>
          <w:rFonts w:ascii="Times New Roman" w:hAnsi="Times New Roman"/>
          <w:sz w:val="18"/>
          <w:szCs w:val="18"/>
        </w:rPr>
        <w:t>pohľadávky zriadené  záložné právo</w:t>
      </w:r>
      <w:r w:rsidR="00CA45E2" w:rsidRPr="000D683E">
        <w:rPr>
          <w:rFonts w:ascii="Times New Roman" w:hAnsi="Times New Roman"/>
          <w:sz w:val="18"/>
          <w:szCs w:val="18"/>
        </w:rPr>
        <w:t xml:space="preserve"> v prospech Všeobecnej úverovej banky, a.s..</w:t>
      </w:r>
    </w:p>
    <w:p w:rsidR="00EC31DB" w:rsidRDefault="00F7636C" w:rsidP="00E83BA5">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jc w:val="both"/>
        <w:rPr>
          <w:rFonts w:ascii="Times New Roman" w:hAnsi="Times New Roman"/>
          <w:sz w:val="18"/>
          <w:szCs w:val="18"/>
        </w:rPr>
      </w:pPr>
      <w:r>
        <w:rPr>
          <w:rFonts w:ascii="Times New Roman" w:hAnsi="Times New Roman"/>
          <w:sz w:val="18"/>
          <w:szCs w:val="18"/>
        </w:rPr>
        <w:t xml:space="preserve">Dlhodobé pohľadávky v plnej výške </w:t>
      </w:r>
      <w:r w:rsidR="00B51014">
        <w:rPr>
          <w:rFonts w:ascii="Times New Roman" w:hAnsi="Times New Roman"/>
          <w:sz w:val="18"/>
          <w:szCs w:val="18"/>
        </w:rPr>
        <w:t>50 572</w:t>
      </w:r>
      <w:r w:rsidR="00E93412">
        <w:rPr>
          <w:rFonts w:ascii="Times New Roman" w:hAnsi="Times New Roman"/>
          <w:sz w:val="18"/>
          <w:szCs w:val="18"/>
        </w:rPr>
        <w:t xml:space="preserve"> </w:t>
      </w:r>
      <w:r>
        <w:rPr>
          <w:rFonts w:ascii="Times New Roman" w:hAnsi="Times New Roman"/>
          <w:sz w:val="18"/>
          <w:szCs w:val="18"/>
        </w:rPr>
        <w:t xml:space="preserve">€ predstavujú zádržné </w:t>
      </w:r>
      <w:r w:rsidR="00C029D0">
        <w:rPr>
          <w:rFonts w:ascii="Times New Roman" w:hAnsi="Times New Roman"/>
          <w:sz w:val="18"/>
          <w:szCs w:val="18"/>
        </w:rPr>
        <w:t xml:space="preserve">1,5,% z ceny diela pre investora </w:t>
      </w:r>
      <w:r w:rsidR="00F379C8">
        <w:rPr>
          <w:rFonts w:ascii="Times New Roman" w:hAnsi="Times New Roman"/>
          <w:sz w:val="18"/>
          <w:szCs w:val="18"/>
        </w:rPr>
        <w:t>ÚPSVaR</w:t>
      </w:r>
      <w:r w:rsidR="00F379C8">
        <w:rPr>
          <w:rFonts w:ascii="Times New Roman" w:hAnsi="Times New Roman"/>
          <w:sz w:val="18"/>
          <w:szCs w:val="18"/>
        </w:rPr>
        <w:t>.</w:t>
      </w:r>
    </w:p>
    <w:p w:rsidR="005167A4" w:rsidRDefault="005167A4" w:rsidP="00E83BA5">
      <w:pPr>
        <w:jc w:val="both"/>
        <w:rPr>
          <w:sz w:val="18"/>
          <w:szCs w:val="18"/>
        </w:rPr>
      </w:pPr>
    </w:p>
    <w:p w:rsidR="000715C7" w:rsidRDefault="009554B1" w:rsidP="00E83BA5">
      <w:pPr>
        <w:jc w:val="both"/>
        <w:rPr>
          <w:sz w:val="18"/>
          <w:szCs w:val="18"/>
        </w:rPr>
      </w:pPr>
      <w:r>
        <w:rPr>
          <w:sz w:val="18"/>
          <w:szCs w:val="18"/>
        </w:rPr>
        <w:t xml:space="preserve">Tvorba opravnej položky k pohľadávkam z obchodného styku vo výške </w:t>
      </w:r>
      <w:r w:rsidR="005167A4">
        <w:rPr>
          <w:sz w:val="18"/>
          <w:szCs w:val="18"/>
        </w:rPr>
        <w:t>59 </w:t>
      </w:r>
      <w:r w:rsidR="00E93412">
        <w:rPr>
          <w:sz w:val="18"/>
          <w:szCs w:val="18"/>
        </w:rPr>
        <w:t>515</w:t>
      </w:r>
      <w:r>
        <w:rPr>
          <w:sz w:val="18"/>
          <w:szCs w:val="18"/>
        </w:rPr>
        <w:t xml:space="preserve"> EUR sa viaže k neuhradeným pohľadávka</w:t>
      </w:r>
      <w:r w:rsidR="00E83BA5">
        <w:rPr>
          <w:sz w:val="18"/>
          <w:szCs w:val="18"/>
        </w:rPr>
        <w:t xml:space="preserve">m              </w:t>
      </w:r>
      <w:r>
        <w:rPr>
          <w:sz w:val="18"/>
          <w:szCs w:val="18"/>
        </w:rPr>
        <w:t>po lehote splatnosti, pri ktorých e</w:t>
      </w:r>
      <w:r w:rsidR="005167A4">
        <w:rPr>
          <w:sz w:val="18"/>
          <w:szCs w:val="18"/>
        </w:rPr>
        <w:t>xistuje</w:t>
      </w:r>
      <w:r>
        <w:rPr>
          <w:sz w:val="18"/>
          <w:szCs w:val="18"/>
        </w:rPr>
        <w:t xml:space="preserve"> riziko úhrady v plnom rozsahu</w:t>
      </w:r>
      <w:r w:rsidR="005167A4">
        <w:rPr>
          <w:sz w:val="18"/>
          <w:szCs w:val="18"/>
        </w:rPr>
        <w:t xml:space="preserve">. </w:t>
      </w:r>
    </w:p>
    <w:p w:rsidR="009554B1" w:rsidRDefault="005167A4" w:rsidP="00E83BA5">
      <w:pPr>
        <w:jc w:val="both"/>
        <w:rPr>
          <w:sz w:val="18"/>
          <w:szCs w:val="18"/>
        </w:rPr>
      </w:pPr>
      <w:r>
        <w:rPr>
          <w:sz w:val="18"/>
          <w:szCs w:val="18"/>
        </w:rPr>
        <w:t xml:space="preserve">Opravná položka </w:t>
      </w:r>
      <w:r w:rsidR="000715C7">
        <w:rPr>
          <w:sz w:val="18"/>
          <w:szCs w:val="18"/>
        </w:rPr>
        <w:t xml:space="preserve">nebola tvorená </w:t>
      </w:r>
      <w:r w:rsidR="009554B1">
        <w:rPr>
          <w:sz w:val="18"/>
          <w:szCs w:val="18"/>
        </w:rPr>
        <w:t>k</w:t>
      </w:r>
      <w:r>
        <w:rPr>
          <w:sz w:val="18"/>
          <w:szCs w:val="18"/>
        </w:rPr>
        <w:t> </w:t>
      </w:r>
      <w:r w:rsidR="009554B1">
        <w:rPr>
          <w:sz w:val="18"/>
          <w:szCs w:val="18"/>
        </w:rPr>
        <w:t>pohľadávkam</w:t>
      </w:r>
      <w:r>
        <w:rPr>
          <w:sz w:val="18"/>
          <w:szCs w:val="18"/>
        </w:rPr>
        <w:t xml:space="preserve"> voči </w:t>
      </w:r>
      <w:r w:rsidR="007366F9">
        <w:rPr>
          <w:sz w:val="18"/>
          <w:szCs w:val="18"/>
        </w:rPr>
        <w:t>spriazn</w:t>
      </w:r>
      <w:r>
        <w:rPr>
          <w:sz w:val="18"/>
          <w:szCs w:val="18"/>
        </w:rPr>
        <w:t>enej spoločnosti</w:t>
      </w:r>
      <w:r w:rsidR="009554B1">
        <w:rPr>
          <w:sz w:val="18"/>
          <w:szCs w:val="18"/>
        </w:rPr>
        <w:t xml:space="preserve">, ktoré sú </w:t>
      </w:r>
      <w:r>
        <w:rPr>
          <w:sz w:val="18"/>
          <w:szCs w:val="18"/>
        </w:rPr>
        <w:t xml:space="preserve">po lehote splatnosti viac ako 360 dní </w:t>
      </w:r>
      <w:r w:rsidR="007366F9">
        <w:rPr>
          <w:sz w:val="18"/>
          <w:szCs w:val="18"/>
        </w:rPr>
        <w:t>nakoľko manažment spoločnosti očakáva r</w:t>
      </w:r>
      <w:r w:rsidR="000715C7">
        <w:rPr>
          <w:sz w:val="18"/>
          <w:szCs w:val="18"/>
        </w:rPr>
        <w:t>ealizáci</w:t>
      </w:r>
      <w:r w:rsidR="007366F9">
        <w:rPr>
          <w:sz w:val="18"/>
          <w:szCs w:val="18"/>
        </w:rPr>
        <w:t>u</w:t>
      </w:r>
      <w:r w:rsidR="000715C7">
        <w:rPr>
          <w:sz w:val="18"/>
          <w:szCs w:val="18"/>
        </w:rPr>
        <w:t xml:space="preserve"> ich úhrady v plnom rozsahu.</w:t>
      </w:r>
    </w:p>
    <w:p w:rsidR="005167A4" w:rsidRDefault="005167A4" w:rsidP="005167A4">
      <w:pPr>
        <w:jc w:val="both"/>
        <w:rPr>
          <w:sz w:val="18"/>
          <w:szCs w:val="18"/>
        </w:rPr>
      </w:pPr>
    </w:p>
    <w:p w:rsidR="00650366" w:rsidRDefault="00650366" w:rsidP="005167A4">
      <w:pPr>
        <w:jc w:val="both"/>
        <w:rPr>
          <w:sz w:val="18"/>
          <w:szCs w:val="18"/>
        </w:rPr>
      </w:pPr>
    </w:p>
    <w:p w:rsidR="005275E6" w:rsidRPr="005275E6" w:rsidRDefault="005275E6" w:rsidP="005275E6">
      <w:pPr>
        <w:pStyle w:val="Odsekzoznamu1"/>
        <w:spacing w:after="0" w:line="240" w:lineRule="auto"/>
        <w:jc w:val="both"/>
        <w:rPr>
          <w:rFonts w:asciiTheme="minorHAnsi" w:hAnsiTheme="minorHAnsi"/>
          <w:b/>
          <w:sz w:val="20"/>
          <w:szCs w:val="20"/>
        </w:rPr>
      </w:pPr>
      <w:r w:rsidRPr="005275E6">
        <w:rPr>
          <w:rFonts w:asciiTheme="minorHAnsi" w:hAnsiTheme="minorHAnsi"/>
          <w:b/>
          <w:sz w:val="20"/>
          <w:szCs w:val="20"/>
        </w:rPr>
        <w:t>Finančné účty</w:t>
      </w:r>
    </w:p>
    <w:p w:rsidR="005275E6" w:rsidRDefault="005275E6" w:rsidP="00682A90">
      <w:pPr>
        <w:pStyle w:val="Odsekzoznamu1"/>
        <w:spacing w:after="0" w:line="240" w:lineRule="auto"/>
        <w:ind w:left="0"/>
        <w:jc w:val="both"/>
        <w:rPr>
          <w:rFonts w:ascii="Times New Roman" w:hAnsi="Times New Roman"/>
          <w:sz w:val="18"/>
          <w:szCs w:val="18"/>
        </w:rPr>
      </w:pPr>
      <w:r w:rsidRPr="007A4BE0">
        <w:rPr>
          <w:rFonts w:ascii="Times New Roman" w:hAnsi="Times New Roman"/>
          <w:sz w:val="18"/>
          <w:szCs w:val="18"/>
        </w:rPr>
        <w:t xml:space="preserve">Ako finančné účty sú vykázané peniaze v pokladnici a účty v bankách (Tatrabanka, VÚB). </w:t>
      </w:r>
    </w:p>
    <w:p w:rsidR="00E83BA5" w:rsidRDefault="005275E6" w:rsidP="00682A90">
      <w:pPr>
        <w:pStyle w:val="Odsekzoznamu1"/>
        <w:spacing w:after="0" w:line="240" w:lineRule="auto"/>
        <w:ind w:left="0"/>
        <w:jc w:val="both"/>
        <w:rPr>
          <w:rFonts w:ascii="Times New Roman" w:hAnsi="Times New Roman"/>
          <w:sz w:val="18"/>
          <w:szCs w:val="18"/>
        </w:rPr>
      </w:pPr>
      <w:r w:rsidRPr="007A4BE0">
        <w:rPr>
          <w:rFonts w:ascii="Times New Roman" w:hAnsi="Times New Roman"/>
          <w:sz w:val="18"/>
          <w:szCs w:val="18"/>
        </w:rPr>
        <w:t>Účtami v bankách môže Spoločnosť voľne disponovať.</w:t>
      </w:r>
    </w:p>
    <w:p w:rsidR="00A167B2" w:rsidRDefault="00A167B2" w:rsidP="00682A90">
      <w:pPr>
        <w:pStyle w:val="Odsekzoznamu1"/>
        <w:spacing w:after="0" w:line="240" w:lineRule="auto"/>
        <w:ind w:left="0"/>
        <w:jc w:val="both"/>
        <w:rPr>
          <w:rFonts w:ascii="Times New Roman" w:hAnsi="Times New Roman"/>
          <w:sz w:val="18"/>
          <w:szCs w:val="18"/>
        </w:rPr>
      </w:pPr>
      <w:r w:rsidRPr="000D683E">
        <w:rPr>
          <w:rFonts w:ascii="Times New Roman" w:hAnsi="Times New Roman"/>
          <w:sz w:val="18"/>
          <w:szCs w:val="18"/>
        </w:rPr>
        <w:t>Spoločnosť má poskytnuté záruky zo strany Tatra  banky na zákazky získavané formou verejného obstarávania.</w:t>
      </w:r>
      <w:r>
        <w:rPr>
          <w:rFonts w:ascii="Times New Roman" w:hAnsi="Times New Roman"/>
          <w:sz w:val="18"/>
          <w:szCs w:val="18"/>
        </w:rPr>
        <w:t xml:space="preserve"> </w:t>
      </w:r>
    </w:p>
    <w:p w:rsidR="00115BE4" w:rsidRPr="006F1F9B" w:rsidRDefault="00115BE4" w:rsidP="006F1F9B">
      <w:pPr>
        <w:pStyle w:val="Odsekzoznamu1"/>
        <w:spacing w:after="0" w:line="240" w:lineRule="auto"/>
        <w:jc w:val="both"/>
        <w:rPr>
          <w:rFonts w:asciiTheme="minorHAnsi" w:hAnsiTheme="minorHAnsi"/>
          <w:b/>
          <w:sz w:val="20"/>
          <w:szCs w:val="20"/>
        </w:rPr>
      </w:pPr>
      <w:r w:rsidRPr="006F1F9B">
        <w:rPr>
          <w:rFonts w:asciiTheme="minorHAnsi" w:hAnsiTheme="minorHAnsi"/>
          <w:b/>
          <w:sz w:val="20"/>
          <w:szCs w:val="20"/>
        </w:rPr>
        <w:lastRenderedPageBreak/>
        <w:t xml:space="preserve">Informácie  o krátkodobom finančnom majetku </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115BE4" w:rsidRPr="00516193" w:rsidTr="00E93412">
        <w:tc>
          <w:tcPr>
            <w:tcW w:w="3120" w:type="dxa"/>
            <w:tcBorders>
              <w:top w:val="single" w:sz="2" w:space="0" w:color="auto"/>
              <w:bottom w:val="single" w:sz="8" w:space="0" w:color="auto"/>
              <w:right w:val="single" w:sz="2" w:space="0" w:color="auto"/>
            </w:tcBorders>
            <w:vAlign w:val="center"/>
          </w:tcPr>
          <w:p w:rsidR="00115BE4" w:rsidRPr="00516193" w:rsidRDefault="00115BE4" w:rsidP="003A5E33">
            <w:pPr>
              <w:pStyle w:val="TextHlava9b"/>
              <w:spacing w:beforeLines="40" w:before="96" w:after="0" w:line="240" w:lineRule="auto"/>
              <w:rPr>
                <w:rFonts w:asciiTheme="minorHAnsi" w:hAnsiTheme="minorHAnsi"/>
                <w:noProof w:val="0"/>
              </w:rPr>
            </w:pPr>
            <w:r w:rsidRPr="00516193">
              <w:rPr>
                <w:rFonts w:asciiTheme="minorHAnsi" w:hAnsiTheme="minorHAns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rsidR="00115BE4" w:rsidRPr="00516193" w:rsidRDefault="00115BE4" w:rsidP="003A5E33">
            <w:pPr>
              <w:pStyle w:val="TextHlava9b"/>
              <w:spacing w:beforeLines="40" w:before="96" w:after="0" w:line="240" w:lineRule="auto"/>
              <w:rPr>
                <w:rFonts w:asciiTheme="minorHAnsi" w:hAnsiTheme="minorHAnsi"/>
                <w:noProof w:val="0"/>
              </w:rPr>
            </w:pPr>
            <w:r w:rsidRPr="00516193">
              <w:rPr>
                <w:rFonts w:asciiTheme="minorHAnsi" w:hAnsiTheme="minorHAnsi"/>
                <w:b/>
                <w:noProof w:val="0"/>
              </w:rPr>
              <w:t>Bežné ú</w:t>
            </w:r>
            <w:r w:rsidRPr="00516193">
              <w:rPr>
                <w:rFonts w:asciiTheme="minorHAnsi" w:hAnsiTheme="minorHAnsi" w:cs="Times New Roman"/>
                <w:b/>
                <w:noProof w:val="0"/>
              </w:rPr>
              <w:t>č</w:t>
            </w:r>
            <w:r w:rsidRPr="00516193">
              <w:rPr>
                <w:rFonts w:asciiTheme="minorHAnsi" w:hAnsiTheme="minorHAnsi"/>
                <w:b/>
                <w:noProof w:val="0"/>
              </w:rPr>
              <w:t>tovné obdobie</w:t>
            </w:r>
          </w:p>
        </w:tc>
        <w:tc>
          <w:tcPr>
            <w:tcW w:w="3120" w:type="dxa"/>
            <w:tcBorders>
              <w:top w:val="single" w:sz="2" w:space="0" w:color="auto"/>
              <w:left w:val="single" w:sz="2" w:space="0" w:color="auto"/>
              <w:bottom w:val="single" w:sz="8" w:space="0" w:color="auto"/>
            </w:tcBorders>
            <w:vAlign w:val="center"/>
          </w:tcPr>
          <w:p w:rsidR="00115BE4" w:rsidRPr="00516193" w:rsidRDefault="00115BE4" w:rsidP="003A5E33">
            <w:pPr>
              <w:pStyle w:val="TextHlava9b"/>
              <w:spacing w:beforeLines="40" w:before="96" w:after="0" w:line="240" w:lineRule="auto"/>
              <w:rPr>
                <w:rFonts w:asciiTheme="minorHAnsi" w:hAnsiTheme="minorHAnsi"/>
                <w:b/>
                <w:noProof w:val="0"/>
              </w:rPr>
            </w:pPr>
            <w:r w:rsidRPr="00516193">
              <w:rPr>
                <w:rFonts w:asciiTheme="minorHAnsi" w:hAnsiTheme="minorHAnsi"/>
                <w:b/>
                <w:noProof w:val="0"/>
              </w:rPr>
              <w:t>Bezprostredne predchádzajúce ú</w:t>
            </w:r>
            <w:r w:rsidRPr="00516193">
              <w:rPr>
                <w:rFonts w:asciiTheme="minorHAnsi" w:hAnsiTheme="minorHAnsi" w:cs="Times New Roman"/>
                <w:b/>
                <w:noProof w:val="0"/>
              </w:rPr>
              <w:t>č</w:t>
            </w:r>
            <w:r w:rsidRPr="00516193">
              <w:rPr>
                <w:rFonts w:asciiTheme="minorHAnsi" w:hAnsiTheme="minorHAnsi"/>
                <w:b/>
                <w:noProof w:val="0"/>
              </w:rPr>
              <w:t>tovné obdobie</w:t>
            </w:r>
          </w:p>
        </w:tc>
      </w:tr>
      <w:tr w:rsidR="00F379C8" w:rsidRPr="00516193" w:rsidTr="00E93412">
        <w:tc>
          <w:tcPr>
            <w:tcW w:w="3120" w:type="dxa"/>
            <w:tcBorders>
              <w:top w:val="single" w:sz="8"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1" w:name="_Hlk4569222"/>
            <w:r w:rsidRPr="00516193">
              <w:rPr>
                <w:rFonts w:asciiTheme="minorHAnsi" w:hAnsiTheme="minorHAnsi"/>
                <w:noProof w:val="0"/>
              </w:rPr>
              <w:t>Pokladnica, ceniny</w:t>
            </w:r>
          </w:p>
        </w:tc>
        <w:tc>
          <w:tcPr>
            <w:tcW w:w="3120" w:type="dxa"/>
            <w:tcBorders>
              <w:top w:val="single" w:sz="8" w:space="0" w:color="auto"/>
              <w:left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27 497</w:t>
            </w:r>
          </w:p>
        </w:tc>
        <w:tc>
          <w:tcPr>
            <w:tcW w:w="3120" w:type="dxa"/>
            <w:tcBorders>
              <w:top w:val="single" w:sz="8"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19 595</w:t>
            </w:r>
          </w:p>
        </w:tc>
      </w:tr>
      <w:tr w:rsidR="00F379C8" w:rsidRPr="00516193" w:rsidTr="00E93412">
        <w:tc>
          <w:tcPr>
            <w:tcW w:w="3120"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Bežné bankové účty</w:t>
            </w:r>
          </w:p>
        </w:tc>
        <w:tc>
          <w:tcPr>
            <w:tcW w:w="3120" w:type="dxa"/>
            <w:tcBorders>
              <w:top w:val="single" w:sz="2" w:space="0" w:color="auto"/>
              <w:left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307 488</w:t>
            </w:r>
          </w:p>
        </w:tc>
        <w:tc>
          <w:tcPr>
            <w:tcW w:w="3120"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1 157</w:t>
            </w:r>
          </w:p>
        </w:tc>
      </w:tr>
      <w:tr w:rsidR="00F379C8" w:rsidRPr="00516193" w:rsidTr="00E93412">
        <w:tc>
          <w:tcPr>
            <w:tcW w:w="3120"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Bankové účty termínované</w:t>
            </w:r>
          </w:p>
        </w:tc>
        <w:tc>
          <w:tcPr>
            <w:tcW w:w="3120" w:type="dxa"/>
            <w:tcBorders>
              <w:top w:val="single" w:sz="2" w:space="0" w:color="auto"/>
              <w:left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3120"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F379C8" w:rsidRPr="00516193" w:rsidTr="00E93412">
        <w:tc>
          <w:tcPr>
            <w:tcW w:w="3120"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Peniaze na ceste</w:t>
            </w:r>
          </w:p>
        </w:tc>
        <w:tc>
          <w:tcPr>
            <w:tcW w:w="3120" w:type="dxa"/>
            <w:tcBorders>
              <w:top w:val="single" w:sz="2" w:space="0" w:color="auto"/>
              <w:left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3120"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F379C8" w:rsidRPr="00516193" w:rsidTr="00E93412">
        <w:tc>
          <w:tcPr>
            <w:tcW w:w="3120"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cs="FuturaTEEDem"/>
                <w:b/>
                <w:noProof w:val="0"/>
              </w:rPr>
              <w:t>Spolu</w:t>
            </w:r>
          </w:p>
        </w:tc>
        <w:tc>
          <w:tcPr>
            <w:tcW w:w="3120" w:type="dxa"/>
            <w:tcBorders>
              <w:top w:val="single" w:sz="2" w:space="0" w:color="auto"/>
              <w:left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334 985</w:t>
            </w:r>
          </w:p>
        </w:tc>
        <w:tc>
          <w:tcPr>
            <w:tcW w:w="3120"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20 752</w:t>
            </w:r>
          </w:p>
        </w:tc>
      </w:tr>
      <w:bookmarkEnd w:id="1"/>
    </w:tbl>
    <w:p w:rsidR="00F379C8" w:rsidRDefault="00F379C8" w:rsidP="00E5111F">
      <w:pPr>
        <w:pStyle w:val="Odsekzoznamu1"/>
        <w:spacing w:after="0" w:line="240" w:lineRule="auto"/>
        <w:jc w:val="both"/>
        <w:rPr>
          <w:rFonts w:asciiTheme="minorHAnsi" w:hAnsiTheme="minorHAnsi"/>
          <w:b/>
          <w:sz w:val="20"/>
          <w:szCs w:val="20"/>
        </w:rPr>
      </w:pPr>
    </w:p>
    <w:p w:rsidR="0067333C" w:rsidRPr="0067333C" w:rsidRDefault="0067333C" w:rsidP="00E5111F">
      <w:pPr>
        <w:pStyle w:val="Odsekzoznamu1"/>
        <w:spacing w:after="0" w:line="240" w:lineRule="auto"/>
        <w:jc w:val="both"/>
        <w:rPr>
          <w:rFonts w:asciiTheme="minorHAnsi" w:hAnsiTheme="minorHAnsi"/>
          <w:b/>
          <w:sz w:val="20"/>
          <w:szCs w:val="20"/>
        </w:rPr>
      </w:pPr>
      <w:r w:rsidRPr="0067333C">
        <w:rPr>
          <w:rFonts w:asciiTheme="minorHAnsi" w:hAnsiTheme="minorHAnsi"/>
          <w:b/>
          <w:sz w:val="20"/>
          <w:szCs w:val="20"/>
        </w:rPr>
        <w:t>Informácie o významných položkách časového rozlíšenia na strane aktív</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2D0FD4" w:rsidRPr="00516193" w:rsidTr="00526427">
        <w:tc>
          <w:tcPr>
            <w:tcW w:w="3120" w:type="dxa"/>
            <w:tcBorders>
              <w:top w:val="single" w:sz="2" w:space="0" w:color="auto"/>
              <w:bottom w:val="single" w:sz="8" w:space="0" w:color="auto"/>
              <w:right w:val="single" w:sz="2" w:space="0" w:color="auto"/>
            </w:tcBorders>
            <w:vAlign w:val="center"/>
          </w:tcPr>
          <w:p w:rsidR="002D0FD4" w:rsidRPr="00516193" w:rsidRDefault="002D0FD4" w:rsidP="003A5E33">
            <w:pPr>
              <w:pStyle w:val="TextHlava9b"/>
              <w:spacing w:beforeLines="40" w:before="96" w:after="0" w:line="240" w:lineRule="auto"/>
              <w:rPr>
                <w:rFonts w:asciiTheme="minorHAnsi" w:hAnsiTheme="minorHAnsi"/>
                <w:noProof w:val="0"/>
              </w:rPr>
            </w:pPr>
            <w:r w:rsidRPr="009124E6">
              <w:rPr>
                <w:rFonts w:asciiTheme="minorHAnsi" w:hAnsiTheme="minorHAns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rsidR="002D0FD4" w:rsidRPr="00516193" w:rsidRDefault="002D0FD4" w:rsidP="003A5E33">
            <w:pPr>
              <w:pStyle w:val="TextHlava9b"/>
              <w:spacing w:beforeLines="40" w:before="96" w:after="0" w:line="240" w:lineRule="auto"/>
              <w:rPr>
                <w:rFonts w:asciiTheme="minorHAnsi" w:hAnsiTheme="minorHAnsi"/>
                <w:noProof w:val="0"/>
              </w:rPr>
            </w:pPr>
            <w:r w:rsidRPr="00516193">
              <w:rPr>
                <w:rFonts w:asciiTheme="minorHAnsi" w:hAnsiTheme="minorHAnsi"/>
                <w:b/>
                <w:noProof w:val="0"/>
              </w:rPr>
              <w:t>Bežné ú</w:t>
            </w:r>
            <w:r w:rsidRPr="00516193">
              <w:rPr>
                <w:rFonts w:asciiTheme="minorHAnsi" w:hAnsiTheme="minorHAnsi" w:cs="Times New Roman"/>
                <w:b/>
                <w:noProof w:val="0"/>
              </w:rPr>
              <w:t>č</w:t>
            </w:r>
            <w:r w:rsidRPr="00516193">
              <w:rPr>
                <w:rFonts w:asciiTheme="minorHAnsi" w:hAnsiTheme="minorHAnsi"/>
                <w:b/>
                <w:noProof w:val="0"/>
              </w:rPr>
              <w:t>tovné obdobie</w:t>
            </w:r>
          </w:p>
        </w:tc>
        <w:tc>
          <w:tcPr>
            <w:tcW w:w="3120" w:type="dxa"/>
            <w:tcBorders>
              <w:top w:val="single" w:sz="2" w:space="0" w:color="auto"/>
              <w:left w:val="single" w:sz="2" w:space="0" w:color="auto"/>
              <w:bottom w:val="single" w:sz="8" w:space="0" w:color="auto"/>
            </w:tcBorders>
            <w:vAlign w:val="center"/>
          </w:tcPr>
          <w:p w:rsidR="002D0FD4" w:rsidRPr="00516193" w:rsidRDefault="002D0FD4" w:rsidP="003A5E33">
            <w:pPr>
              <w:pStyle w:val="TextHlava9b"/>
              <w:spacing w:beforeLines="40" w:before="96" w:after="0" w:line="240" w:lineRule="auto"/>
              <w:rPr>
                <w:rFonts w:asciiTheme="minorHAnsi" w:hAnsiTheme="minorHAnsi"/>
                <w:b/>
                <w:noProof w:val="0"/>
              </w:rPr>
            </w:pPr>
            <w:r w:rsidRPr="00516193">
              <w:rPr>
                <w:rFonts w:asciiTheme="minorHAnsi" w:hAnsiTheme="minorHAnsi"/>
                <w:b/>
                <w:noProof w:val="0"/>
              </w:rPr>
              <w:t>Bezprostredne predchádzajúce ú</w:t>
            </w:r>
            <w:r w:rsidRPr="00516193">
              <w:rPr>
                <w:rFonts w:asciiTheme="minorHAnsi" w:hAnsiTheme="minorHAnsi" w:cs="Times New Roman"/>
                <w:b/>
                <w:noProof w:val="0"/>
              </w:rPr>
              <w:t>č</w:t>
            </w:r>
            <w:r w:rsidRPr="00516193">
              <w:rPr>
                <w:rFonts w:asciiTheme="minorHAnsi" w:hAnsiTheme="minorHAnsi"/>
                <w:b/>
                <w:noProof w:val="0"/>
              </w:rPr>
              <w:t>tovné obdobie</w:t>
            </w:r>
          </w:p>
        </w:tc>
      </w:tr>
      <w:tr w:rsidR="00F379C8" w:rsidRPr="00516193" w:rsidTr="00526427">
        <w:tc>
          <w:tcPr>
            <w:tcW w:w="3120" w:type="dxa"/>
            <w:tcBorders>
              <w:top w:val="single" w:sz="8" w:space="0" w:color="auto"/>
              <w:bottom w:val="single" w:sz="2" w:space="0" w:color="auto"/>
              <w:right w:val="single" w:sz="2" w:space="0" w:color="auto"/>
            </w:tcBorders>
          </w:tcPr>
          <w:p w:rsidR="00F379C8"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2" w:name="_Hlk4569227"/>
            <w:r>
              <w:rPr>
                <w:rFonts w:asciiTheme="minorHAnsi" w:hAnsiTheme="minorHAnsi"/>
                <w:noProof w:val="0"/>
              </w:rPr>
              <w:t>Náklady budúcich období</w:t>
            </w:r>
          </w:p>
        </w:tc>
        <w:tc>
          <w:tcPr>
            <w:tcW w:w="3120" w:type="dxa"/>
            <w:tcBorders>
              <w:top w:val="single" w:sz="8" w:space="0" w:color="auto"/>
              <w:left w:val="single" w:sz="2" w:space="0" w:color="auto"/>
              <w:bottom w:val="single" w:sz="2" w:space="0" w:color="auto"/>
              <w:right w:val="single" w:sz="2" w:space="0" w:color="auto"/>
            </w:tcBorders>
          </w:tcPr>
          <w:p w:rsidR="00F379C8"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2 783</w:t>
            </w:r>
          </w:p>
        </w:tc>
        <w:tc>
          <w:tcPr>
            <w:tcW w:w="3120" w:type="dxa"/>
            <w:tcBorders>
              <w:top w:val="single" w:sz="8" w:space="0" w:color="auto"/>
              <w:left w:val="single" w:sz="2" w:space="0" w:color="auto"/>
              <w:bottom w:val="single" w:sz="2" w:space="0" w:color="auto"/>
            </w:tcBorders>
          </w:tcPr>
          <w:p w:rsidR="00F379C8"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4 860</w:t>
            </w:r>
          </w:p>
        </w:tc>
      </w:tr>
      <w:tr w:rsidR="00F379C8" w:rsidRPr="00516193" w:rsidTr="00526427">
        <w:tc>
          <w:tcPr>
            <w:tcW w:w="3120" w:type="dxa"/>
            <w:tcBorders>
              <w:top w:val="single" w:sz="8"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Pr>
                <w:rFonts w:asciiTheme="minorHAnsi" w:hAnsiTheme="minorHAnsi"/>
                <w:noProof w:val="0"/>
              </w:rPr>
              <w:t xml:space="preserve">Príjmy budúcich období krátkodobé </w:t>
            </w:r>
          </w:p>
        </w:tc>
        <w:tc>
          <w:tcPr>
            <w:tcW w:w="3120" w:type="dxa"/>
            <w:tcBorders>
              <w:top w:val="single" w:sz="8" w:space="0" w:color="auto"/>
              <w:left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3120" w:type="dxa"/>
            <w:tcBorders>
              <w:top w:val="single" w:sz="8"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r>
      <w:bookmarkEnd w:id="2"/>
    </w:tbl>
    <w:p w:rsidR="00044E9E" w:rsidRDefault="00044E9E" w:rsidP="00E5111F">
      <w:pPr>
        <w:pStyle w:val="Odsekzoznamu1"/>
        <w:spacing w:after="0" w:line="240" w:lineRule="auto"/>
        <w:jc w:val="both"/>
        <w:rPr>
          <w:rFonts w:asciiTheme="minorHAnsi" w:hAnsiTheme="minorHAnsi"/>
          <w:b/>
          <w:sz w:val="20"/>
          <w:szCs w:val="20"/>
        </w:rPr>
      </w:pPr>
    </w:p>
    <w:p w:rsidR="00115BE4" w:rsidRDefault="00115BE4" w:rsidP="00E5111F">
      <w:pPr>
        <w:pStyle w:val="Odsekzoznamu1"/>
        <w:spacing w:after="0" w:line="240" w:lineRule="auto"/>
        <w:jc w:val="both"/>
        <w:rPr>
          <w:rFonts w:asciiTheme="minorHAnsi" w:hAnsiTheme="minorHAnsi"/>
          <w:b/>
          <w:sz w:val="20"/>
          <w:szCs w:val="20"/>
        </w:rPr>
      </w:pPr>
      <w:r w:rsidRPr="00E5111F">
        <w:rPr>
          <w:rFonts w:asciiTheme="minorHAnsi" w:hAnsiTheme="minorHAnsi"/>
          <w:b/>
          <w:sz w:val="20"/>
          <w:szCs w:val="20"/>
        </w:rPr>
        <w:t xml:space="preserve">Informácie o rozdelení účtovného zisku alebo o vysporiadaní účtovnej straty </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905"/>
      </w:tblGrid>
      <w:tr w:rsidR="00BC70A1" w:rsidRPr="00516193" w:rsidTr="00F379C8">
        <w:tc>
          <w:tcPr>
            <w:tcW w:w="6455" w:type="dxa"/>
            <w:tcBorders>
              <w:top w:val="single" w:sz="2" w:space="0" w:color="auto"/>
              <w:bottom w:val="single" w:sz="8" w:space="0" w:color="auto"/>
              <w:right w:val="single" w:sz="2" w:space="0" w:color="auto"/>
            </w:tcBorders>
            <w:vAlign w:val="center"/>
          </w:tcPr>
          <w:p w:rsidR="00BC70A1" w:rsidRPr="00516193" w:rsidRDefault="00BC70A1" w:rsidP="003A5E33">
            <w:pPr>
              <w:pStyle w:val="TextHlava9b"/>
              <w:spacing w:beforeLines="40" w:before="96" w:after="0" w:line="240" w:lineRule="auto"/>
              <w:rPr>
                <w:rFonts w:asciiTheme="minorHAnsi" w:hAnsiTheme="minorHAnsi"/>
                <w:noProof w:val="0"/>
              </w:rPr>
            </w:pPr>
            <w:r w:rsidRPr="00516193">
              <w:rPr>
                <w:rFonts w:asciiTheme="minorHAnsi" w:hAnsiTheme="minorHAnsi"/>
                <w:b/>
                <w:noProof w:val="0"/>
              </w:rPr>
              <w:t>Názov položky</w:t>
            </w:r>
          </w:p>
        </w:tc>
        <w:tc>
          <w:tcPr>
            <w:tcW w:w="2905" w:type="dxa"/>
            <w:tcBorders>
              <w:top w:val="single" w:sz="2" w:space="0" w:color="auto"/>
              <w:left w:val="single" w:sz="2" w:space="0" w:color="auto"/>
              <w:bottom w:val="single" w:sz="8" w:space="0" w:color="auto"/>
            </w:tcBorders>
            <w:vAlign w:val="center"/>
          </w:tcPr>
          <w:p w:rsidR="00BC70A1" w:rsidRPr="00516193" w:rsidRDefault="00BC70A1" w:rsidP="003A5E33">
            <w:pPr>
              <w:pStyle w:val="TextHlava9b"/>
              <w:spacing w:beforeLines="40" w:before="96" w:after="0" w:line="240" w:lineRule="auto"/>
              <w:rPr>
                <w:rFonts w:asciiTheme="minorHAnsi" w:hAnsiTheme="minorHAnsi"/>
                <w:b/>
                <w:noProof w:val="0"/>
              </w:rPr>
            </w:pPr>
            <w:r w:rsidRPr="00516193">
              <w:rPr>
                <w:rFonts w:asciiTheme="minorHAnsi" w:hAnsiTheme="minorHAnsi"/>
                <w:b/>
                <w:noProof w:val="0"/>
              </w:rPr>
              <w:t>Bezprostredne predchádzajúce ú</w:t>
            </w:r>
            <w:r w:rsidRPr="00516193">
              <w:rPr>
                <w:rFonts w:asciiTheme="minorHAnsi" w:hAnsiTheme="minorHAnsi" w:cs="Times New Roman"/>
                <w:b/>
                <w:noProof w:val="0"/>
              </w:rPr>
              <w:t>č</w:t>
            </w:r>
            <w:r w:rsidRPr="00516193">
              <w:rPr>
                <w:rFonts w:asciiTheme="minorHAnsi" w:hAnsiTheme="minorHAnsi"/>
                <w:b/>
                <w:noProof w:val="0"/>
              </w:rPr>
              <w:t>tovné obdobie</w:t>
            </w:r>
          </w:p>
        </w:tc>
      </w:tr>
      <w:tr w:rsidR="00BC70A1" w:rsidRPr="00516193" w:rsidTr="00F379C8">
        <w:tc>
          <w:tcPr>
            <w:tcW w:w="6455" w:type="dxa"/>
            <w:tcBorders>
              <w:top w:val="single" w:sz="8" w:space="0" w:color="auto"/>
              <w:bottom w:val="single" w:sz="2" w:space="0" w:color="auto"/>
              <w:right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cs="FuturaTEEDem"/>
                <w:b/>
                <w:noProof w:val="0"/>
              </w:rPr>
              <w:t>Ú</w:t>
            </w:r>
            <w:r w:rsidRPr="00516193">
              <w:rPr>
                <w:rFonts w:asciiTheme="minorHAnsi" w:hAnsiTheme="minorHAnsi" w:cs="Times New Roman"/>
                <w:b/>
                <w:noProof w:val="0"/>
              </w:rPr>
              <w:t>č</w:t>
            </w:r>
            <w:r w:rsidRPr="00516193">
              <w:rPr>
                <w:rFonts w:asciiTheme="minorHAnsi" w:hAnsiTheme="minorHAnsi" w:cs="FuturaTEEDem"/>
                <w:b/>
                <w:noProof w:val="0"/>
              </w:rPr>
              <w:t xml:space="preserve">tovný zisk </w:t>
            </w:r>
          </w:p>
        </w:tc>
        <w:tc>
          <w:tcPr>
            <w:tcW w:w="2905" w:type="dxa"/>
            <w:tcBorders>
              <w:top w:val="single" w:sz="8" w:space="0" w:color="auto"/>
              <w:left w:val="single" w:sz="2" w:space="0" w:color="auto"/>
              <w:bottom w:val="single" w:sz="2" w:space="0" w:color="auto"/>
            </w:tcBorders>
          </w:tcPr>
          <w:p w:rsidR="00BC70A1" w:rsidRPr="00516193" w:rsidRDefault="00F379C8"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11 060</w:t>
            </w:r>
          </w:p>
        </w:tc>
      </w:tr>
      <w:tr w:rsidR="00BC70A1" w:rsidRPr="00516193" w:rsidTr="00F379C8">
        <w:tc>
          <w:tcPr>
            <w:tcW w:w="6455" w:type="dxa"/>
            <w:tcBorders>
              <w:top w:val="single" w:sz="2" w:space="0" w:color="auto"/>
              <w:bottom w:val="single" w:sz="2" w:space="0" w:color="auto"/>
              <w:right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cs="FuturaTEEDem"/>
                <w:b/>
                <w:noProof w:val="0"/>
              </w:rPr>
              <w:t>Rozdelenie ú</w:t>
            </w:r>
            <w:r w:rsidRPr="00516193">
              <w:rPr>
                <w:rFonts w:asciiTheme="minorHAnsi" w:hAnsiTheme="minorHAnsi" w:cs="Times New Roman"/>
                <w:b/>
                <w:noProof w:val="0"/>
              </w:rPr>
              <w:t>č</w:t>
            </w:r>
            <w:r w:rsidRPr="00516193">
              <w:rPr>
                <w:rFonts w:asciiTheme="minorHAnsi" w:hAnsiTheme="minorHAnsi" w:cs="FuturaTEEDem"/>
                <w:b/>
                <w:noProof w:val="0"/>
              </w:rPr>
              <w:t>tovného zisku</w:t>
            </w:r>
          </w:p>
        </w:tc>
        <w:tc>
          <w:tcPr>
            <w:tcW w:w="2905" w:type="dxa"/>
            <w:tcBorders>
              <w:top w:val="single" w:sz="2" w:space="0" w:color="auto"/>
              <w:left w:val="single" w:sz="2" w:space="0" w:color="auto"/>
              <w:bottom w:val="single" w:sz="2" w:space="0" w:color="auto"/>
            </w:tcBorders>
          </w:tcPr>
          <w:p w:rsidR="00BC70A1" w:rsidRPr="00516193" w:rsidRDefault="00BC70A1" w:rsidP="003A5E33">
            <w:pPr>
              <w:pStyle w:val="TableText-maly9"/>
              <w:suppressAutoHyphens/>
              <w:spacing w:beforeLines="40" w:before="96"/>
              <w:jc w:val="center"/>
              <w:rPr>
                <w:rFonts w:asciiTheme="minorHAnsi" w:hAnsiTheme="minorHAnsi"/>
                <w:color w:val="000000"/>
              </w:rPr>
            </w:pPr>
            <w:r w:rsidRPr="00516193">
              <w:rPr>
                <w:rFonts w:asciiTheme="minorHAnsi" w:hAnsiTheme="minorHAnsi" w:cs="FuturaTEEDem"/>
                <w:b/>
                <w:color w:val="000000"/>
              </w:rPr>
              <w:t>Bežné ú</w:t>
            </w:r>
            <w:r w:rsidRPr="00516193">
              <w:rPr>
                <w:rFonts w:asciiTheme="minorHAnsi" w:hAnsiTheme="minorHAnsi" w:cs="Times New Roman"/>
                <w:b/>
                <w:color w:val="000000"/>
              </w:rPr>
              <w:t>č</w:t>
            </w:r>
            <w:r w:rsidRPr="00516193">
              <w:rPr>
                <w:rFonts w:asciiTheme="minorHAnsi" w:hAnsiTheme="minorHAnsi" w:cs="FuturaTEEDem"/>
                <w:b/>
                <w:color w:val="000000"/>
              </w:rPr>
              <w:t>tovné obdobie</w:t>
            </w:r>
          </w:p>
        </w:tc>
      </w:tr>
      <w:tr w:rsidR="00BC70A1" w:rsidRPr="00516193" w:rsidTr="00F379C8">
        <w:tc>
          <w:tcPr>
            <w:tcW w:w="6455" w:type="dxa"/>
            <w:tcBorders>
              <w:top w:val="single" w:sz="2" w:space="0" w:color="auto"/>
              <w:bottom w:val="single" w:sz="2" w:space="0" w:color="auto"/>
              <w:right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Prídel do zákonného rezervného fondu</w:t>
            </w:r>
          </w:p>
        </w:tc>
        <w:tc>
          <w:tcPr>
            <w:tcW w:w="2905" w:type="dxa"/>
            <w:tcBorders>
              <w:top w:val="single" w:sz="2" w:space="0" w:color="auto"/>
              <w:left w:val="single" w:sz="2" w:space="0" w:color="auto"/>
              <w:bottom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C70A1" w:rsidRPr="00516193" w:rsidTr="00F379C8">
        <w:tc>
          <w:tcPr>
            <w:tcW w:w="6455" w:type="dxa"/>
            <w:tcBorders>
              <w:top w:val="single" w:sz="2" w:space="0" w:color="auto"/>
              <w:bottom w:val="single" w:sz="2" w:space="0" w:color="auto"/>
              <w:right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Prídel do štatutárnych a ostatných fondov</w:t>
            </w:r>
          </w:p>
        </w:tc>
        <w:tc>
          <w:tcPr>
            <w:tcW w:w="2905" w:type="dxa"/>
            <w:tcBorders>
              <w:top w:val="single" w:sz="2" w:space="0" w:color="auto"/>
              <w:left w:val="single" w:sz="2" w:space="0" w:color="auto"/>
              <w:bottom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C70A1" w:rsidRPr="00516193" w:rsidTr="00F379C8">
        <w:tc>
          <w:tcPr>
            <w:tcW w:w="6455" w:type="dxa"/>
            <w:tcBorders>
              <w:top w:val="single" w:sz="2" w:space="0" w:color="auto"/>
              <w:bottom w:val="single" w:sz="2" w:space="0" w:color="auto"/>
              <w:right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Prídel do sociálneho fondu</w:t>
            </w:r>
          </w:p>
        </w:tc>
        <w:tc>
          <w:tcPr>
            <w:tcW w:w="2905" w:type="dxa"/>
            <w:tcBorders>
              <w:top w:val="single" w:sz="2" w:space="0" w:color="auto"/>
              <w:left w:val="single" w:sz="2" w:space="0" w:color="auto"/>
              <w:bottom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C70A1" w:rsidRPr="00516193" w:rsidTr="00F379C8">
        <w:tc>
          <w:tcPr>
            <w:tcW w:w="6455" w:type="dxa"/>
            <w:tcBorders>
              <w:top w:val="single" w:sz="2" w:space="0" w:color="auto"/>
              <w:bottom w:val="single" w:sz="2" w:space="0" w:color="auto"/>
              <w:right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Prídel na zvýšenie základného imania</w:t>
            </w:r>
          </w:p>
        </w:tc>
        <w:tc>
          <w:tcPr>
            <w:tcW w:w="2905" w:type="dxa"/>
            <w:tcBorders>
              <w:top w:val="single" w:sz="2" w:space="0" w:color="auto"/>
              <w:left w:val="single" w:sz="2" w:space="0" w:color="auto"/>
              <w:bottom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C70A1" w:rsidRPr="00516193" w:rsidTr="00F379C8">
        <w:tc>
          <w:tcPr>
            <w:tcW w:w="6455" w:type="dxa"/>
            <w:tcBorders>
              <w:top w:val="single" w:sz="2" w:space="0" w:color="auto"/>
              <w:bottom w:val="single" w:sz="2" w:space="0" w:color="auto"/>
              <w:right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Úhrada straty minulých období</w:t>
            </w:r>
          </w:p>
        </w:tc>
        <w:tc>
          <w:tcPr>
            <w:tcW w:w="2905" w:type="dxa"/>
            <w:tcBorders>
              <w:top w:val="single" w:sz="2" w:space="0" w:color="auto"/>
              <w:left w:val="single" w:sz="2" w:space="0" w:color="auto"/>
              <w:bottom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C70A1" w:rsidRPr="00516193" w:rsidTr="00F379C8">
        <w:tc>
          <w:tcPr>
            <w:tcW w:w="6455" w:type="dxa"/>
            <w:tcBorders>
              <w:top w:val="single" w:sz="2" w:space="0" w:color="auto"/>
              <w:bottom w:val="single" w:sz="2" w:space="0" w:color="auto"/>
              <w:right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Prevod do nerozdeleného zisku minulých rokov</w:t>
            </w:r>
          </w:p>
        </w:tc>
        <w:tc>
          <w:tcPr>
            <w:tcW w:w="2905" w:type="dxa"/>
            <w:tcBorders>
              <w:top w:val="single" w:sz="2" w:space="0" w:color="auto"/>
              <w:left w:val="single" w:sz="2" w:space="0" w:color="auto"/>
              <w:bottom w:val="single" w:sz="2" w:space="0" w:color="auto"/>
            </w:tcBorders>
          </w:tcPr>
          <w:p w:rsidR="00BC70A1" w:rsidRPr="00516193" w:rsidRDefault="00F379C8"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11 060</w:t>
            </w:r>
          </w:p>
        </w:tc>
      </w:tr>
      <w:tr w:rsidR="00BC70A1" w:rsidRPr="00516193" w:rsidTr="00F379C8">
        <w:tc>
          <w:tcPr>
            <w:tcW w:w="6455" w:type="dxa"/>
            <w:tcBorders>
              <w:top w:val="single" w:sz="2" w:space="0" w:color="auto"/>
              <w:bottom w:val="single" w:sz="2" w:space="0" w:color="auto"/>
              <w:right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Rozdelenie podielu na zisku spoločníkom, členom</w:t>
            </w:r>
          </w:p>
        </w:tc>
        <w:tc>
          <w:tcPr>
            <w:tcW w:w="2905" w:type="dxa"/>
            <w:tcBorders>
              <w:top w:val="single" w:sz="2" w:space="0" w:color="auto"/>
              <w:left w:val="single" w:sz="2" w:space="0" w:color="auto"/>
              <w:bottom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C70A1" w:rsidRPr="00516193" w:rsidTr="00F379C8">
        <w:tc>
          <w:tcPr>
            <w:tcW w:w="6455" w:type="dxa"/>
            <w:tcBorders>
              <w:top w:val="single" w:sz="2" w:space="0" w:color="auto"/>
              <w:bottom w:val="single" w:sz="2" w:space="0" w:color="auto"/>
              <w:right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 xml:space="preserve">Iné </w:t>
            </w:r>
          </w:p>
        </w:tc>
        <w:tc>
          <w:tcPr>
            <w:tcW w:w="2905" w:type="dxa"/>
            <w:tcBorders>
              <w:top w:val="single" w:sz="2" w:space="0" w:color="auto"/>
              <w:left w:val="single" w:sz="2" w:space="0" w:color="auto"/>
              <w:bottom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C70A1" w:rsidRPr="00516193" w:rsidTr="00F379C8">
        <w:tc>
          <w:tcPr>
            <w:tcW w:w="6455" w:type="dxa"/>
            <w:tcBorders>
              <w:top w:val="single" w:sz="2" w:space="0" w:color="auto"/>
              <w:bottom w:val="single" w:sz="2" w:space="0" w:color="auto"/>
              <w:right w:val="single" w:sz="2" w:space="0" w:color="auto"/>
            </w:tcBorders>
          </w:tcPr>
          <w:p w:rsidR="00BC70A1" w:rsidRPr="00516193" w:rsidRDefault="00BC70A1"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cs="FuturaTEEDem"/>
                <w:b/>
                <w:noProof w:val="0"/>
              </w:rPr>
              <w:t>Spolu</w:t>
            </w:r>
          </w:p>
        </w:tc>
        <w:tc>
          <w:tcPr>
            <w:tcW w:w="2905" w:type="dxa"/>
            <w:tcBorders>
              <w:top w:val="single" w:sz="2" w:space="0" w:color="auto"/>
              <w:left w:val="single" w:sz="2" w:space="0" w:color="auto"/>
              <w:bottom w:val="single" w:sz="2" w:space="0" w:color="auto"/>
            </w:tcBorders>
          </w:tcPr>
          <w:p w:rsidR="00BC70A1" w:rsidRPr="00516193" w:rsidRDefault="00F379C8" w:rsidP="003A5E3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11 060</w:t>
            </w:r>
          </w:p>
        </w:tc>
      </w:tr>
    </w:tbl>
    <w:p w:rsidR="006F1F9B" w:rsidRDefault="00520BBF" w:rsidP="006F1F9B">
      <w:pPr>
        <w:pStyle w:val="Odsadxx"/>
        <w:tabs>
          <w:tab w:val="clear" w:pos="369"/>
        </w:tabs>
        <w:spacing w:beforeLines="40" w:before="96" w:after="0" w:line="240" w:lineRule="auto"/>
        <w:ind w:left="0" w:firstLine="0"/>
        <w:jc w:val="left"/>
        <w:rPr>
          <w:rFonts w:asciiTheme="minorHAnsi" w:hAnsiTheme="minorHAnsi" w:cs="FuturaTEEDem"/>
          <w:b/>
          <w:noProof w:val="0"/>
          <w:sz w:val="18"/>
          <w:szCs w:val="18"/>
        </w:rPr>
      </w:pPr>
      <w:r w:rsidRPr="00516193">
        <w:rPr>
          <w:rFonts w:asciiTheme="minorHAnsi" w:hAnsiTheme="minorHAnsi" w:cs="FuturaTEEDem"/>
          <w:b/>
          <w:noProof w:val="0"/>
          <w:sz w:val="18"/>
          <w:szCs w:val="18"/>
        </w:rPr>
        <w:tab/>
      </w:r>
    </w:p>
    <w:p w:rsidR="00520BBF" w:rsidRDefault="00520BBF" w:rsidP="006F1F9B">
      <w:pPr>
        <w:pStyle w:val="Odsadxx"/>
        <w:tabs>
          <w:tab w:val="clear" w:pos="369"/>
        </w:tabs>
        <w:spacing w:beforeLines="40" w:before="96" w:after="0" w:line="240" w:lineRule="auto"/>
        <w:ind w:left="0" w:firstLine="0"/>
        <w:jc w:val="left"/>
        <w:rPr>
          <w:rFonts w:asciiTheme="minorHAnsi" w:hAnsiTheme="minorHAnsi" w:cs="Times New Roman"/>
          <w:b/>
          <w:noProof w:val="0"/>
          <w:sz w:val="20"/>
          <w:szCs w:val="20"/>
          <w:lang w:eastAsia="en-US"/>
        </w:rPr>
      </w:pPr>
      <w:r w:rsidRPr="00610969">
        <w:rPr>
          <w:rFonts w:asciiTheme="minorHAnsi" w:hAnsiTheme="minorHAnsi" w:cs="Times New Roman"/>
          <w:b/>
          <w:noProof w:val="0"/>
          <w:sz w:val="20"/>
          <w:szCs w:val="20"/>
          <w:lang w:eastAsia="en-US"/>
        </w:rPr>
        <w:t>Informácie o</w:t>
      </w:r>
      <w:r w:rsidR="005651EC">
        <w:rPr>
          <w:rFonts w:asciiTheme="minorHAnsi" w:hAnsiTheme="minorHAnsi" w:cs="Times New Roman"/>
          <w:b/>
          <w:noProof w:val="0"/>
          <w:sz w:val="20"/>
          <w:szCs w:val="20"/>
          <w:lang w:eastAsia="en-US"/>
        </w:rPr>
        <w:t> </w:t>
      </w:r>
      <w:r w:rsidRPr="00610969">
        <w:rPr>
          <w:rFonts w:asciiTheme="minorHAnsi" w:hAnsiTheme="minorHAnsi" w:cs="Times New Roman"/>
          <w:b/>
          <w:noProof w:val="0"/>
          <w:sz w:val="20"/>
          <w:szCs w:val="20"/>
          <w:lang w:eastAsia="en-US"/>
        </w:rPr>
        <w:t>záväzkoch</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520BBF" w:rsidRPr="00516193" w:rsidTr="003F7CEB">
        <w:tc>
          <w:tcPr>
            <w:tcW w:w="3120" w:type="dxa"/>
            <w:tcBorders>
              <w:top w:val="single" w:sz="2" w:space="0" w:color="auto"/>
              <w:bottom w:val="single" w:sz="8" w:space="0" w:color="auto"/>
              <w:right w:val="single" w:sz="2" w:space="0" w:color="auto"/>
            </w:tcBorders>
            <w:vAlign w:val="center"/>
          </w:tcPr>
          <w:p w:rsidR="00520BBF" w:rsidRPr="00516193" w:rsidRDefault="00520BBF" w:rsidP="003A5E33">
            <w:pPr>
              <w:pStyle w:val="TextHlava9b"/>
              <w:spacing w:beforeLines="40" w:before="96" w:after="0" w:line="240" w:lineRule="auto"/>
              <w:rPr>
                <w:rFonts w:asciiTheme="minorHAnsi" w:hAnsiTheme="minorHAnsi"/>
                <w:noProof w:val="0"/>
              </w:rPr>
            </w:pPr>
            <w:r w:rsidRPr="00516193">
              <w:rPr>
                <w:rFonts w:asciiTheme="minorHAnsi" w:hAnsiTheme="minorHAns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rsidR="00520BBF" w:rsidRPr="00516193" w:rsidRDefault="00520BBF" w:rsidP="003A5E33">
            <w:pPr>
              <w:pStyle w:val="TextHlava9b"/>
              <w:spacing w:beforeLines="40" w:before="96" w:after="0" w:line="240" w:lineRule="auto"/>
              <w:rPr>
                <w:rFonts w:asciiTheme="minorHAnsi" w:hAnsiTheme="minorHAnsi"/>
                <w:noProof w:val="0"/>
              </w:rPr>
            </w:pPr>
            <w:r w:rsidRPr="00516193">
              <w:rPr>
                <w:rFonts w:asciiTheme="minorHAnsi" w:hAnsiTheme="minorHAnsi"/>
                <w:b/>
                <w:noProof w:val="0"/>
              </w:rPr>
              <w:t>Bežné ú</w:t>
            </w:r>
            <w:r w:rsidRPr="00516193">
              <w:rPr>
                <w:rFonts w:asciiTheme="minorHAnsi" w:hAnsiTheme="minorHAnsi" w:cs="Times New Roman"/>
                <w:b/>
                <w:noProof w:val="0"/>
              </w:rPr>
              <w:t>č</w:t>
            </w:r>
            <w:r w:rsidRPr="00516193">
              <w:rPr>
                <w:rFonts w:asciiTheme="minorHAnsi" w:hAnsiTheme="minorHAnsi"/>
                <w:b/>
                <w:noProof w:val="0"/>
              </w:rPr>
              <w:t>tovné obdobie</w:t>
            </w:r>
          </w:p>
        </w:tc>
        <w:tc>
          <w:tcPr>
            <w:tcW w:w="3120" w:type="dxa"/>
            <w:tcBorders>
              <w:top w:val="single" w:sz="2" w:space="0" w:color="auto"/>
              <w:left w:val="single" w:sz="2" w:space="0" w:color="auto"/>
              <w:bottom w:val="single" w:sz="8" w:space="0" w:color="auto"/>
            </w:tcBorders>
            <w:vAlign w:val="center"/>
          </w:tcPr>
          <w:p w:rsidR="00520BBF" w:rsidRPr="00516193" w:rsidRDefault="00520BBF" w:rsidP="003A5E33">
            <w:pPr>
              <w:pStyle w:val="TextHlava9b"/>
              <w:spacing w:beforeLines="40" w:before="96" w:after="0" w:line="240" w:lineRule="auto"/>
              <w:rPr>
                <w:rFonts w:asciiTheme="minorHAnsi" w:hAnsiTheme="minorHAnsi"/>
                <w:b/>
                <w:noProof w:val="0"/>
              </w:rPr>
            </w:pPr>
            <w:r w:rsidRPr="00516193">
              <w:rPr>
                <w:rFonts w:asciiTheme="minorHAnsi" w:hAnsiTheme="minorHAnsi"/>
                <w:b/>
                <w:noProof w:val="0"/>
              </w:rPr>
              <w:t>Bezprostredne predchádzajúce ú</w:t>
            </w:r>
            <w:r w:rsidRPr="00516193">
              <w:rPr>
                <w:rFonts w:asciiTheme="minorHAnsi" w:hAnsiTheme="minorHAnsi" w:cs="Times New Roman"/>
                <w:b/>
                <w:noProof w:val="0"/>
              </w:rPr>
              <w:t>č</w:t>
            </w:r>
            <w:r w:rsidRPr="00516193">
              <w:rPr>
                <w:rFonts w:asciiTheme="minorHAnsi" w:hAnsiTheme="minorHAnsi"/>
                <w:b/>
                <w:noProof w:val="0"/>
              </w:rPr>
              <w:t>tovné obdobie</w:t>
            </w:r>
          </w:p>
        </w:tc>
      </w:tr>
      <w:tr w:rsidR="00F379C8" w:rsidRPr="00516193" w:rsidTr="003F7CEB">
        <w:tc>
          <w:tcPr>
            <w:tcW w:w="3120" w:type="dxa"/>
            <w:tcBorders>
              <w:top w:val="single" w:sz="8" w:space="0" w:color="auto"/>
              <w:bottom w:val="single" w:sz="2" w:space="0" w:color="auto"/>
              <w:right w:val="single" w:sz="2" w:space="0" w:color="auto"/>
            </w:tcBorders>
          </w:tcPr>
          <w:p w:rsidR="00F379C8" w:rsidRPr="003816E8"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3" w:name="_Hlk4569235"/>
            <w:r w:rsidRPr="003816E8">
              <w:rPr>
                <w:rFonts w:asciiTheme="minorHAnsi" w:hAnsiTheme="minorHAnsi"/>
                <w:noProof w:val="0"/>
              </w:rPr>
              <w:t>Záväzky po lehote splatnosti</w:t>
            </w:r>
          </w:p>
        </w:tc>
        <w:tc>
          <w:tcPr>
            <w:tcW w:w="3120" w:type="dxa"/>
            <w:tcBorders>
              <w:top w:val="single" w:sz="8" w:space="0" w:color="auto"/>
              <w:left w:val="single" w:sz="2" w:space="0" w:color="auto"/>
              <w:bottom w:val="single" w:sz="2" w:space="0" w:color="auto"/>
              <w:right w:val="single" w:sz="2" w:space="0" w:color="auto"/>
            </w:tcBorders>
          </w:tcPr>
          <w:p w:rsidR="00F379C8" w:rsidRPr="003816E8"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294 358</w:t>
            </w:r>
          </w:p>
        </w:tc>
        <w:tc>
          <w:tcPr>
            <w:tcW w:w="3120" w:type="dxa"/>
            <w:tcBorders>
              <w:top w:val="single" w:sz="8" w:space="0" w:color="auto"/>
              <w:left w:val="single" w:sz="2" w:space="0" w:color="auto"/>
              <w:bottom w:val="single" w:sz="2" w:space="0" w:color="auto"/>
            </w:tcBorders>
          </w:tcPr>
          <w:p w:rsidR="00F379C8" w:rsidRPr="003816E8"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3816E8">
              <w:rPr>
                <w:rFonts w:asciiTheme="minorHAnsi" w:hAnsiTheme="minorHAnsi"/>
                <w:noProof w:val="0"/>
              </w:rPr>
              <w:t>313 823</w:t>
            </w:r>
          </w:p>
        </w:tc>
      </w:tr>
      <w:tr w:rsidR="00F379C8" w:rsidRPr="00516193" w:rsidTr="003F7CEB">
        <w:tc>
          <w:tcPr>
            <w:tcW w:w="3120" w:type="dxa"/>
            <w:tcBorders>
              <w:top w:val="single" w:sz="2" w:space="0" w:color="auto"/>
              <w:bottom w:val="single" w:sz="2" w:space="0" w:color="auto"/>
              <w:right w:val="single" w:sz="2" w:space="0" w:color="auto"/>
            </w:tcBorders>
          </w:tcPr>
          <w:p w:rsidR="00F379C8" w:rsidRPr="003816E8"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3816E8">
              <w:rPr>
                <w:rFonts w:asciiTheme="minorHAnsi" w:hAnsiTheme="minorHAnsi"/>
                <w:noProof w:val="0"/>
              </w:rPr>
              <w:t>Záväzky so zostatkovou dobou splatnosti do jedného roka vrátane</w:t>
            </w:r>
          </w:p>
        </w:tc>
        <w:tc>
          <w:tcPr>
            <w:tcW w:w="3120" w:type="dxa"/>
            <w:tcBorders>
              <w:top w:val="single" w:sz="2" w:space="0" w:color="auto"/>
              <w:left w:val="single" w:sz="2" w:space="0" w:color="auto"/>
              <w:bottom w:val="single" w:sz="2" w:space="0" w:color="auto"/>
              <w:right w:val="single" w:sz="2" w:space="0" w:color="auto"/>
            </w:tcBorders>
          </w:tcPr>
          <w:p w:rsidR="00F379C8" w:rsidRPr="003816E8"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835 489</w:t>
            </w:r>
          </w:p>
        </w:tc>
        <w:tc>
          <w:tcPr>
            <w:tcW w:w="3120" w:type="dxa"/>
            <w:tcBorders>
              <w:top w:val="single" w:sz="2" w:space="0" w:color="auto"/>
              <w:left w:val="single" w:sz="2" w:space="0" w:color="auto"/>
              <w:bottom w:val="single" w:sz="2" w:space="0" w:color="auto"/>
            </w:tcBorders>
          </w:tcPr>
          <w:p w:rsidR="00F379C8" w:rsidRPr="003816E8"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162 556</w:t>
            </w:r>
          </w:p>
        </w:tc>
      </w:tr>
      <w:tr w:rsidR="00F379C8" w:rsidRPr="00516193" w:rsidTr="003F7CEB">
        <w:tc>
          <w:tcPr>
            <w:tcW w:w="3120"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cs="FuturaTEEDem"/>
                <w:b/>
                <w:noProof w:val="0"/>
              </w:rPr>
              <w:t>Krátkodobé záväzky spolu</w:t>
            </w:r>
          </w:p>
        </w:tc>
        <w:tc>
          <w:tcPr>
            <w:tcW w:w="3120" w:type="dxa"/>
            <w:tcBorders>
              <w:top w:val="single" w:sz="2" w:space="0" w:color="auto"/>
              <w:left w:val="single" w:sz="2" w:space="0" w:color="auto"/>
              <w:bottom w:val="single" w:sz="2" w:space="0" w:color="auto"/>
              <w:right w:val="single" w:sz="2" w:space="0" w:color="auto"/>
            </w:tcBorders>
          </w:tcPr>
          <w:p w:rsidR="00F379C8" w:rsidRPr="00610969"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1 144 196</w:t>
            </w:r>
          </w:p>
        </w:tc>
        <w:tc>
          <w:tcPr>
            <w:tcW w:w="3120" w:type="dxa"/>
            <w:tcBorders>
              <w:top w:val="single" w:sz="2" w:space="0" w:color="auto"/>
              <w:left w:val="single" w:sz="2" w:space="0" w:color="auto"/>
              <w:bottom w:val="single" w:sz="2" w:space="0" w:color="auto"/>
            </w:tcBorders>
          </w:tcPr>
          <w:p w:rsidR="00F379C8" w:rsidRPr="00610969"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476 379</w:t>
            </w:r>
          </w:p>
        </w:tc>
      </w:tr>
      <w:tr w:rsidR="00F379C8" w:rsidRPr="00516193" w:rsidTr="003F7CEB">
        <w:tc>
          <w:tcPr>
            <w:tcW w:w="3120"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Záväzky so zostatkovou dobou splatnosti jeden rok až päť rokov</w:t>
            </w:r>
          </w:p>
        </w:tc>
        <w:tc>
          <w:tcPr>
            <w:tcW w:w="3120" w:type="dxa"/>
            <w:tcBorders>
              <w:top w:val="single" w:sz="2" w:space="0" w:color="auto"/>
              <w:left w:val="single" w:sz="2" w:space="0" w:color="auto"/>
              <w:bottom w:val="single" w:sz="2" w:space="0" w:color="auto"/>
              <w:right w:val="single" w:sz="2" w:space="0" w:color="auto"/>
            </w:tcBorders>
          </w:tcPr>
          <w:p w:rsidR="00F379C8" w:rsidRPr="00516193" w:rsidRDefault="006F1F9B" w:rsidP="006F1F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661</w:t>
            </w:r>
          </w:p>
        </w:tc>
        <w:tc>
          <w:tcPr>
            <w:tcW w:w="3120" w:type="dxa"/>
            <w:tcBorders>
              <w:top w:val="single" w:sz="2" w:space="0" w:color="auto"/>
              <w:left w:val="single" w:sz="2" w:space="0" w:color="auto"/>
              <w:bottom w:val="single" w:sz="2" w:space="0" w:color="auto"/>
            </w:tcBorders>
          </w:tcPr>
          <w:p w:rsidR="00F379C8" w:rsidRPr="00516193" w:rsidRDefault="006F1F9B" w:rsidP="006F1F9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45</w:t>
            </w:r>
          </w:p>
        </w:tc>
      </w:tr>
      <w:tr w:rsidR="00F379C8" w:rsidRPr="00516193" w:rsidTr="003F7CEB">
        <w:tc>
          <w:tcPr>
            <w:tcW w:w="3120"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Záväzky so zostatkovou dobou splatnosti nad päť rokov</w:t>
            </w:r>
          </w:p>
        </w:tc>
        <w:tc>
          <w:tcPr>
            <w:tcW w:w="3120" w:type="dxa"/>
            <w:tcBorders>
              <w:top w:val="single" w:sz="2" w:space="0" w:color="auto"/>
              <w:left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3120"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r>
      <w:tr w:rsidR="00F379C8" w:rsidRPr="00516193" w:rsidTr="003F7CEB">
        <w:tc>
          <w:tcPr>
            <w:tcW w:w="3120"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cs="FuturaTEEDem"/>
                <w:b/>
                <w:noProof w:val="0"/>
              </w:rPr>
              <w:t>Dlhodobé záväzky spolu</w:t>
            </w:r>
          </w:p>
        </w:tc>
        <w:tc>
          <w:tcPr>
            <w:tcW w:w="3120" w:type="dxa"/>
            <w:tcBorders>
              <w:top w:val="single" w:sz="2" w:space="0" w:color="auto"/>
              <w:left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661</w:t>
            </w:r>
          </w:p>
        </w:tc>
        <w:tc>
          <w:tcPr>
            <w:tcW w:w="3120"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45</w:t>
            </w:r>
          </w:p>
        </w:tc>
      </w:tr>
    </w:tbl>
    <w:bookmarkEnd w:id="3"/>
    <w:p w:rsidR="00115BE4" w:rsidRPr="00E5111F" w:rsidRDefault="00115BE4" w:rsidP="00F379C8">
      <w:pPr>
        <w:pStyle w:val="Odsadxx"/>
        <w:tabs>
          <w:tab w:val="clear" w:pos="369"/>
        </w:tabs>
        <w:spacing w:beforeLines="40" w:before="96" w:after="0" w:line="240" w:lineRule="auto"/>
        <w:ind w:left="0" w:firstLine="0"/>
        <w:jc w:val="left"/>
        <w:rPr>
          <w:rFonts w:asciiTheme="minorHAnsi" w:hAnsiTheme="minorHAnsi" w:cs="Times New Roman"/>
          <w:b/>
          <w:noProof w:val="0"/>
          <w:sz w:val="20"/>
          <w:szCs w:val="20"/>
          <w:lang w:eastAsia="en-US"/>
        </w:rPr>
      </w:pPr>
      <w:r w:rsidRPr="00516193">
        <w:rPr>
          <w:rFonts w:asciiTheme="minorHAnsi" w:hAnsiTheme="minorHAnsi" w:cs="FuturaTEEDem"/>
          <w:b/>
          <w:noProof w:val="0"/>
          <w:sz w:val="18"/>
          <w:szCs w:val="18"/>
        </w:rPr>
        <w:lastRenderedPageBreak/>
        <w:tab/>
      </w:r>
      <w:r w:rsidRPr="00E5111F">
        <w:rPr>
          <w:rFonts w:asciiTheme="minorHAnsi" w:hAnsiTheme="minorHAnsi" w:cs="Times New Roman"/>
          <w:b/>
          <w:noProof w:val="0"/>
          <w:sz w:val="20"/>
          <w:szCs w:val="20"/>
          <w:lang w:eastAsia="en-US"/>
        </w:rPr>
        <w:t>Informácie o čistom obrate</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115BE4" w:rsidRPr="00516193" w:rsidTr="00C14DF5">
        <w:tc>
          <w:tcPr>
            <w:tcW w:w="5238" w:type="dxa"/>
            <w:tcBorders>
              <w:top w:val="single" w:sz="2" w:space="0" w:color="auto"/>
              <w:bottom w:val="single" w:sz="8" w:space="0" w:color="auto"/>
              <w:right w:val="single" w:sz="2" w:space="0" w:color="auto"/>
            </w:tcBorders>
            <w:vAlign w:val="center"/>
          </w:tcPr>
          <w:p w:rsidR="00115BE4" w:rsidRPr="00516193" w:rsidRDefault="00F379C8" w:rsidP="003A5E33">
            <w:pPr>
              <w:pStyle w:val="TextHlava9b"/>
              <w:spacing w:beforeLines="36" w:before="86" w:after="0" w:line="240" w:lineRule="auto"/>
              <w:rPr>
                <w:rFonts w:asciiTheme="minorHAnsi" w:hAnsiTheme="minorHAnsi"/>
                <w:noProof w:val="0"/>
              </w:rPr>
            </w:pPr>
            <w:r>
              <w:rPr>
                <w:rFonts w:asciiTheme="minorHAnsi" w:hAnsiTheme="minorHAnsi"/>
                <w:b/>
                <w:noProof w:val="0"/>
              </w:rPr>
              <w:t>N</w:t>
            </w:r>
            <w:r w:rsidR="00115BE4" w:rsidRPr="00516193">
              <w:rPr>
                <w:rFonts w:asciiTheme="minorHAnsi" w:hAnsiTheme="minorHAnsi"/>
                <w:b/>
                <w:noProof w:val="0"/>
              </w:rPr>
              <w:t>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115BE4" w:rsidRPr="00516193" w:rsidRDefault="00115BE4" w:rsidP="003A5E33">
            <w:pPr>
              <w:pStyle w:val="TextHlava9b"/>
              <w:spacing w:beforeLines="36" w:before="86" w:after="0" w:line="240" w:lineRule="auto"/>
              <w:rPr>
                <w:rFonts w:asciiTheme="minorHAnsi" w:hAnsiTheme="minorHAnsi"/>
                <w:noProof w:val="0"/>
              </w:rPr>
            </w:pPr>
            <w:r w:rsidRPr="00516193">
              <w:rPr>
                <w:rFonts w:asciiTheme="minorHAnsi" w:hAnsiTheme="minorHAnsi"/>
                <w:b/>
                <w:noProof w:val="0"/>
              </w:rPr>
              <w:t>Bežné ú</w:t>
            </w:r>
            <w:r w:rsidRPr="00516193">
              <w:rPr>
                <w:rFonts w:asciiTheme="minorHAnsi" w:hAnsiTheme="minorHAnsi" w:cs="Times New Roman"/>
                <w:b/>
                <w:noProof w:val="0"/>
              </w:rPr>
              <w:t>č</w:t>
            </w:r>
            <w:r w:rsidRPr="00516193">
              <w:rPr>
                <w:rFonts w:asciiTheme="minorHAnsi" w:hAnsiTheme="minorHAnsi"/>
                <w:b/>
                <w:noProof w:val="0"/>
              </w:rPr>
              <w:t>tovné obdobie</w:t>
            </w:r>
          </w:p>
        </w:tc>
        <w:tc>
          <w:tcPr>
            <w:tcW w:w="2061" w:type="dxa"/>
            <w:tcBorders>
              <w:top w:val="single" w:sz="2" w:space="0" w:color="auto"/>
              <w:left w:val="single" w:sz="2" w:space="0" w:color="auto"/>
              <w:bottom w:val="single" w:sz="8" w:space="0" w:color="auto"/>
            </w:tcBorders>
            <w:vAlign w:val="center"/>
          </w:tcPr>
          <w:p w:rsidR="00115BE4" w:rsidRPr="00516193" w:rsidRDefault="00115BE4" w:rsidP="003A5E33">
            <w:pPr>
              <w:pStyle w:val="TextHlava9b"/>
              <w:spacing w:beforeLines="36" w:before="86" w:after="0" w:line="240" w:lineRule="auto"/>
              <w:rPr>
                <w:rFonts w:asciiTheme="minorHAnsi" w:hAnsiTheme="minorHAnsi"/>
                <w:b/>
                <w:noProof w:val="0"/>
              </w:rPr>
            </w:pPr>
            <w:r w:rsidRPr="00516193">
              <w:rPr>
                <w:rFonts w:asciiTheme="minorHAnsi" w:hAnsiTheme="minorHAnsi"/>
                <w:b/>
                <w:noProof w:val="0"/>
              </w:rPr>
              <w:t>Bezprostredne predchádzajúce ú</w:t>
            </w:r>
            <w:r w:rsidRPr="00516193">
              <w:rPr>
                <w:rFonts w:asciiTheme="minorHAnsi" w:hAnsiTheme="minorHAnsi" w:cs="Times New Roman"/>
                <w:b/>
                <w:noProof w:val="0"/>
              </w:rPr>
              <w:t>č</w:t>
            </w:r>
            <w:r w:rsidRPr="00516193">
              <w:rPr>
                <w:rFonts w:asciiTheme="minorHAnsi" w:hAnsiTheme="minorHAnsi"/>
                <w:b/>
                <w:noProof w:val="0"/>
              </w:rPr>
              <w:t>tovné obdobie</w:t>
            </w:r>
          </w:p>
        </w:tc>
      </w:tr>
      <w:tr w:rsidR="00F379C8" w:rsidRPr="00516193" w:rsidTr="00C14DF5">
        <w:tc>
          <w:tcPr>
            <w:tcW w:w="5238" w:type="dxa"/>
            <w:tcBorders>
              <w:top w:val="single" w:sz="8"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bookmarkStart w:id="4" w:name="_Hlk4569241"/>
            <w:r w:rsidRPr="00516193">
              <w:rPr>
                <w:rFonts w:asciiTheme="minorHAnsi" w:hAnsiTheme="minorHAnsi"/>
                <w:noProof w:val="0"/>
              </w:rPr>
              <w:t>Tržby za vlastné výrobky</w:t>
            </w:r>
          </w:p>
        </w:tc>
        <w:tc>
          <w:tcPr>
            <w:tcW w:w="2061" w:type="dxa"/>
            <w:tcBorders>
              <w:top w:val="single" w:sz="8" w:space="0" w:color="auto"/>
              <w:left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c>
          <w:tcPr>
            <w:tcW w:w="2061" w:type="dxa"/>
            <w:tcBorders>
              <w:top w:val="single" w:sz="8"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516193">
              <w:rPr>
                <w:rFonts w:asciiTheme="minorHAnsi" w:hAnsiTheme="minorHAnsi"/>
                <w:noProof w:val="0"/>
              </w:rPr>
              <w:t>Tržby z predaja služieb</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741 299</w:t>
            </w:r>
          </w:p>
        </w:tc>
        <w:tc>
          <w:tcPr>
            <w:tcW w:w="2061"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84 042</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bookmarkStart w:id="5" w:name="_Hlk4569246"/>
            <w:bookmarkEnd w:id="4"/>
            <w:r w:rsidRPr="00516193">
              <w:rPr>
                <w:rFonts w:asciiTheme="minorHAnsi" w:hAnsiTheme="minorHAnsi"/>
                <w:noProof w:val="0"/>
              </w:rPr>
              <w:t>Tržby za tovar</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270 928</w:t>
            </w:r>
          </w:p>
        </w:tc>
        <w:tc>
          <w:tcPr>
            <w:tcW w:w="2061"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17 290</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516193">
              <w:rPr>
                <w:rFonts w:asciiTheme="minorHAnsi" w:hAnsiTheme="minorHAnsi"/>
                <w:noProof w:val="0"/>
              </w:rPr>
              <w:t>Výnosy zo zákazky</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1 857 229</w:t>
            </w:r>
          </w:p>
        </w:tc>
        <w:tc>
          <w:tcPr>
            <w:tcW w:w="2061"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929 482</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516193">
              <w:rPr>
                <w:rFonts w:asciiTheme="minorHAnsi" w:hAnsiTheme="minorHAnsi"/>
                <w:noProof w:val="0"/>
              </w:rPr>
              <w:t>Výnosy z</w:t>
            </w:r>
            <w:r w:rsidR="006F1F9B">
              <w:rPr>
                <w:rFonts w:asciiTheme="minorHAnsi" w:hAnsiTheme="minorHAnsi"/>
                <w:noProof w:val="0"/>
              </w:rPr>
              <w:t> predaja dlhodobého majetku</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461</w:t>
            </w:r>
          </w:p>
        </w:tc>
        <w:tc>
          <w:tcPr>
            <w:tcW w:w="2061"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516193">
              <w:rPr>
                <w:rFonts w:asciiTheme="minorHAnsi" w:hAnsiTheme="minorHAnsi"/>
                <w:noProof w:val="0"/>
              </w:rPr>
              <w:t>Iné výnosy súvisiace s bežnou činnosťou</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12 061</w:t>
            </w:r>
          </w:p>
        </w:tc>
        <w:tc>
          <w:tcPr>
            <w:tcW w:w="2061"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637</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516193">
              <w:rPr>
                <w:rFonts w:asciiTheme="minorHAnsi" w:hAnsiTheme="minorHAnsi" w:cs="Times New Roman"/>
                <w:b/>
                <w:noProof w:val="0"/>
              </w:rPr>
              <w:t>Č</w:t>
            </w:r>
            <w:r w:rsidRPr="00516193">
              <w:rPr>
                <w:rFonts w:asciiTheme="minorHAnsi" w:hAnsiTheme="minorHAnsi" w:cs="FuturaTEEDem"/>
                <w:b/>
                <w:noProof w:val="0"/>
              </w:rPr>
              <w:t>istý obrat celkom</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2 881 978</w:t>
            </w:r>
          </w:p>
        </w:tc>
        <w:tc>
          <w:tcPr>
            <w:tcW w:w="2061"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1 031 451</w:t>
            </w:r>
          </w:p>
        </w:tc>
      </w:tr>
    </w:tbl>
    <w:bookmarkEnd w:id="5"/>
    <w:p w:rsidR="00044CF8" w:rsidRDefault="00115BE4" w:rsidP="003A5E33">
      <w:pPr>
        <w:pStyle w:val="Odsadxx"/>
        <w:tabs>
          <w:tab w:val="clear" w:pos="369"/>
        </w:tabs>
        <w:spacing w:beforeLines="36" w:before="86" w:after="0" w:line="240" w:lineRule="auto"/>
        <w:ind w:left="0" w:firstLine="0"/>
        <w:jc w:val="left"/>
        <w:rPr>
          <w:rFonts w:asciiTheme="minorHAnsi" w:hAnsiTheme="minorHAnsi" w:cs="FuturaTEEDem"/>
          <w:b/>
          <w:noProof w:val="0"/>
          <w:sz w:val="18"/>
          <w:szCs w:val="18"/>
        </w:rPr>
      </w:pPr>
      <w:r w:rsidRPr="00516193">
        <w:rPr>
          <w:rFonts w:asciiTheme="minorHAnsi" w:hAnsiTheme="minorHAnsi"/>
          <w:noProof w:val="0"/>
          <w:sz w:val="18"/>
          <w:szCs w:val="18"/>
        </w:rPr>
        <w:t> </w:t>
      </w:r>
      <w:r w:rsidR="00E54B6C" w:rsidRPr="00516193">
        <w:rPr>
          <w:rFonts w:asciiTheme="minorHAnsi" w:hAnsiTheme="minorHAnsi" w:cs="FuturaTEEDem"/>
          <w:b/>
          <w:noProof w:val="0"/>
          <w:sz w:val="18"/>
          <w:szCs w:val="18"/>
        </w:rPr>
        <w:tab/>
      </w:r>
    </w:p>
    <w:p w:rsidR="00E54B6C" w:rsidRPr="00E5111F" w:rsidRDefault="00E54B6C" w:rsidP="003A5E33">
      <w:pPr>
        <w:pStyle w:val="Odsadxx"/>
        <w:tabs>
          <w:tab w:val="clear" w:pos="369"/>
        </w:tabs>
        <w:spacing w:beforeLines="40" w:before="96" w:after="0" w:line="240" w:lineRule="auto"/>
        <w:ind w:left="0" w:firstLine="720"/>
        <w:jc w:val="left"/>
        <w:rPr>
          <w:rFonts w:asciiTheme="minorHAnsi" w:hAnsiTheme="minorHAnsi" w:cs="Times New Roman"/>
          <w:b/>
          <w:noProof w:val="0"/>
          <w:sz w:val="20"/>
          <w:szCs w:val="20"/>
          <w:lang w:eastAsia="en-US"/>
        </w:rPr>
      </w:pPr>
      <w:r w:rsidRPr="00E5111F">
        <w:rPr>
          <w:rFonts w:asciiTheme="minorHAnsi" w:hAnsiTheme="minorHAnsi" w:cs="Times New Roman"/>
          <w:b/>
          <w:noProof w:val="0"/>
          <w:sz w:val="20"/>
          <w:szCs w:val="20"/>
          <w:lang w:eastAsia="en-US"/>
        </w:rPr>
        <w:t>Informácie o</w:t>
      </w:r>
      <w:r w:rsidR="00682A90" w:rsidRPr="00E5111F">
        <w:rPr>
          <w:rFonts w:asciiTheme="minorHAnsi" w:hAnsiTheme="minorHAnsi" w:cs="Times New Roman"/>
          <w:b/>
          <w:noProof w:val="0"/>
          <w:sz w:val="20"/>
          <w:szCs w:val="20"/>
          <w:lang w:eastAsia="en-US"/>
        </w:rPr>
        <w:t> </w:t>
      </w:r>
      <w:r w:rsidRPr="00E5111F">
        <w:rPr>
          <w:rFonts w:asciiTheme="minorHAnsi" w:hAnsiTheme="minorHAnsi" w:cs="Times New Roman"/>
          <w:b/>
          <w:noProof w:val="0"/>
          <w:sz w:val="20"/>
          <w:szCs w:val="20"/>
          <w:lang w:eastAsia="en-US"/>
        </w:rPr>
        <w:t>nákladoch</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E54B6C" w:rsidRPr="00516193" w:rsidTr="00526427">
        <w:trPr>
          <w:trHeight w:val="871"/>
        </w:trPr>
        <w:tc>
          <w:tcPr>
            <w:tcW w:w="5238" w:type="dxa"/>
            <w:tcBorders>
              <w:top w:val="single" w:sz="2" w:space="0" w:color="auto"/>
              <w:bottom w:val="single" w:sz="8" w:space="0" w:color="auto"/>
              <w:right w:val="single" w:sz="2" w:space="0" w:color="auto"/>
            </w:tcBorders>
            <w:vAlign w:val="center"/>
          </w:tcPr>
          <w:p w:rsidR="00E54B6C" w:rsidRPr="00516193" w:rsidRDefault="00E54B6C" w:rsidP="003A5E33">
            <w:pPr>
              <w:pStyle w:val="TextHlava9b"/>
              <w:spacing w:beforeLines="36" w:before="86" w:after="0" w:line="240" w:lineRule="auto"/>
              <w:rPr>
                <w:rFonts w:asciiTheme="minorHAnsi" w:hAnsiTheme="minorHAnsi"/>
                <w:noProof w:val="0"/>
              </w:rPr>
            </w:pPr>
            <w:r w:rsidRPr="00516193">
              <w:rPr>
                <w:rFonts w:asciiTheme="minorHAnsi" w:hAnsiTheme="minorHAns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E54B6C" w:rsidRPr="00516193" w:rsidRDefault="00E54B6C" w:rsidP="003A5E33">
            <w:pPr>
              <w:pStyle w:val="TextHlava9b"/>
              <w:spacing w:beforeLines="36" w:before="86" w:after="0" w:line="240" w:lineRule="auto"/>
              <w:rPr>
                <w:rFonts w:asciiTheme="minorHAnsi" w:hAnsiTheme="minorHAnsi"/>
                <w:noProof w:val="0"/>
              </w:rPr>
            </w:pPr>
            <w:r w:rsidRPr="00516193">
              <w:rPr>
                <w:rFonts w:asciiTheme="minorHAnsi" w:hAnsiTheme="minorHAnsi"/>
                <w:b/>
                <w:noProof w:val="0"/>
              </w:rPr>
              <w:t>Bežné ú</w:t>
            </w:r>
            <w:r w:rsidRPr="00516193">
              <w:rPr>
                <w:rFonts w:asciiTheme="minorHAnsi" w:hAnsiTheme="minorHAnsi" w:cs="Times New Roman"/>
                <w:b/>
                <w:noProof w:val="0"/>
              </w:rPr>
              <w:t>č</w:t>
            </w:r>
            <w:r w:rsidRPr="00516193">
              <w:rPr>
                <w:rFonts w:asciiTheme="minorHAnsi" w:hAnsiTheme="minorHAnsi"/>
                <w:b/>
                <w:noProof w:val="0"/>
              </w:rPr>
              <w:t>tovné obdobie</w:t>
            </w:r>
          </w:p>
        </w:tc>
        <w:tc>
          <w:tcPr>
            <w:tcW w:w="2061" w:type="dxa"/>
            <w:tcBorders>
              <w:top w:val="single" w:sz="2" w:space="0" w:color="auto"/>
              <w:left w:val="single" w:sz="2" w:space="0" w:color="auto"/>
              <w:bottom w:val="single" w:sz="8" w:space="0" w:color="auto"/>
            </w:tcBorders>
            <w:vAlign w:val="center"/>
          </w:tcPr>
          <w:p w:rsidR="00E54B6C" w:rsidRPr="00516193" w:rsidRDefault="00E54B6C" w:rsidP="003A5E33">
            <w:pPr>
              <w:pStyle w:val="TextHlava9b"/>
              <w:spacing w:beforeLines="36" w:before="86" w:after="0" w:line="240" w:lineRule="auto"/>
              <w:rPr>
                <w:rFonts w:asciiTheme="minorHAnsi" w:hAnsiTheme="minorHAnsi"/>
                <w:b/>
                <w:noProof w:val="0"/>
              </w:rPr>
            </w:pPr>
            <w:r w:rsidRPr="00516193">
              <w:rPr>
                <w:rFonts w:asciiTheme="minorHAnsi" w:hAnsiTheme="minorHAnsi"/>
                <w:b/>
                <w:noProof w:val="0"/>
              </w:rPr>
              <w:t>Bezprostredne predchádzajúce ú</w:t>
            </w:r>
            <w:r w:rsidRPr="00516193">
              <w:rPr>
                <w:rFonts w:asciiTheme="minorHAnsi" w:hAnsiTheme="minorHAnsi" w:cs="Times New Roman"/>
                <w:b/>
                <w:noProof w:val="0"/>
              </w:rPr>
              <w:t>č</w:t>
            </w:r>
            <w:r w:rsidRPr="00516193">
              <w:rPr>
                <w:rFonts w:asciiTheme="minorHAnsi" w:hAnsiTheme="minorHAnsi"/>
                <w:b/>
                <w:noProof w:val="0"/>
              </w:rPr>
              <w:t>tovné obdobie</w:t>
            </w:r>
          </w:p>
        </w:tc>
      </w:tr>
      <w:tr w:rsidR="00F379C8" w:rsidRPr="00516193" w:rsidTr="00C14DF5">
        <w:tc>
          <w:tcPr>
            <w:tcW w:w="5238" w:type="dxa"/>
            <w:tcBorders>
              <w:top w:val="single" w:sz="8"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bookmarkStart w:id="6" w:name="_Hlk4569252"/>
            <w:r w:rsidRPr="00516193">
              <w:rPr>
                <w:rFonts w:asciiTheme="minorHAnsi" w:hAnsiTheme="minorHAnsi" w:cs="FuturaTEEDem"/>
                <w:b/>
                <w:noProof w:val="0"/>
              </w:rPr>
              <w:t>Náklady za poskytnuté služby, z toho:</w:t>
            </w:r>
          </w:p>
        </w:tc>
        <w:tc>
          <w:tcPr>
            <w:tcW w:w="2061" w:type="dxa"/>
            <w:tcBorders>
              <w:top w:val="single" w:sz="8" w:space="0" w:color="auto"/>
              <w:left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1 842 276</w:t>
            </w:r>
          </w:p>
        </w:tc>
        <w:tc>
          <w:tcPr>
            <w:tcW w:w="2061" w:type="dxa"/>
            <w:tcBorders>
              <w:top w:val="single" w:sz="8"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858 566</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7256C6"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Pr>
                <w:rFonts w:ascii="Calibri" w:hAnsi="Calibri"/>
                <w:noProof w:val="0"/>
              </w:rPr>
              <w:t>N</w:t>
            </w:r>
            <w:r w:rsidRPr="007256C6">
              <w:rPr>
                <w:rFonts w:ascii="Calibri" w:hAnsi="Calibri"/>
                <w:noProof w:val="0"/>
              </w:rPr>
              <w:t>áklady za overenie individuálnej účtovnej závierky</w:t>
            </w:r>
          </w:p>
        </w:tc>
        <w:tc>
          <w:tcPr>
            <w:tcW w:w="2061" w:type="dxa"/>
            <w:tcBorders>
              <w:top w:val="single" w:sz="2" w:space="0" w:color="auto"/>
              <w:left w:val="single" w:sz="2" w:space="0" w:color="auto"/>
              <w:bottom w:val="single" w:sz="2" w:space="0" w:color="auto"/>
              <w:right w:val="single" w:sz="2" w:space="0" w:color="auto"/>
            </w:tcBorders>
          </w:tcPr>
          <w:p w:rsidR="00F379C8" w:rsidRPr="007256C6"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Calibri" w:hAnsi="Calibri"/>
                <w:noProof w:val="0"/>
              </w:rPr>
            </w:pPr>
            <w:r>
              <w:rPr>
                <w:rFonts w:ascii="Calibri" w:hAnsi="Calibri"/>
                <w:noProof w:val="0"/>
              </w:rPr>
              <w:t>0</w:t>
            </w:r>
          </w:p>
        </w:tc>
        <w:tc>
          <w:tcPr>
            <w:tcW w:w="2061" w:type="dxa"/>
            <w:tcBorders>
              <w:top w:val="single" w:sz="2" w:space="0" w:color="auto"/>
              <w:left w:val="single" w:sz="2" w:space="0" w:color="auto"/>
              <w:bottom w:val="single" w:sz="2" w:space="0" w:color="auto"/>
            </w:tcBorders>
          </w:tcPr>
          <w:p w:rsidR="00F379C8" w:rsidRPr="007256C6"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Calibri" w:hAnsi="Calibri"/>
                <w:noProof w:val="0"/>
              </w:rPr>
            </w:pPr>
            <w:r>
              <w:rPr>
                <w:rFonts w:ascii="Calibri" w:hAnsi="Calibri"/>
                <w:noProof w:val="0"/>
              </w:rPr>
              <w:t>0</w:t>
            </w:r>
            <w:r w:rsidR="00F379C8">
              <w:rPr>
                <w:rFonts w:ascii="Calibri" w:hAnsi="Calibri"/>
                <w:noProof w:val="0"/>
              </w:rPr>
              <w:t xml:space="preserve"> </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P</w:t>
            </w:r>
            <w:r w:rsidRPr="00516193">
              <w:rPr>
                <w:rFonts w:asciiTheme="minorHAnsi" w:hAnsiTheme="minorHAnsi"/>
                <w:noProof w:val="0"/>
              </w:rPr>
              <w:t>oddodávky stavebnej výroby</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941636"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1 516 141</w:t>
            </w:r>
          </w:p>
        </w:tc>
        <w:tc>
          <w:tcPr>
            <w:tcW w:w="2061"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772 478</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516193">
              <w:rPr>
                <w:rFonts w:asciiTheme="minorHAnsi" w:hAnsiTheme="minorHAnsi"/>
                <w:noProof w:val="0"/>
              </w:rPr>
              <w:t>Právne, účtovné</w:t>
            </w:r>
            <w:r w:rsidR="00941636">
              <w:rPr>
                <w:rFonts w:asciiTheme="minorHAnsi" w:hAnsiTheme="minorHAnsi"/>
                <w:noProof w:val="0"/>
              </w:rPr>
              <w:t xml:space="preserve">, </w:t>
            </w:r>
            <w:r w:rsidRPr="00516193">
              <w:rPr>
                <w:rFonts w:asciiTheme="minorHAnsi" w:hAnsiTheme="minorHAnsi"/>
                <w:noProof w:val="0"/>
              </w:rPr>
              <w:t>administr</w:t>
            </w:r>
            <w:r>
              <w:rPr>
                <w:rFonts w:asciiTheme="minorHAnsi" w:hAnsiTheme="minorHAnsi"/>
                <w:noProof w:val="0"/>
              </w:rPr>
              <w:t>atívne</w:t>
            </w:r>
            <w:r w:rsidRPr="00516193">
              <w:rPr>
                <w:rFonts w:asciiTheme="minorHAnsi" w:hAnsiTheme="minorHAnsi"/>
                <w:noProof w:val="0"/>
              </w:rPr>
              <w:t xml:space="preserve"> služby </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941636"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224 980</w:t>
            </w:r>
          </w:p>
        </w:tc>
        <w:tc>
          <w:tcPr>
            <w:tcW w:w="2061"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40 736</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Nájomné</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18 359</w:t>
            </w:r>
          </w:p>
        </w:tc>
        <w:tc>
          <w:tcPr>
            <w:tcW w:w="2061"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23 128</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Prepravné</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12 789</w:t>
            </w:r>
          </w:p>
        </w:tc>
        <w:tc>
          <w:tcPr>
            <w:tcW w:w="2061"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1 437</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Strážna služba</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c>
          <w:tcPr>
            <w:tcW w:w="2061"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 xml:space="preserve"> </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516193">
              <w:rPr>
                <w:rFonts w:asciiTheme="minorHAnsi" w:hAnsiTheme="minorHAnsi"/>
                <w:noProof w:val="0"/>
              </w:rPr>
              <w:t>Ostatné služby</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941636"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70 007</w:t>
            </w:r>
          </w:p>
        </w:tc>
        <w:tc>
          <w:tcPr>
            <w:tcW w:w="2061"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20 787</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516193">
              <w:rPr>
                <w:rFonts w:asciiTheme="minorHAnsi" w:hAnsiTheme="minorHAnsi" w:cs="FuturaTEEDem"/>
                <w:b/>
                <w:noProof w:val="0"/>
              </w:rPr>
              <w:t xml:space="preserve">Ostatné významné položky nákladov z hospodárskej </w:t>
            </w:r>
            <w:r w:rsidRPr="00516193">
              <w:rPr>
                <w:rFonts w:asciiTheme="minorHAnsi" w:hAnsiTheme="minorHAnsi" w:cs="Times New Roman"/>
                <w:b/>
                <w:noProof w:val="0"/>
              </w:rPr>
              <w:t>č</w:t>
            </w:r>
            <w:r w:rsidRPr="00516193">
              <w:rPr>
                <w:rFonts w:asciiTheme="minorHAnsi" w:hAnsiTheme="minorHAnsi" w:cs="FuturaTEEDem"/>
                <w:b/>
                <w:noProof w:val="0"/>
              </w:rPr>
              <w:t>innosti, z toho:</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43 265</w:t>
            </w:r>
          </w:p>
        </w:tc>
        <w:tc>
          <w:tcPr>
            <w:tcW w:w="2061"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88</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Rezerva na stratu zákazkovej výroby</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c>
          <w:tcPr>
            <w:tcW w:w="2061" w:type="dxa"/>
            <w:tcBorders>
              <w:top w:val="single" w:sz="2" w:space="0" w:color="auto"/>
              <w:left w:val="single" w:sz="2" w:space="0" w:color="auto"/>
              <w:bottom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r>
      <w:tr w:rsidR="00F379C8" w:rsidRPr="00516193" w:rsidTr="00C14DF5">
        <w:tc>
          <w:tcPr>
            <w:tcW w:w="5238" w:type="dxa"/>
            <w:tcBorders>
              <w:top w:val="single" w:sz="2" w:space="0" w:color="auto"/>
              <w:bottom w:val="single" w:sz="2" w:space="0" w:color="auto"/>
              <w:right w:val="single" w:sz="2" w:space="0" w:color="auto"/>
            </w:tcBorders>
          </w:tcPr>
          <w:p w:rsidR="00F379C8"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Odpis pohľadávky</w:t>
            </w:r>
          </w:p>
        </w:tc>
        <w:tc>
          <w:tcPr>
            <w:tcW w:w="2061" w:type="dxa"/>
            <w:tcBorders>
              <w:top w:val="single" w:sz="2" w:space="0" w:color="auto"/>
              <w:left w:val="single" w:sz="2" w:space="0" w:color="auto"/>
              <w:bottom w:val="single" w:sz="2" w:space="0" w:color="auto"/>
              <w:right w:val="single" w:sz="2" w:space="0" w:color="auto"/>
            </w:tcBorders>
          </w:tcPr>
          <w:p w:rsidR="00F379C8"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c>
          <w:tcPr>
            <w:tcW w:w="2061" w:type="dxa"/>
            <w:tcBorders>
              <w:top w:val="single" w:sz="2" w:space="0" w:color="auto"/>
              <w:left w:val="single" w:sz="2" w:space="0" w:color="auto"/>
              <w:bottom w:val="single" w:sz="2" w:space="0" w:color="auto"/>
            </w:tcBorders>
          </w:tcPr>
          <w:p w:rsidR="00F379C8"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D72F47"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Pokuty a penále, odpis pohľadávky</w:t>
            </w:r>
          </w:p>
        </w:tc>
        <w:tc>
          <w:tcPr>
            <w:tcW w:w="2061" w:type="dxa"/>
            <w:tcBorders>
              <w:top w:val="single" w:sz="2" w:space="0" w:color="auto"/>
              <w:left w:val="single" w:sz="2" w:space="0" w:color="auto"/>
              <w:bottom w:val="single" w:sz="2" w:space="0" w:color="auto"/>
              <w:right w:val="single" w:sz="2" w:space="0" w:color="auto"/>
            </w:tcBorders>
          </w:tcPr>
          <w:p w:rsidR="00F379C8"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43 265</w:t>
            </w:r>
          </w:p>
        </w:tc>
        <w:tc>
          <w:tcPr>
            <w:tcW w:w="2061" w:type="dxa"/>
            <w:tcBorders>
              <w:top w:val="single" w:sz="2" w:space="0" w:color="auto"/>
              <w:left w:val="single" w:sz="2" w:space="0" w:color="auto"/>
              <w:bottom w:val="single" w:sz="2" w:space="0" w:color="auto"/>
            </w:tcBorders>
          </w:tcPr>
          <w:p w:rsidR="00F379C8"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88</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516193">
              <w:rPr>
                <w:rFonts w:asciiTheme="minorHAnsi" w:hAnsiTheme="minorHAnsi" w:cs="FuturaTEEDem"/>
                <w:b/>
                <w:noProof w:val="0"/>
              </w:rPr>
              <w:t>Finan</w:t>
            </w:r>
            <w:r w:rsidRPr="00516193">
              <w:rPr>
                <w:rFonts w:asciiTheme="minorHAnsi" w:hAnsiTheme="minorHAnsi" w:cs="Times New Roman"/>
                <w:b/>
                <w:noProof w:val="0"/>
              </w:rPr>
              <w:t>č</w:t>
            </w:r>
            <w:r w:rsidRPr="00516193">
              <w:rPr>
                <w:rFonts w:asciiTheme="minorHAnsi" w:hAnsiTheme="minorHAnsi" w:cs="FuturaTEEDem"/>
                <w:b/>
                <w:noProof w:val="0"/>
              </w:rPr>
              <w:t>né náklady, z toho:</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941636"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32 320</w:t>
            </w:r>
          </w:p>
        </w:tc>
        <w:tc>
          <w:tcPr>
            <w:tcW w:w="2061"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15 732</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K</w:t>
            </w:r>
            <w:r w:rsidRPr="00516193">
              <w:rPr>
                <w:rFonts w:asciiTheme="minorHAnsi" w:hAnsiTheme="minorHAnsi"/>
                <w:noProof w:val="0"/>
              </w:rPr>
              <w:t>urzové straty ku dňu, ku ktorému sa zostavuje účtovná závierka</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c>
          <w:tcPr>
            <w:tcW w:w="2061" w:type="dxa"/>
            <w:tcBorders>
              <w:top w:val="single" w:sz="2" w:space="0" w:color="auto"/>
              <w:left w:val="single" w:sz="2" w:space="0" w:color="auto"/>
              <w:bottom w:val="single" w:sz="2" w:space="0" w:color="auto"/>
            </w:tcBorders>
          </w:tcPr>
          <w:p w:rsidR="00F379C8" w:rsidRPr="00516193" w:rsidRDefault="00F379C8"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516193">
              <w:rPr>
                <w:rFonts w:asciiTheme="minorHAnsi" w:hAnsiTheme="minorHAnsi"/>
                <w:noProof w:val="0"/>
              </w:rPr>
              <w:t>Bankové poplatky</w:t>
            </w:r>
            <w:r w:rsidR="00941636">
              <w:rPr>
                <w:rFonts w:asciiTheme="minorHAnsi" w:hAnsiTheme="minorHAnsi"/>
                <w:noProof w:val="0"/>
              </w:rPr>
              <w:t>, ostatné finančné náklady</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941636"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31 035</w:t>
            </w:r>
          </w:p>
        </w:tc>
        <w:tc>
          <w:tcPr>
            <w:tcW w:w="2061" w:type="dxa"/>
            <w:tcBorders>
              <w:top w:val="single" w:sz="2" w:space="0" w:color="auto"/>
              <w:left w:val="single" w:sz="2" w:space="0" w:color="auto"/>
              <w:bottom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15 732</w:t>
            </w:r>
          </w:p>
        </w:tc>
      </w:tr>
      <w:tr w:rsidR="00F379C8" w:rsidRPr="00516193" w:rsidTr="00C14DF5">
        <w:tc>
          <w:tcPr>
            <w:tcW w:w="5238" w:type="dxa"/>
            <w:tcBorders>
              <w:top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Nákladové úroky</w:t>
            </w:r>
          </w:p>
        </w:tc>
        <w:tc>
          <w:tcPr>
            <w:tcW w:w="2061" w:type="dxa"/>
            <w:tcBorders>
              <w:top w:val="single" w:sz="2" w:space="0" w:color="auto"/>
              <w:left w:val="single" w:sz="2" w:space="0" w:color="auto"/>
              <w:bottom w:val="single" w:sz="2" w:space="0" w:color="auto"/>
              <w:right w:val="single" w:sz="2" w:space="0" w:color="auto"/>
            </w:tcBorders>
          </w:tcPr>
          <w:p w:rsidR="00F379C8" w:rsidRPr="00516193" w:rsidRDefault="006F1F9B"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1 285</w:t>
            </w:r>
          </w:p>
        </w:tc>
        <w:tc>
          <w:tcPr>
            <w:tcW w:w="2061" w:type="dxa"/>
            <w:tcBorders>
              <w:top w:val="single" w:sz="2" w:space="0" w:color="auto"/>
              <w:left w:val="single" w:sz="2" w:space="0" w:color="auto"/>
              <w:bottom w:val="single" w:sz="2" w:space="0" w:color="auto"/>
            </w:tcBorders>
          </w:tcPr>
          <w:p w:rsidR="00F379C8" w:rsidRPr="00516193" w:rsidRDefault="00941636" w:rsidP="00F379C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r>
      <w:bookmarkEnd w:id="6"/>
    </w:tbl>
    <w:p w:rsidR="009554B1" w:rsidRDefault="009554B1" w:rsidP="009554B1">
      <w:pPr>
        <w:pStyle w:val="Odsekzoznamu1"/>
        <w:spacing w:after="0" w:line="240" w:lineRule="auto"/>
        <w:jc w:val="both"/>
        <w:rPr>
          <w:rFonts w:ascii="Times New Roman" w:hAnsi="Times New Roman"/>
          <w:sz w:val="18"/>
          <w:szCs w:val="18"/>
          <w:u w:val="single"/>
        </w:rPr>
      </w:pPr>
    </w:p>
    <w:p w:rsidR="00650366" w:rsidRDefault="00650366" w:rsidP="003A5E33">
      <w:pPr>
        <w:pStyle w:val="Odsadxx"/>
        <w:tabs>
          <w:tab w:val="clear" w:pos="369"/>
        </w:tabs>
        <w:spacing w:beforeLines="40" w:before="96" w:after="0" w:line="240" w:lineRule="auto"/>
        <w:ind w:left="0" w:firstLine="720"/>
        <w:jc w:val="left"/>
        <w:rPr>
          <w:rFonts w:asciiTheme="minorHAnsi" w:hAnsiTheme="minorHAnsi" w:cs="Times New Roman"/>
          <w:b/>
          <w:noProof w:val="0"/>
          <w:sz w:val="20"/>
          <w:szCs w:val="20"/>
          <w:lang w:eastAsia="en-US"/>
        </w:rPr>
      </w:pPr>
    </w:p>
    <w:p w:rsidR="00650366" w:rsidRDefault="00650366" w:rsidP="003A5E33">
      <w:pPr>
        <w:pStyle w:val="Odsadxx"/>
        <w:tabs>
          <w:tab w:val="clear" w:pos="369"/>
        </w:tabs>
        <w:spacing w:beforeLines="40" w:before="96" w:after="0" w:line="240" w:lineRule="auto"/>
        <w:ind w:left="0" w:firstLine="720"/>
        <w:jc w:val="left"/>
        <w:rPr>
          <w:rFonts w:asciiTheme="minorHAnsi" w:hAnsiTheme="minorHAnsi" w:cs="Times New Roman"/>
          <w:b/>
          <w:noProof w:val="0"/>
          <w:sz w:val="20"/>
          <w:szCs w:val="20"/>
          <w:lang w:eastAsia="en-US"/>
        </w:rPr>
      </w:pPr>
    </w:p>
    <w:p w:rsidR="00650366" w:rsidRDefault="00650366" w:rsidP="003A5E33">
      <w:pPr>
        <w:pStyle w:val="Odsadxx"/>
        <w:tabs>
          <w:tab w:val="clear" w:pos="369"/>
        </w:tabs>
        <w:spacing w:beforeLines="40" w:before="96" w:after="0" w:line="240" w:lineRule="auto"/>
        <w:ind w:left="0" w:firstLine="720"/>
        <w:jc w:val="left"/>
        <w:rPr>
          <w:rFonts w:asciiTheme="minorHAnsi" w:hAnsiTheme="minorHAnsi" w:cs="Times New Roman"/>
          <w:b/>
          <w:noProof w:val="0"/>
          <w:sz w:val="20"/>
          <w:szCs w:val="20"/>
          <w:lang w:eastAsia="en-US"/>
        </w:rPr>
      </w:pPr>
    </w:p>
    <w:p w:rsidR="006F1F9B" w:rsidRDefault="006F1F9B" w:rsidP="003A5E33">
      <w:pPr>
        <w:pStyle w:val="Odsadxx"/>
        <w:tabs>
          <w:tab w:val="clear" w:pos="369"/>
        </w:tabs>
        <w:spacing w:beforeLines="40" w:before="96" w:after="0" w:line="240" w:lineRule="auto"/>
        <w:ind w:left="0" w:firstLine="720"/>
        <w:jc w:val="left"/>
        <w:rPr>
          <w:rFonts w:asciiTheme="minorHAnsi" w:hAnsiTheme="minorHAnsi" w:cs="Times New Roman"/>
          <w:b/>
          <w:noProof w:val="0"/>
          <w:sz w:val="20"/>
          <w:szCs w:val="20"/>
          <w:lang w:eastAsia="en-US"/>
        </w:rPr>
      </w:pPr>
    </w:p>
    <w:p w:rsidR="00650366" w:rsidRDefault="00650366" w:rsidP="003A5E33">
      <w:pPr>
        <w:pStyle w:val="Odsadxx"/>
        <w:tabs>
          <w:tab w:val="clear" w:pos="369"/>
        </w:tabs>
        <w:spacing w:beforeLines="40" w:before="96" w:after="0" w:line="240" w:lineRule="auto"/>
        <w:ind w:left="0" w:firstLine="720"/>
        <w:jc w:val="left"/>
        <w:rPr>
          <w:rFonts w:asciiTheme="minorHAnsi" w:hAnsiTheme="minorHAnsi" w:cs="Times New Roman"/>
          <w:b/>
          <w:noProof w:val="0"/>
          <w:sz w:val="20"/>
          <w:szCs w:val="20"/>
          <w:lang w:eastAsia="en-US"/>
        </w:rPr>
      </w:pPr>
    </w:p>
    <w:p w:rsidR="00650366" w:rsidRDefault="00650366" w:rsidP="0014133E">
      <w:pPr>
        <w:pStyle w:val="Odsekzoznamu1"/>
        <w:spacing w:after="0" w:line="240" w:lineRule="auto"/>
        <w:ind w:left="0"/>
        <w:jc w:val="both"/>
        <w:rPr>
          <w:rFonts w:ascii="Times New Roman" w:hAnsi="Times New Roman"/>
          <w:b/>
        </w:rPr>
      </w:pPr>
    </w:p>
    <w:p w:rsidR="00650366" w:rsidRDefault="00650366" w:rsidP="0014133E">
      <w:pPr>
        <w:pStyle w:val="Odsekzoznamu1"/>
        <w:spacing w:after="0" w:line="240" w:lineRule="auto"/>
        <w:ind w:left="0"/>
        <w:jc w:val="both"/>
        <w:rPr>
          <w:rFonts w:ascii="Times New Roman" w:hAnsi="Times New Roman"/>
          <w:b/>
        </w:rPr>
      </w:pPr>
    </w:p>
    <w:p w:rsidR="0014133E" w:rsidRPr="007A4BE0" w:rsidRDefault="0014133E" w:rsidP="00E5111F">
      <w:pPr>
        <w:pStyle w:val="Odsekzoznamu1"/>
        <w:spacing w:after="0" w:line="240" w:lineRule="auto"/>
        <w:jc w:val="both"/>
        <w:rPr>
          <w:rFonts w:ascii="Times New Roman" w:hAnsi="Times New Roman"/>
          <w:b/>
        </w:rPr>
      </w:pPr>
      <w:r w:rsidRPr="007A4BE0">
        <w:rPr>
          <w:rFonts w:ascii="Times New Roman" w:hAnsi="Times New Roman"/>
          <w:b/>
        </w:rPr>
        <w:lastRenderedPageBreak/>
        <w:t xml:space="preserve">INFORMÁCIE O SKUTOČNOSTIACH, KTORÉ NASTALI PO DNI, KU KTORÉMU SA ZOSTAVUJE ÚČTOVNÁ ZÁVIERKA  </w:t>
      </w:r>
    </w:p>
    <w:p w:rsidR="0014133E" w:rsidRPr="007A4BE0" w:rsidRDefault="0014133E" w:rsidP="0014133E">
      <w:pPr>
        <w:pStyle w:val="Odsekzoznamu1"/>
        <w:spacing w:after="0" w:line="240" w:lineRule="auto"/>
        <w:ind w:left="360"/>
        <w:jc w:val="both"/>
        <w:rPr>
          <w:rFonts w:ascii="Times New Roman" w:hAnsi="Times New Roman"/>
          <w:sz w:val="18"/>
          <w:szCs w:val="18"/>
        </w:rPr>
      </w:pPr>
    </w:p>
    <w:p w:rsidR="0014133E" w:rsidRDefault="008B5E67" w:rsidP="0014133E">
      <w:pPr>
        <w:pStyle w:val="Odsekzoznamu1"/>
        <w:numPr>
          <w:ilvl w:val="0"/>
          <w:numId w:val="6"/>
        </w:numPr>
        <w:spacing w:after="0" w:line="240" w:lineRule="auto"/>
        <w:jc w:val="both"/>
        <w:rPr>
          <w:rFonts w:ascii="Times New Roman" w:hAnsi="Times New Roman"/>
          <w:sz w:val="18"/>
          <w:szCs w:val="18"/>
        </w:rPr>
      </w:pPr>
      <w:r>
        <w:rPr>
          <w:rFonts w:ascii="Times New Roman" w:hAnsi="Times New Roman"/>
          <w:sz w:val="18"/>
          <w:szCs w:val="18"/>
        </w:rPr>
        <w:t>V </w:t>
      </w:r>
      <w:r w:rsidR="0014133E">
        <w:rPr>
          <w:rFonts w:ascii="Times New Roman" w:hAnsi="Times New Roman"/>
          <w:sz w:val="18"/>
          <w:szCs w:val="18"/>
        </w:rPr>
        <w:t>Spoločnos</w:t>
      </w:r>
      <w:r>
        <w:rPr>
          <w:rFonts w:ascii="Times New Roman" w:hAnsi="Times New Roman"/>
          <w:sz w:val="18"/>
          <w:szCs w:val="18"/>
        </w:rPr>
        <w:t>ti nenastali žiadne podstatné zmeny ku dňu zostavenia účtovnej závierky</w:t>
      </w:r>
      <w:r w:rsidR="00F1361C">
        <w:rPr>
          <w:rFonts w:ascii="Times New Roman" w:hAnsi="Times New Roman"/>
          <w:sz w:val="18"/>
          <w:szCs w:val="18"/>
        </w:rPr>
        <w:t>, ktoré by mali vplyv na verné zobrazenie skutočnosti účtovného obdobia k 31.12.20</w:t>
      </w:r>
      <w:r w:rsidR="00B51CFD">
        <w:rPr>
          <w:rFonts w:ascii="Times New Roman" w:hAnsi="Times New Roman"/>
          <w:sz w:val="18"/>
          <w:szCs w:val="18"/>
        </w:rPr>
        <w:t>1</w:t>
      </w:r>
      <w:r w:rsidR="00650366">
        <w:rPr>
          <w:rFonts w:ascii="Times New Roman" w:hAnsi="Times New Roman"/>
          <w:sz w:val="18"/>
          <w:szCs w:val="18"/>
        </w:rPr>
        <w:t>8</w:t>
      </w:r>
      <w:r w:rsidR="00C3146F">
        <w:rPr>
          <w:rFonts w:ascii="Times New Roman" w:hAnsi="Times New Roman"/>
          <w:sz w:val="18"/>
          <w:szCs w:val="18"/>
        </w:rPr>
        <w:t>.</w:t>
      </w:r>
    </w:p>
    <w:p w:rsidR="00AB6879" w:rsidRDefault="00AB6879" w:rsidP="00AB6879">
      <w:pPr>
        <w:pStyle w:val="Odsekzoznamu1"/>
        <w:spacing w:after="0" w:line="240" w:lineRule="auto"/>
        <w:jc w:val="both"/>
        <w:rPr>
          <w:rFonts w:ascii="Times New Roman" w:hAnsi="Times New Roman"/>
          <w:sz w:val="18"/>
          <w:szCs w:val="18"/>
        </w:rPr>
      </w:pPr>
    </w:p>
    <w:p w:rsidR="00AB6879" w:rsidRDefault="00AB6879" w:rsidP="00AB6879">
      <w:pPr>
        <w:pStyle w:val="Odsekzoznamu1"/>
        <w:spacing w:after="0" w:line="240" w:lineRule="auto"/>
        <w:jc w:val="both"/>
        <w:rPr>
          <w:rFonts w:ascii="Times New Roman" w:hAnsi="Times New Roman"/>
          <w:sz w:val="18"/>
          <w:szCs w:val="18"/>
        </w:rPr>
      </w:pPr>
    </w:p>
    <w:p w:rsidR="004659BD" w:rsidRDefault="004659BD" w:rsidP="00AB6879">
      <w:pPr>
        <w:pStyle w:val="Odsekzoznamu1"/>
        <w:spacing w:after="0" w:line="240" w:lineRule="auto"/>
        <w:jc w:val="both"/>
        <w:rPr>
          <w:rFonts w:ascii="Times New Roman" w:hAnsi="Times New Roman"/>
          <w:sz w:val="18"/>
          <w:szCs w:val="18"/>
        </w:rPr>
      </w:pPr>
    </w:p>
    <w:p w:rsidR="00650366" w:rsidRDefault="00650366" w:rsidP="00AB6879">
      <w:pPr>
        <w:pStyle w:val="Odsekzoznamu1"/>
        <w:spacing w:after="0" w:line="240" w:lineRule="auto"/>
        <w:jc w:val="both"/>
        <w:rPr>
          <w:rFonts w:ascii="Times New Roman" w:hAnsi="Times New Roman"/>
          <w:sz w:val="18"/>
          <w:szCs w:val="18"/>
        </w:rPr>
      </w:pPr>
    </w:p>
    <w:p w:rsidR="004659BD" w:rsidRPr="002528F3" w:rsidRDefault="004659BD" w:rsidP="004659BD">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noProof w:val="0"/>
          <w:sz w:val="20"/>
          <w:szCs w:val="20"/>
        </w:rPr>
      </w:pPr>
      <w:r w:rsidRPr="002528F3">
        <w:rPr>
          <w:rFonts w:asciiTheme="minorHAnsi" w:hAnsiTheme="minorHAnsi" w:cs="FuturaTEEDem"/>
          <w:b/>
          <w:noProof w:val="0"/>
          <w:sz w:val="20"/>
          <w:szCs w:val="20"/>
        </w:rPr>
        <w:t>Informácie o zmenách vlastného imania</w:t>
      </w:r>
    </w:p>
    <w:p w:rsidR="004659BD" w:rsidRPr="002528F3" w:rsidRDefault="004659BD" w:rsidP="004659BD">
      <w:pPr>
        <w:pStyle w:val="Odsad"/>
        <w:tabs>
          <w:tab w:val="clear" w:pos="340"/>
        </w:tabs>
        <w:spacing w:beforeLines="40" w:before="96" w:after="0" w:line="240" w:lineRule="auto"/>
        <w:ind w:left="0" w:firstLine="0"/>
        <w:jc w:val="left"/>
        <w:rPr>
          <w:rFonts w:asciiTheme="minorHAnsi" w:hAnsiTheme="minorHAnsi"/>
          <w:noProof w:val="0"/>
          <w:sz w:val="20"/>
          <w:szCs w:val="20"/>
        </w:rPr>
      </w:pPr>
      <w:r w:rsidRPr="002528F3">
        <w:rPr>
          <w:rFonts w:asciiTheme="minorHAnsi" w:hAnsiTheme="minorHAnsi" w:cs="FuturaTEEDem"/>
          <w:b/>
          <w:noProof w:val="0"/>
          <w:sz w:val="20"/>
          <w:szCs w:val="20"/>
        </w:rPr>
        <w:tab/>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4659BD" w:rsidRPr="002528F3" w:rsidTr="004C2229">
        <w:tc>
          <w:tcPr>
            <w:tcW w:w="3143" w:type="dxa"/>
            <w:vMerge w:val="restart"/>
            <w:tcBorders>
              <w:top w:val="single" w:sz="2" w:space="0" w:color="auto"/>
              <w:right w:val="single" w:sz="2" w:space="0" w:color="auto"/>
            </w:tcBorders>
            <w:vAlign w:val="center"/>
          </w:tcPr>
          <w:p w:rsidR="004659BD" w:rsidRPr="00B20BD6" w:rsidRDefault="004659BD" w:rsidP="004C2229">
            <w:pPr>
              <w:pStyle w:val="TextHlava9b"/>
              <w:spacing w:beforeLines="40" w:before="96" w:after="0" w:line="240" w:lineRule="auto"/>
              <w:rPr>
                <w:rFonts w:asciiTheme="minorHAnsi" w:hAnsiTheme="minorHAnsi"/>
                <w:noProof w:val="0"/>
              </w:rPr>
            </w:pPr>
            <w:r w:rsidRPr="00B20BD6">
              <w:rPr>
                <w:rFonts w:asciiTheme="minorHAnsi" w:hAnsiTheme="minorHAns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rsidR="004659BD" w:rsidRPr="00B20BD6" w:rsidRDefault="004659BD" w:rsidP="004C2229">
            <w:pPr>
              <w:pStyle w:val="TextHlava9b"/>
              <w:spacing w:beforeLines="40" w:before="96" w:after="0" w:line="240" w:lineRule="auto"/>
              <w:rPr>
                <w:rFonts w:asciiTheme="minorHAnsi" w:hAnsiTheme="minorHAnsi"/>
                <w:b/>
                <w:noProof w:val="0"/>
              </w:rPr>
            </w:pPr>
            <w:r w:rsidRPr="00B20BD6">
              <w:rPr>
                <w:rFonts w:asciiTheme="minorHAnsi" w:hAnsiTheme="minorHAnsi"/>
                <w:b/>
                <w:noProof w:val="0"/>
              </w:rPr>
              <w:t>Bežné ú</w:t>
            </w:r>
            <w:r w:rsidRPr="00B20BD6">
              <w:rPr>
                <w:rFonts w:asciiTheme="minorHAnsi" w:hAnsiTheme="minorHAnsi" w:cs="Times New Roman"/>
                <w:b/>
                <w:noProof w:val="0"/>
              </w:rPr>
              <w:t>č</w:t>
            </w:r>
            <w:r w:rsidRPr="00B20BD6">
              <w:rPr>
                <w:rFonts w:asciiTheme="minorHAnsi" w:hAnsiTheme="minorHAnsi"/>
                <w:b/>
                <w:noProof w:val="0"/>
              </w:rPr>
              <w:t>tovné obdobie</w:t>
            </w:r>
          </w:p>
        </w:tc>
      </w:tr>
      <w:tr w:rsidR="004659BD" w:rsidRPr="002528F3" w:rsidTr="004C2229">
        <w:tc>
          <w:tcPr>
            <w:tcW w:w="3143" w:type="dxa"/>
            <w:vMerge/>
            <w:tcBorders>
              <w:bottom w:val="single" w:sz="2" w:space="0" w:color="auto"/>
              <w:right w:val="single" w:sz="2" w:space="0" w:color="auto"/>
            </w:tcBorders>
            <w:vAlign w:val="center"/>
          </w:tcPr>
          <w:p w:rsidR="004659BD" w:rsidRPr="00B20BD6" w:rsidRDefault="004659BD" w:rsidP="004C2229">
            <w:pPr>
              <w:pStyle w:val="TextHlava9b"/>
              <w:spacing w:beforeLines="40" w:before="96" w:after="0" w:line="240" w:lineRule="auto"/>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rsidR="004659BD" w:rsidRPr="00B20BD6" w:rsidRDefault="004659BD" w:rsidP="004C2229">
            <w:pPr>
              <w:pStyle w:val="TextHlava9b"/>
              <w:spacing w:beforeLines="40" w:before="96" w:after="0" w:line="240" w:lineRule="auto"/>
              <w:rPr>
                <w:rFonts w:asciiTheme="minorHAnsi" w:hAnsiTheme="minorHAnsi"/>
                <w:noProof w:val="0"/>
              </w:rPr>
            </w:pPr>
            <w:r w:rsidRPr="00B20BD6">
              <w:rPr>
                <w:rFonts w:asciiTheme="minorHAnsi" w:hAnsiTheme="minorHAnsi"/>
                <w:b/>
                <w:noProof w:val="0"/>
              </w:rPr>
              <w:t>Stav na za</w:t>
            </w:r>
            <w:r w:rsidRPr="00B20BD6">
              <w:rPr>
                <w:rFonts w:asciiTheme="minorHAnsi" w:hAnsiTheme="minorHAnsi" w:cs="Times New Roman"/>
                <w:b/>
                <w:noProof w:val="0"/>
              </w:rPr>
              <w:t>č</w:t>
            </w:r>
            <w:r w:rsidRPr="00B20BD6">
              <w:rPr>
                <w:rFonts w:asciiTheme="minorHAnsi" w:hAnsiTheme="minorHAnsi"/>
                <w:b/>
                <w:noProof w:val="0"/>
              </w:rPr>
              <w:t>iatku ú</w:t>
            </w:r>
            <w:r w:rsidRPr="00B20BD6">
              <w:rPr>
                <w:rFonts w:asciiTheme="minorHAnsi" w:hAnsiTheme="minorHAnsi" w:cs="Times New Roman"/>
                <w:b/>
                <w:noProof w:val="0"/>
              </w:rPr>
              <w:t>č</w:t>
            </w:r>
            <w:r w:rsidRPr="00B20BD6">
              <w:rPr>
                <w:rFonts w:asciiTheme="minorHAnsi" w:hAnsiTheme="minorHAns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rsidR="004659BD" w:rsidRPr="00B20BD6" w:rsidRDefault="004659BD" w:rsidP="004C2229">
            <w:pPr>
              <w:pStyle w:val="TextHlava9b"/>
              <w:spacing w:beforeLines="40" w:before="96" w:after="0" w:line="240" w:lineRule="auto"/>
              <w:rPr>
                <w:rFonts w:asciiTheme="minorHAnsi" w:hAnsiTheme="minorHAnsi"/>
                <w:noProof w:val="0"/>
              </w:rPr>
            </w:pPr>
            <w:r w:rsidRPr="00B20BD6">
              <w:rPr>
                <w:rFonts w:asciiTheme="minorHAnsi" w:hAnsiTheme="minorHAns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rsidR="004659BD" w:rsidRPr="00B20BD6" w:rsidRDefault="004659BD" w:rsidP="004C2229">
            <w:pPr>
              <w:pStyle w:val="TextHlava9b"/>
              <w:spacing w:beforeLines="40" w:before="96" w:after="0" w:line="240" w:lineRule="auto"/>
              <w:rPr>
                <w:rFonts w:asciiTheme="minorHAnsi" w:hAnsiTheme="minorHAnsi"/>
                <w:noProof w:val="0"/>
              </w:rPr>
            </w:pPr>
            <w:r w:rsidRPr="00B20BD6">
              <w:rPr>
                <w:rFonts w:asciiTheme="minorHAnsi" w:hAnsiTheme="minorHAns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rsidR="004659BD" w:rsidRPr="00B20BD6" w:rsidRDefault="004659BD" w:rsidP="004C2229">
            <w:pPr>
              <w:pStyle w:val="TextHlava9b"/>
              <w:spacing w:beforeLines="40" w:before="96" w:after="0" w:line="240" w:lineRule="auto"/>
              <w:rPr>
                <w:rFonts w:asciiTheme="minorHAnsi" w:hAnsiTheme="minorHAnsi"/>
                <w:noProof w:val="0"/>
              </w:rPr>
            </w:pPr>
            <w:r w:rsidRPr="00B20BD6">
              <w:rPr>
                <w:rFonts w:asciiTheme="minorHAnsi" w:hAnsiTheme="minorHAnsi"/>
                <w:b/>
                <w:noProof w:val="0"/>
              </w:rPr>
              <w:t>Presuny</w:t>
            </w:r>
          </w:p>
        </w:tc>
        <w:tc>
          <w:tcPr>
            <w:tcW w:w="1243" w:type="dxa"/>
            <w:tcBorders>
              <w:top w:val="single" w:sz="2" w:space="0" w:color="auto"/>
              <w:left w:val="single" w:sz="2" w:space="0" w:color="auto"/>
              <w:bottom w:val="single" w:sz="2" w:space="0" w:color="auto"/>
            </w:tcBorders>
            <w:vAlign w:val="center"/>
          </w:tcPr>
          <w:p w:rsidR="004659BD" w:rsidRPr="00B20BD6" w:rsidRDefault="004659BD" w:rsidP="004C2229">
            <w:pPr>
              <w:pStyle w:val="TextHlava9b"/>
              <w:spacing w:beforeLines="40" w:before="96" w:after="0" w:line="240" w:lineRule="auto"/>
              <w:rPr>
                <w:rFonts w:asciiTheme="minorHAnsi" w:hAnsiTheme="minorHAnsi"/>
                <w:b/>
                <w:noProof w:val="0"/>
              </w:rPr>
            </w:pPr>
            <w:r w:rsidRPr="00B20BD6">
              <w:rPr>
                <w:rFonts w:asciiTheme="minorHAnsi" w:hAnsiTheme="minorHAnsi"/>
                <w:b/>
                <w:noProof w:val="0"/>
              </w:rPr>
              <w:t>Stav na konci ú</w:t>
            </w:r>
            <w:r w:rsidRPr="00B20BD6">
              <w:rPr>
                <w:rFonts w:asciiTheme="minorHAnsi" w:hAnsiTheme="minorHAnsi" w:cs="Times New Roman"/>
                <w:b/>
                <w:noProof w:val="0"/>
              </w:rPr>
              <w:t>č</w:t>
            </w:r>
            <w:r w:rsidRPr="00B20BD6">
              <w:rPr>
                <w:rFonts w:asciiTheme="minorHAnsi" w:hAnsiTheme="minorHAnsi"/>
                <w:b/>
                <w:noProof w:val="0"/>
              </w:rPr>
              <w:t>tovného obdobia</w:t>
            </w:r>
          </w:p>
        </w:tc>
      </w:tr>
      <w:tr w:rsidR="004659BD" w:rsidRPr="002528F3" w:rsidTr="004C2229">
        <w:tc>
          <w:tcPr>
            <w:tcW w:w="3143" w:type="dxa"/>
            <w:tcBorders>
              <w:top w:val="single" w:sz="2" w:space="0" w:color="auto"/>
              <w:bottom w:val="single" w:sz="8" w:space="0" w:color="auto"/>
              <w:right w:val="single" w:sz="2" w:space="0" w:color="auto"/>
            </w:tcBorders>
            <w:vAlign w:val="center"/>
          </w:tcPr>
          <w:p w:rsidR="004659BD" w:rsidRPr="002528F3" w:rsidRDefault="004659BD" w:rsidP="004C2229">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a</w:t>
            </w:r>
          </w:p>
        </w:tc>
        <w:tc>
          <w:tcPr>
            <w:tcW w:w="1243" w:type="dxa"/>
            <w:tcBorders>
              <w:top w:val="single" w:sz="2" w:space="0" w:color="auto"/>
              <w:left w:val="single" w:sz="2" w:space="0" w:color="auto"/>
              <w:bottom w:val="single" w:sz="8" w:space="0" w:color="auto"/>
              <w:right w:val="single" w:sz="2" w:space="0" w:color="auto"/>
            </w:tcBorders>
            <w:vAlign w:val="center"/>
          </w:tcPr>
          <w:p w:rsidR="004659BD" w:rsidRPr="002528F3" w:rsidRDefault="004659BD" w:rsidP="004C2229">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b</w:t>
            </w:r>
          </w:p>
        </w:tc>
        <w:tc>
          <w:tcPr>
            <w:tcW w:w="1244" w:type="dxa"/>
            <w:tcBorders>
              <w:top w:val="single" w:sz="2" w:space="0" w:color="auto"/>
              <w:left w:val="single" w:sz="2" w:space="0" w:color="auto"/>
              <w:bottom w:val="single" w:sz="8" w:space="0" w:color="auto"/>
              <w:right w:val="single" w:sz="2" w:space="0" w:color="auto"/>
            </w:tcBorders>
            <w:vAlign w:val="center"/>
          </w:tcPr>
          <w:p w:rsidR="004659BD" w:rsidRPr="002528F3" w:rsidRDefault="004659BD" w:rsidP="004C2229">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C</w:t>
            </w:r>
          </w:p>
        </w:tc>
        <w:tc>
          <w:tcPr>
            <w:tcW w:w="1243" w:type="dxa"/>
            <w:tcBorders>
              <w:top w:val="single" w:sz="2" w:space="0" w:color="auto"/>
              <w:left w:val="single" w:sz="2" w:space="0" w:color="auto"/>
              <w:bottom w:val="single" w:sz="8" w:space="0" w:color="auto"/>
              <w:right w:val="single" w:sz="2" w:space="0" w:color="auto"/>
            </w:tcBorders>
            <w:vAlign w:val="center"/>
          </w:tcPr>
          <w:p w:rsidR="004659BD" w:rsidRPr="002528F3" w:rsidRDefault="004659BD" w:rsidP="004C2229">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d</w:t>
            </w:r>
          </w:p>
        </w:tc>
        <w:tc>
          <w:tcPr>
            <w:tcW w:w="1244" w:type="dxa"/>
            <w:tcBorders>
              <w:top w:val="single" w:sz="2" w:space="0" w:color="auto"/>
              <w:left w:val="single" w:sz="2" w:space="0" w:color="auto"/>
              <w:bottom w:val="single" w:sz="8" w:space="0" w:color="auto"/>
              <w:right w:val="single" w:sz="2" w:space="0" w:color="auto"/>
            </w:tcBorders>
            <w:vAlign w:val="center"/>
          </w:tcPr>
          <w:p w:rsidR="004659BD" w:rsidRPr="002528F3" w:rsidRDefault="004659BD" w:rsidP="004C2229">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E</w:t>
            </w:r>
          </w:p>
        </w:tc>
        <w:tc>
          <w:tcPr>
            <w:tcW w:w="1243" w:type="dxa"/>
            <w:tcBorders>
              <w:top w:val="single" w:sz="2" w:space="0" w:color="auto"/>
              <w:left w:val="single" w:sz="2" w:space="0" w:color="auto"/>
              <w:bottom w:val="single" w:sz="8" w:space="0" w:color="auto"/>
            </w:tcBorders>
            <w:vAlign w:val="center"/>
          </w:tcPr>
          <w:p w:rsidR="004659BD" w:rsidRPr="002528F3" w:rsidRDefault="004659BD" w:rsidP="004C2229">
            <w:pPr>
              <w:pStyle w:val="TextHlava9b"/>
              <w:spacing w:beforeLines="40" w:before="96" w:after="0" w:line="240" w:lineRule="auto"/>
              <w:rPr>
                <w:rFonts w:asciiTheme="minorHAnsi" w:hAnsiTheme="minorHAnsi"/>
                <w:b/>
                <w:noProof w:val="0"/>
                <w:sz w:val="20"/>
                <w:szCs w:val="20"/>
              </w:rPr>
            </w:pPr>
            <w:r w:rsidRPr="002528F3">
              <w:rPr>
                <w:rFonts w:asciiTheme="minorHAnsi" w:hAnsiTheme="minorHAnsi"/>
                <w:b/>
                <w:noProof w:val="0"/>
                <w:sz w:val="20"/>
                <w:szCs w:val="20"/>
              </w:rPr>
              <w:t>F</w:t>
            </w:r>
          </w:p>
        </w:tc>
      </w:tr>
      <w:tr w:rsidR="00941636" w:rsidRPr="002528F3" w:rsidTr="004C2229">
        <w:tc>
          <w:tcPr>
            <w:tcW w:w="3143" w:type="dxa"/>
            <w:tcBorders>
              <w:top w:val="single" w:sz="8"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7" w:name="_Hlk4569275"/>
            <w:r w:rsidRPr="00B20BD6">
              <w:rPr>
                <w:rFonts w:asciiTheme="minorHAnsi" w:hAnsiTheme="minorHAns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25 000</w:t>
            </w:r>
          </w:p>
        </w:tc>
        <w:tc>
          <w:tcPr>
            <w:tcW w:w="1244" w:type="dxa"/>
            <w:tcBorders>
              <w:top w:val="single" w:sz="8"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8"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8"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8"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25 000</w:t>
            </w: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Pr>
                <w:rFonts w:asciiTheme="minorHAnsi" w:hAnsiTheme="minorHAns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rsidR="00941636" w:rsidRPr="004659BD"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50 000</w:t>
            </w: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4659BD"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50 000</w:t>
            </w: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2 500</w:t>
            </w: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2 500</w:t>
            </w: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11 060</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 xml:space="preserve"> </w:t>
            </w: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11 060</w:t>
            </w: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-24 547</w:t>
            </w: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-24 547</w:t>
            </w: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73 743</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73 743</w:t>
            </w: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941636" w:rsidRPr="002528F3" w:rsidTr="004C2229">
        <w:tc>
          <w:tcPr>
            <w:tcW w:w="3143" w:type="dxa"/>
            <w:tcBorders>
              <w:top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 xml:space="preserve">Vlastné imanie </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52 953</w:t>
            </w: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11 060</w:t>
            </w:r>
          </w:p>
        </w:tc>
        <w:tc>
          <w:tcPr>
            <w:tcW w:w="1243"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73 743</w:t>
            </w:r>
          </w:p>
        </w:tc>
        <w:tc>
          <w:tcPr>
            <w:tcW w:w="1243" w:type="dxa"/>
            <w:tcBorders>
              <w:top w:val="single" w:sz="2" w:space="0" w:color="auto"/>
              <w:left w:val="single" w:sz="2" w:space="0" w:color="auto"/>
              <w:bottom w:val="single" w:sz="2" w:space="0" w:color="auto"/>
            </w:tcBorders>
          </w:tcPr>
          <w:p w:rsidR="00941636" w:rsidRPr="00B20BD6" w:rsidRDefault="00941636" w:rsidP="0094163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137 756</w:t>
            </w:r>
          </w:p>
        </w:tc>
      </w:tr>
      <w:bookmarkEnd w:id="7"/>
    </w:tbl>
    <w:p w:rsidR="004659BD" w:rsidRDefault="004659BD" w:rsidP="00AB6879">
      <w:pPr>
        <w:pStyle w:val="Odsekzoznamu1"/>
        <w:spacing w:after="0" w:line="240" w:lineRule="auto"/>
        <w:jc w:val="both"/>
        <w:rPr>
          <w:rFonts w:ascii="Times New Roman" w:hAnsi="Times New Roman"/>
          <w:sz w:val="18"/>
          <w:szCs w:val="18"/>
        </w:rPr>
      </w:pPr>
    </w:p>
    <w:sectPr w:rsidR="004659BD" w:rsidSect="009824D3">
      <w:headerReference w:type="default" r:id="rId7"/>
      <w:footerReference w:type="default" r:id="rId8"/>
      <w:pgSz w:w="12240" w:h="15840"/>
      <w:pgMar w:top="1522" w:right="1417" w:bottom="1417" w:left="1417"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B25E74" w:rsidRDefault="00B25E74" w:rsidP="000848F3">
      <w:r>
        <w:separator/>
      </w:r>
    </w:p>
  </w:endnote>
  <w:endnote w:type="continuationSeparator" w:id="0">
    <w:p w:rsidR="00B25E74" w:rsidRDefault="00B25E74" w:rsidP="000848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531079"/>
      <w:docPartObj>
        <w:docPartGallery w:val="Page Numbers (Bottom of Page)"/>
        <w:docPartUnique/>
      </w:docPartObj>
    </w:sdtPr>
    <w:sdtEndPr>
      <w:rPr>
        <w:sz w:val="18"/>
        <w:szCs w:val="18"/>
      </w:rPr>
    </w:sdtEndPr>
    <w:sdtContent>
      <w:p w:rsidR="00E04E99" w:rsidRPr="00C13001" w:rsidRDefault="00E04E99">
        <w:pPr>
          <w:pStyle w:val="Pta"/>
          <w:jc w:val="right"/>
          <w:rPr>
            <w:sz w:val="18"/>
            <w:szCs w:val="18"/>
          </w:rPr>
        </w:pPr>
        <w:r w:rsidRPr="00C13001">
          <w:rPr>
            <w:sz w:val="18"/>
            <w:szCs w:val="18"/>
          </w:rPr>
          <w:fldChar w:fldCharType="begin"/>
        </w:r>
        <w:r w:rsidRPr="00C13001">
          <w:rPr>
            <w:sz w:val="18"/>
            <w:szCs w:val="18"/>
          </w:rPr>
          <w:instrText xml:space="preserve"> PAGE   \* MERGEFORMAT </w:instrText>
        </w:r>
        <w:r w:rsidRPr="00C13001">
          <w:rPr>
            <w:sz w:val="18"/>
            <w:szCs w:val="18"/>
          </w:rPr>
          <w:fldChar w:fldCharType="separate"/>
        </w:r>
        <w:r>
          <w:rPr>
            <w:noProof/>
            <w:sz w:val="18"/>
            <w:szCs w:val="18"/>
          </w:rPr>
          <w:t>10</w:t>
        </w:r>
        <w:r w:rsidRPr="00C13001">
          <w:rPr>
            <w:sz w:val="18"/>
            <w:szCs w:val="18"/>
          </w:rPr>
          <w:fldChar w:fldCharType="end"/>
        </w:r>
      </w:p>
    </w:sdtContent>
  </w:sdt>
  <w:p w:rsidR="00E04E99" w:rsidRDefault="00E04E9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B25E74" w:rsidRDefault="00B25E74" w:rsidP="000848F3">
      <w:r>
        <w:separator/>
      </w:r>
    </w:p>
  </w:footnote>
  <w:footnote w:type="continuationSeparator" w:id="0">
    <w:p w:rsidR="00B25E74" w:rsidRDefault="00B25E74" w:rsidP="000848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04E99" w:rsidRDefault="00E04E99" w:rsidP="000848F3">
    <w:pPr>
      <w:pStyle w:val="Hlavika"/>
      <w:rPr>
        <w:sz w:val="18"/>
        <w:szCs w:val="18"/>
      </w:rPr>
    </w:pPr>
    <w:r>
      <w:rPr>
        <w:sz w:val="18"/>
        <w:szCs w:val="18"/>
      </w:rPr>
      <w:t xml:space="preserve">Poznámky </w:t>
    </w:r>
    <w:proofErr w:type="spellStart"/>
    <w:r>
      <w:rPr>
        <w:sz w:val="18"/>
        <w:szCs w:val="18"/>
      </w:rPr>
      <w:t>Úč</w:t>
    </w:r>
    <w:proofErr w:type="spellEnd"/>
    <w:r>
      <w:rPr>
        <w:sz w:val="18"/>
        <w:szCs w:val="18"/>
      </w:rPr>
      <w:t xml:space="preserve"> POD 3-01                                 </w:t>
    </w:r>
    <w:r w:rsidRPr="009824D3">
      <w:rPr>
        <w:b/>
        <w:i/>
        <w:sz w:val="18"/>
        <w:szCs w:val="18"/>
      </w:rPr>
      <w:t>EURO – ŠTUKONZ a.s.</w:t>
    </w:r>
    <w:r>
      <w:rPr>
        <w:sz w:val="18"/>
        <w:szCs w:val="18"/>
      </w:rPr>
      <w:tab/>
      <w:t xml:space="preserve">                                    </w:t>
    </w:r>
  </w:p>
  <w:tbl>
    <w:tblPr>
      <w:tblW w:w="0" w:type="auto"/>
      <w:tblInd w:w="6144" w:type="dxa"/>
      <w:tblLayout w:type="fixed"/>
      <w:tblCellMar>
        <w:left w:w="30" w:type="dxa"/>
        <w:right w:w="30" w:type="dxa"/>
      </w:tblCellMar>
      <w:tblLook w:val="04A0" w:firstRow="1" w:lastRow="0" w:firstColumn="1" w:lastColumn="0" w:noHBand="0" w:noVBand="1"/>
    </w:tblPr>
    <w:tblGrid>
      <w:gridCol w:w="538"/>
      <w:gridCol w:w="269"/>
      <w:gridCol w:w="268"/>
      <w:gridCol w:w="269"/>
      <w:gridCol w:w="269"/>
      <w:gridCol w:w="268"/>
      <w:gridCol w:w="269"/>
      <w:gridCol w:w="268"/>
      <w:gridCol w:w="269"/>
      <w:gridCol w:w="269"/>
      <w:gridCol w:w="268"/>
    </w:tblGrid>
    <w:tr w:rsidR="00E04E99" w:rsidTr="009824D3">
      <w:trPr>
        <w:gridAfter w:val="2"/>
        <w:wAfter w:w="537" w:type="dxa"/>
        <w:trHeight w:val="256"/>
      </w:trPr>
      <w:tc>
        <w:tcPr>
          <w:tcW w:w="538" w:type="dxa"/>
          <w:tcBorders>
            <w:top w:val="nil"/>
            <w:left w:val="nil"/>
            <w:bottom w:val="nil"/>
            <w:right w:val="single" w:sz="4" w:space="0" w:color="auto"/>
          </w:tcBorders>
          <w:hideMark/>
        </w:tcPr>
        <w:p w:rsidR="00E04E99" w:rsidRDefault="00E04E99" w:rsidP="009824D3">
          <w:pPr>
            <w:autoSpaceDE w:val="0"/>
            <w:autoSpaceDN w:val="0"/>
            <w:adjustRightInd w:val="0"/>
            <w:spacing w:line="276" w:lineRule="auto"/>
            <w:rPr>
              <w:rFonts w:ascii="Arial Narrow" w:hAnsi="Arial Narrow" w:cs="Arial Narrow"/>
              <w:b/>
              <w:bCs/>
              <w:color w:val="000000"/>
              <w:sz w:val="18"/>
              <w:szCs w:val="18"/>
            </w:rPr>
          </w:pPr>
          <w:r>
            <w:rPr>
              <w:rFonts w:ascii="Arial Narrow" w:hAnsi="Arial Narrow" w:cs="Arial Narrow"/>
              <w:b/>
              <w:bCs/>
              <w:color w:val="000000"/>
              <w:sz w:val="18"/>
              <w:szCs w:val="18"/>
            </w:rPr>
            <w:t>IČO</w:t>
          </w:r>
        </w:p>
      </w:tc>
      <w:tc>
        <w:tcPr>
          <w:tcW w:w="269" w:type="dxa"/>
          <w:tcBorders>
            <w:top w:val="single" w:sz="4" w:space="0" w:color="auto"/>
            <w:left w:val="single" w:sz="4" w:space="0" w:color="auto"/>
            <w:bottom w:val="single" w:sz="4" w:space="0" w:color="auto"/>
            <w:right w:val="single" w:sz="4" w:space="0" w:color="auto"/>
          </w:tcBorders>
          <w:hideMark/>
        </w:tcPr>
        <w:p w:rsidR="00E04E99" w:rsidRDefault="00E04E99" w:rsidP="009824D3">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3</w:t>
          </w:r>
        </w:p>
      </w:tc>
      <w:tc>
        <w:tcPr>
          <w:tcW w:w="268" w:type="dxa"/>
          <w:tcBorders>
            <w:top w:val="single" w:sz="6" w:space="0" w:color="auto"/>
            <w:left w:val="single" w:sz="4" w:space="0" w:color="auto"/>
            <w:bottom w:val="single" w:sz="6" w:space="0" w:color="auto"/>
            <w:right w:val="single" w:sz="6" w:space="0" w:color="auto"/>
          </w:tcBorders>
          <w:hideMark/>
        </w:tcPr>
        <w:p w:rsidR="00E04E99" w:rsidRDefault="00E04E99" w:rsidP="009824D3">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5</w:t>
          </w:r>
        </w:p>
      </w:tc>
      <w:tc>
        <w:tcPr>
          <w:tcW w:w="269" w:type="dxa"/>
          <w:tcBorders>
            <w:top w:val="single" w:sz="6" w:space="0" w:color="auto"/>
            <w:left w:val="single" w:sz="6" w:space="0" w:color="auto"/>
            <w:bottom w:val="single" w:sz="6" w:space="0" w:color="auto"/>
            <w:right w:val="single" w:sz="6" w:space="0" w:color="auto"/>
          </w:tcBorders>
          <w:hideMark/>
        </w:tcPr>
        <w:p w:rsidR="00E04E99" w:rsidRDefault="00E04E99" w:rsidP="009824D3">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9</w:t>
          </w:r>
        </w:p>
      </w:tc>
      <w:tc>
        <w:tcPr>
          <w:tcW w:w="269" w:type="dxa"/>
          <w:tcBorders>
            <w:top w:val="single" w:sz="6" w:space="0" w:color="auto"/>
            <w:left w:val="single" w:sz="6" w:space="0" w:color="auto"/>
            <w:bottom w:val="single" w:sz="6" w:space="0" w:color="auto"/>
            <w:right w:val="single" w:sz="6" w:space="0" w:color="auto"/>
          </w:tcBorders>
          <w:hideMark/>
        </w:tcPr>
        <w:p w:rsidR="00E04E99" w:rsidRDefault="00E04E99" w:rsidP="009824D3">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7</w:t>
          </w:r>
        </w:p>
      </w:tc>
      <w:tc>
        <w:tcPr>
          <w:tcW w:w="268" w:type="dxa"/>
          <w:tcBorders>
            <w:top w:val="single" w:sz="6" w:space="0" w:color="auto"/>
            <w:left w:val="single" w:sz="6" w:space="0" w:color="auto"/>
            <w:bottom w:val="single" w:sz="6" w:space="0" w:color="auto"/>
            <w:right w:val="single" w:sz="6" w:space="0" w:color="auto"/>
          </w:tcBorders>
          <w:hideMark/>
        </w:tcPr>
        <w:p w:rsidR="00E04E99" w:rsidRDefault="00E04E99" w:rsidP="009824D3">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2</w:t>
          </w:r>
        </w:p>
      </w:tc>
      <w:tc>
        <w:tcPr>
          <w:tcW w:w="269" w:type="dxa"/>
          <w:tcBorders>
            <w:top w:val="single" w:sz="6" w:space="0" w:color="auto"/>
            <w:left w:val="single" w:sz="6" w:space="0" w:color="auto"/>
            <w:bottom w:val="single" w:sz="6" w:space="0" w:color="auto"/>
            <w:right w:val="single" w:sz="6" w:space="0" w:color="auto"/>
          </w:tcBorders>
          <w:hideMark/>
        </w:tcPr>
        <w:p w:rsidR="00E04E99" w:rsidRDefault="00E04E99" w:rsidP="009824D3">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2</w:t>
          </w:r>
        </w:p>
      </w:tc>
      <w:tc>
        <w:tcPr>
          <w:tcW w:w="268" w:type="dxa"/>
          <w:tcBorders>
            <w:top w:val="single" w:sz="6" w:space="0" w:color="auto"/>
            <w:left w:val="single" w:sz="6" w:space="0" w:color="auto"/>
            <w:bottom w:val="single" w:sz="6" w:space="0" w:color="auto"/>
            <w:right w:val="single" w:sz="6" w:space="0" w:color="auto"/>
          </w:tcBorders>
          <w:hideMark/>
        </w:tcPr>
        <w:p w:rsidR="00E04E99" w:rsidRDefault="00E04E99" w:rsidP="009824D3">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9</w:t>
          </w:r>
        </w:p>
      </w:tc>
      <w:tc>
        <w:tcPr>
          <w:tcW w:w="269" w:type="dxa"/>
          <w:tcBorders>
            <w:top w:val="single" w:sz="6" w:space="0" w:color="auto"/>
            <w:left w:val="single" w:sz="6" w:space="0" w:color="auto"/>
            <w:bottom w:val="single" w:sz="6" w:space="0" w:color="auto"/>
            <w:right w:val="single" w:sz="6" w:space="0" w:color="auto"/>
          </w:tcBorders>
          <w:hideMark/>
        </w:tcPr>
        <w:p w:rsidR="00E04E99" w:rsidRDefault="00E04E99" w:rsidP="009824D3">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7</w:t>
          </w:r>
        </w:p>
      </w:tc>
    </w:tr>
    <w:tr w:rsidR="00E04E99" w:rsidTr="000848F3">
      <w:trPr>
        <w:trHeight w:val="256"/>
      </w:trPr>
      <w:tc>
        <w:tcPr>
          <w:tcW w:w="538" w:type="dxa"/>
          <w:tcBorders>
            <w:top w:val="nil"/>
            <w:left w:val="nil"/>
            <w:bottom w:val="nil"/>
            <w:right w:val="single" w:sz="4" w:space="0" w:color="auto"/>
          </w:tcBorders>
          <w:hideMark/>
        </w:tcPr>
        <w:p w:rsidR="00E04E99" w:rsidRDefault="00E04E99">
          <w:pPr>
            <w:autoSpaceDE w:val="0"/>
            <w:autoSpaceDN w:val="0"/>
            <w:adjustRightInd w:val="0"/>
            <w:spacing w:line="276" w:lineRule="auto"/>
            <w:rPr>
              <w:rFonts w:ascii="Arial Narrow" w:hAnsi="Arial Narrow" w:cs="Arial Narrow"/>
              <w:b/>
              <w:bCs/>
              <w:color w:val="000000"/>
              <w:sz w:val="18"/>
              <w:szCs w:val="18"/>
            </w:rPr>
          </w:pPr>
          <w:r>
            <w:rPr>
              <w:rFonts w:ascii="Arial Narrow" w:hAnsi="Arial Narrow" w:cs="Arial Narrow"/>
              <w:b/>
              <w:bCs/>
              <w:color w:val="000000"/>
              <w:sz w:val="18"/>
              <w:szCs w:val="18"/>
            </w:rPr>
            <w:t>DIČ</w:t>
          </w:r>
        </w:p>
      </w:tc>
      <w:tc>
        <w:tcPr>
          <w:tcW w:w="269" w:type="dxa"/>
          <w:tcBorders>
            <w:top w:val="single" w:sz="4" w:space="0" w:color="auto"/>
            <w:left w:val="single" w:sz="4" w:space="0" w:color="auto"/>
            <w:bottom w:val="single" w:sz="4" w:space="0" w:color="auto"/>
            <w:right w:val="single" w:sz="4" w:space="0" w:color="auto"/>
          </w:tcBorders>
          <w:hideMark/>
        </w:tcPr>
        <w:p w:rsidR="00E04E99" w:rsidRDefault="00E04E99">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2</w:t>
          </w:r>
        </w:p>
      </w:tc>
      <w:tc>
        <w:tcPr>
          <w:tcW w:w="268" w:type="dxa"/>
          <w:tcBorders>
            <w:top w:val="single" w:sz="6" w:space="0" w:color="auto"/>
            <w:left w:val="single" w:sz="4" w:space="0" w:color="auto"/>
            <w:bottom w:val="single" w:sz="6" w:space="0" w:color="auto"/>
            <w:right w:val="single" w:sz="6" w:space="0" w:color="auto"/>
          </w:tcBorders>
          <w:hideMark/>
        </w:tcPr>
        <w:p w:rsidR="00E04E99" w:rsidRDefault="00E04E99">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0</w:t>
          </w:r>
        </w:p>
      </w:tc>
      <w:tc>
        <w:tcPr>
          <w:tcW w:w="269" w:type="dxa"/>
          <w:tcBorders>
            <w:top w:val="single" w:sz="6" w:space="0" w:color="auto"/>
            <w:left w:val="single" w:sz="6" w:space="0" w:color="auto"/>
            <w:bottom w:val="single" w:sz="6" w:space="0" w:color="auto"/>
            <w:right w:val="single" w:sz="6" w:space="0" w:color="auto"/>
          </w:tcBorders>
          <w:hideMark/>
        </w:tcPr>
        <w:p w:rsidR="00E04E99" w:rsidRDefault="00E04E99">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2</w:t>
          </w:r>
        </w:p>
      </w:tc>
      <w:tc>
        <w:tcPr>
          <w:tcW w:w="269" w:type="dxa"/>
          <w:tcBorders>
            <w:top w:val="single" w:sz="6" w:space="0" w:color="auto"/>
            <w:left w:val="single" w:sz="6" w:space="0" w:color="auto"/>
            <w:bottom w:val="single" w:sz="6" w:space="0" w:color="auto"/>
            <w:right w:val="single" w:sz="6" w:space="0" w:color="auto"/>
          </w:tcBorders>
          <w:hideMark/>
        </w:tcPr>
        <w:p w:rsidR="00E04E99" w:rsidRDefault="00E04E99">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2</w:t>
          </w:r>
        </w:p>
      </w:tc>
      <w:tc>
        <w:tcPr>
          <w:tcW w:w="268" w:type="dxa"/>
          <w:tcBorders>
            <w:top w:val="single" w:sz="6" w:space="0" w:color="auto"/>
            <w:left w:val="single" w:sz="6" w:space="0" w:color="auto"/>
            <w:bottom w:val="single" w:sz="6" w:space="0" w:color="auto"/>
            <w:right w:val="single" w:sz="6" w:space="0" w:color="auto"/>
          </w:tcBorders>
          <w:hideMark/>
        </w:tcPr>
        <w:p w:rsidR="00E04E99" w:rsidRDefault="00E04E99">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1</w:t>
          </w:r>
        </w:p>
      </w:tc>
      <w:tc>
        <w:tcPr>
          <w:tcW w:w="269" w:type="dxa"/>
          <w:tcBorders>
            <w:top w:val="single" w:sz="6" w:space="0" w:color="auto"/>
            <w:left w:val="single" w:sz="6" w:space="0" w:color="auto"/>
            <w:bottom w:val="single" w:sz="6" w:space="0" w:color="auto"/>
            <w:right w:val="single" w:sz="6" w:space="0" w:color="auto"/>
          </w:tcBorders>
          <w:hideMark/>
        </w:tcPr>
        <w:p w:rsidR="00E04E99" w:rsidRDefault="00E04E99">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1</w:t>
          </w:r>
        </w:p>
      </w:tc>
      <w:tc>
        <w:tcPr>
          <w:tcW w:w="268" w:type="dxa"/>
          <w:tcBorders>
            <w:top w:val="single" w:sz="6" w:space="0" w:color="auto"/>
            <w:left w:val="single" w:sz="6" w:space="0" w:color="auto"/>
            <w:bottom w:val="single" w:sz="6" w:space="0" w:color="auto"/>
            <w:right w:val="single" w:sz="6" w:space="0" w:color="auto"/>
          </w:tcBorders>
          <w:hideMark/>
        </w:tcPr>
        <w:p w:rsidR="00E04E99" w:rsidRDefault="00E04E99">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6</w:t>
          </w:r>
        </w:p>
      </w:tc>
      <w:tc>
        <w:tcPr>
          <w:tcW w:w="269" w:type="dxa"/>
          <w:tcBorders>
            <w:top w:val="single" w:sz="6" w:space="0" w:color="auto"/>
            <w:left w:val="single" w:sz="6" w:space="0" w:color="auto"/>
            <w:bottom w:val="single" w:sz="6" w:space="0" w:color="auto"/>
            <w:right w:val="single" w:sz="6" w:space="0" w:color="auto"/>
          </w:tcBorders>
          <w:hideMark/>
        </w:tcPr>
        <w:p w:rsidR="00E04E99" w:rsidRDefault="00E04E99">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2</w:t>
          </w:r>
        </w:p>
      </w:tc>
      <w:tc>
        <w:tcPr>
          <w:tcW w:w="269" w:type="dxa"/>
          <w:tcBorders>
            <w:top w:val="single" w:sz="6" w:space="0" w:color="auto"/>
            <w:left w:val="single" w:sz="6" w:space="0" w:color="auto"/>
            <w:bottom w:val="single" w:sz="6" w:space="0" w:color="auto"/>
            <w:right w:val="single" w:sz="6" w:space="0" w:color="auto"/>
          </w:tcBorders>
          <w:hideMark/>
        </w:tcPr>
        <w:p w:rsidR="00E04E99" w:rsidRDefault="00E04E99">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0</w:t>
          </w:r>
        </w:p>
      </w:tc>
      <w:tc>
        <w:tcPr>
          <w:tcW w:w="268" w:type="dxa"/>
          <w:tcBorders>
            <w:top w:val="single" w:sz="6" w:space="0" w:color="auto"/>
            <w:left w:val="single" w:sz="6" w:space="0" w:color="auto"/>
            <w:bottom w:val="single" w:sz="6" w:space="0" w:color="auto"/>
            <w:right w:val="single" w:sz="6" w:space="0" w:color="auto"/>
          </w:tcBorders>
          <w:hideMark/>
        </w:tcPr>
        <w:p w:rsidR="00E04E99" w:rsidRDefault="00E04E99">
          <w:pPr>
            <w:autoSpaceDE w:val="0"/>
            <w:autoSpaceDN w:val="0"/>
            <w:adjustRightInd w:val="0"/>
            <w:spacing w:line="276" w:lineRule="auto"/>
            <w:rPr>
              <w:rFonts w:ascii="Arial Narrow" w:hAnsi="Arial Narrow" w:cs="Arial Narrow"/>
              <w:color w:val="000000"/>
              <w:sz w:val="18"/>
              <w:szCs w:val="18"/>
            </w:rPr>
          </w:pPr>
          <w:r>
            <w:rPr>
              <w:rFonts w:ascii="Arial Narrow" w:hAnsi="Arial Narrow" w:cs="Arial Narrow"/>
              <w:color w:val="000000"/>
              <w:sz w:val="18"/>
              <w:szCs w:val="18"/>
            </w:rPr>
            <w:t>6</w:t>
          </w:r>
        </w:p>
      </w:tc>
    </w:tr>
  </w:tbl>
  <w:p w:rsidR="00E04E99" w:rsidRPr="009824D3" w:rsidRDefault="00E04E99">
    <w:pPr>
      <w:pStyle w:val="Hlavika"/>
      <w:rPr>
        <w:b/>
        <w:i/>
        <w:sz w:val="18"/>
        <w:szCs w:val="18"/>
      </w:rPr>
    </w:pPr>
    <w:r>
      <w:rPr>
        <w:b/>
        <w:i/>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51400B"/>
    <w:multiLevelType w:val="hybridMultilevel"/>
    <w:tmpl w:val="0DA86238"/>
    <w:lvl w:ilvl="0" w:tplc="041B0017">
      <w:start w:val="1"/>
      <w:numFmt w:val="lowerLetter"/>
      <w:lvlText w:val="%1)"/>
      <w:lvlJc w:val="left"/>
      <w:pPr>
        <w:ind w:left="720" w:hanging="360"/>
      </w:pPr>
      <w:rPr>
        <w:rFonts w:cs="Times New Roman"/>
      </w:rPr>
    </w:lvl>
    <w:lvl w:ilvl="1" w:tplc="5CC09236">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10A54C33"/>
    <w:multiLevelType w:val="hybridMultilevel"/>
    <w:tmpl w:val="26ACFD8A"/>
    <w:lvl w:ilvl="0" w:tplc="AA227D28">
      <w:numFmt w:val="bullet"/>
      <w:lvlText w:val=""/>
      <w:lvlJc w:val="left"/>
      <w:pPr>
        <w:tabs>
          <w:tab w:val="num" w:pos="720"/>
        </w:tabs>
        <w:ind w:left="720" w:hanging="360"/>
      </w:pPr>
      <w:rPr>
        <w:rFonts w:ascii="Symbol" w:eastAsia="Times New Roman" w:hAnsi="Symbol" w:cs="Times New Roman" w:hint="default"/>
        <w:color w:val="auto"/>
      </w:rPr>
    </w:lvl>
    <w:lvl w:ilvl="1" w:tplc="041B0003">
      <w:start w:val="1"/>
      <w:numFmt w:val="bullet"/>
      <w:lvlText w:val="o"/>
      <w:lvlJc w:val="left"/>
      <w:pPr>
        <w:tabs>
          <w:tab w:val="num" w:pos="1800"/>
        </w:tabs>
        <w:ind w:left="1800" w:hanging="360"/>
      </w:pPr>
      <w:rPr>
        <w:rFonts w:ascii="Courier New" w:hAnsi="Courier New" w:cs="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cs="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cs="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16BD0603"/>
    <w:multiLevelType w:val="hybridMultilevel"/>
    <w:tmpl w:val="C8B2D79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2B691E9E"/>
    <w:multiLevelType w:val="hybridMultilevel"/>
    <w:tmpl w:val="6BE0D8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6EA7D85"/>
    <w:multiLevelType w:val="hybridMultilevel"/>
    <w:tmpl w:val="EBCA66BC"/>
    <w:lvl w:ilvl="0" w:tplc="D834E63A">
      <w:numFmt w:val="bullet"/>
      <w:lvlText w:val=""/>
      <w:lvlJc w:val="left"/>
      <w:pPr>
        <w:ind w:left="4560" w:hanging="360"/>
      </w:pPr>
      <w:rPr>
        <w:rFonts w:ascii="Symbol" w:eastAsia="Times New Roman" w:hAnsi="Symbol" w:cs="Times New Roman" w:hint="default"/>
      </w:rPr>
    </w:lvl>
    <w:lvl w:ilvl="1" w:tplc="041B0003" w:tentative="1">
      <w:start w:val="1"/>
      <w:numFmt w:val="bullet"/>
      <w:lvlText w:val="o"/>
      <w:lvlJc w:val="left"/>
      <w:pPr>
        <w:ind w:left="5280" w:hanging="360"/>
      </w:pPr>
      <w:rPr>
        <w:rFonts w:ascii="Courier New" w:hAnsi="Courier New" w:cs="Courier New" w:hint="default"/>
      </w:rPr>
    </w:lvl>
    <w:lvl w:ilvl="2" w:tplc="041B0005" w:tentative="1">
      <w:start w:val="1"/>
      <w:numFmt w:val="bullet"/>
      <w:lvlText w:val=""/>
      <w:lvlJc w:val="left"/>
      <w:pPr>
        <w:ind w:left="6000" w:hanging="360"/>
      </w:pPr>
      <w:rPr>
        <w:rFonts w:ascii="Wingdings" w:hAnsi="Wingdings" w:hint="default"/>
      </w:rPr>
    </w:lvl>
    <w:lvl w:ilvl="3" w:tplc="041B0001" w:tentative="1">
      <w:start w:val="1"/>
      <w:numFmt w:val="bullet"/>
      <w:lvlText w:val=""/>
      <w:lvlJc w:val="left"/>
      <w:pPr>
        <w:ind w:left="6720" w:hanging="360"/>
      </w:pPr>
      <w:rPr>
        <w:rFonts w:ascii="Symbol" w:hAnsi="Symbol" w:hint="default"/>
      </w:rPr>
    </w:lvl>
    <w:lvl w:ilvl="4" w:tplc="041B0003" w:tentative="1">
      <w:start w:val="1"/>
      <w:numFmt w:val="bullet"/>
      <w:lvlText w:val="o"/>
      <w:lvlJc w:val="left"/>
      <w:pPr>
        <w:ind w:left="7440" w:hanging="360"/>
      </w:pPr>
      <w:rPr>
        <w:rFonts w:ascii="Courier New" w:hAnsi="Courier New" w:cs="Courier New" w:hint="default"/>
      </w:rPr>
    </w:lvl>
    <w:lvl w:ilvl="5" w:tplc="041B0005" w:tentative="1">
      <w:start w:val="1"/>
      <w:numFmt w:val="bullet"/>
      <w:lvlText w:val=""/>
      <w:lvlJc w:val="left"/>
      <w:pPr>
        <w:ind w:left="8160" w:hanging="360"/>
      </w:pPr>
      <w:rPr>
        <w:rFonts w:ascii="Wingdings" w:hAnsi="Wingdings" w:hint="default"/>
      </w:rPr>
    </w:lvl>
    <w:lvl w:ilvl="6" w:tplc="041B0001" w:tentative="1">
      <w:start w:val="1"/>
      <w:numFmt w:val="bullet"/>
      <w:lvlText w:val=""/>
      <w:lvlJc w:val="left"/>
      <w:pPr>
        <w:ind w:left="8880" w:hanging="360"/>
      </w:pPr>
      <w:rPr>
        <w:rFonts w:ascii="Symbol" w:hAnsi="Symbol" w:hint="default"/>
      </w:rPr>
    </w:lvl>
    <w:lvl w:ilvl="7" w:tplc="041B0003" w:tentative="1">
      <w:start w:val="1"/>
      <w:numFmt w:val="bullet"/>
      <w:lvlText w:val="o"/>
      <w:lvlJc w:val="left"/>
      <w:pPr>
        <w:ind w:left="9600" w:hanging="360"/>
      </w:pPr>
      <w:rPr>
        <w:rFonts w:ascii="Courier New" w:hAnsi="Courier New" w:cs="Courier New" w:hint="default"/>
      </w:rPr>
    </w:lvl>
    <w:lvl w:ilvl="8" w:tplc="041B0005" w:tentative="1">
      <w:start w:val="1"/>
      <w:numFmt w:val="bullet"/>
      <w:lvlText w:val=""/>
      <w:lvlJc w:val="left"/>
      <w:pPr>
        <w:ind w:left="10320" w:hanging="360"/>
      </w:pPr>
      <w:rPr>
        <w:rFonts w:ascii="Wingdings" w:hAnsi="Wingdings" w:hint="default"/>
      </w:rPr>
    </w:lvl>
  </w:abstractNum>
  <w:abstractNum w:abstractNumId="6" w15:restartNumberingAfterBreak="0">
    <w:nsid w:val="50517795"/>
    <w:multiLevelType w:val="hybridMultilevel"/>
    <w:tmpl w:val="F5F68062"/>
    <w:lvl w:ilvl="0" w:tplc="041B0015">
      <w:start w:val="1"/>
      <w:numFmt w:val="upperLetter"/>
      <w:lvlText w:val="%1."/>
      <w:lvlJc w:val="left"/>
      <w:pPr>
        <w:ind w:left="502" w:hanging="360"/>
      </w:pPr>
      <w:rPr>
        <w:rFonts w:cs="Times New Roman"/>
      </w:rPr>
    </w:lvl>
    <w:lvl w:ilvl="1" w:tplc="AA227D28">
      <w:numFmt w:val="bullet"/>
      <w:lvlText w:val=""/>
      <w:lvlJc w:val="left"/>
      <w:pPr>
        <w:tabs>
          <w:tab w:val="num" w:pos="1080"/>
        </w:tabs>
        <w:ind w:left="1080" w:hanging="360"/>
      </w:pPr>
      <w:rPr>
        <w:rFonts w:ascii="Symbol" w:eastAsia="Times New Roman" w:hAnsi="Symbol" w:cs="Times New Roman" w:hint="default"/>
        <w:color w:val="auto"/>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num w:numId="1">
    <w:abstractNumId w:val="0"/>
    <w:lvlOverride w:ilvl="0">
      <w:lvl w:ilvl="0">
        <w:start w:val="1"/>
        <w:numFmt w:val="bullet"/>
        <w:lvlText w:val=""/>
        <w:legacy w:legacy="1" w:legacySpace="0" w:legacyIndent="283"/>
        <w:lvlJc w:val="left"/>
        <w:pPr>
          <w:ind w:left="4483" w:hanging="283"/>
        </w:pPr>
        <w:rPr>
          <w:rFonts w:ascii="Wingdings" w:hAnsi="Wingdings" w:hint="default"/>
          <w:b w:val="0"/>
          <w:i w:val="0"/>
          <w:sz w:val="24"/>
        </w:rPr>
      </w:lvl>
    </w:lvlOverride>
  </w:num>
  <w:num w:numId="2">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0"/>
        </w:rPr>
      </w:lvl>
    </w:lvlOverride>
  </w:num>
  <w:num w:numId="3">
    <w:abstractNumId w:val="5"/>
  </w:num>
  <w:num w:numId="4">
    <w:abstractNumId w:val="1"/>
  </w:num>
  <w:num w:numId="5">
    <w:abstractNumId w:val="3"/>
  </w:num>
  <w:num w:numId="6">
    <w:abstractNumId w:val="2"/>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embedSystemFonts/>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40A3"/>
    <w:rsid w:val="00006591"/>
    <w:rsid w:val="00011538"/>
    <w:rsid w:val="000400CB"/>
    <w:rsid w:val="00044CF8"/>
    <w:rsid w:val="00044E9E"/>
    <w:rsid w:val="000521C8"/>
    <w:rsid w:val="00053969"/>
    <w:rsid w:val="00056C0A"/>
    <w:rsid w:val="00057CCF"/>
    <w:rsid w:val="000715C7"/>
    <w:rsid w:val="00073A64"/>
    <w:rsid w:val="00073E40"/>
    <w:rsid w:val="00080488"/>
    <w:rsid w:val="00081B01"/>
    <w:rsid w:val="000830A4"/>
    <w:rsid w:val="000848F3"/>
    <w:rsid w:val="000966C2"/>
    <w:rsid w:val="000A0D9B"/>
    <w:rsid w:val="000A69F2"/>
    <w:rsid w:val="000A7578"/>
    <w:rsid w:val="000C120F"/>
    <w:rsid w:val="000C6508"/>
    <w:rsid w:val="000D683E"/>
    <w:rsid w:val="000F0E48"/>
    <w:rsid w:val="000F6BEE"/>
    <w:rsid w:val="000F77A5"/>
    <w:rsid w:val="001114C6"/>
    <w:rsid w:val="00115BE4"/>
    <w:rsid w:val="001160F2"/>
    <w:rsid w:val="00116CA1"/>
    <w:rsid w:val="00130DED"/>
    <w:rsid w:val="0014133E"/>
    <w:rsid w:val="00146C88"/>
    <w:rsid w:val="0016582D"/>
    <w:rsid w:val="00167423"/>
    <w:rsid w:val="00176BB3"/>
    <w:rsid w:val="00184EBF"/>
    <w:rsid w:val="001A73DC"/>
    <w:rsid w:val="001A7432"/>
    <w:rsid w:val="001C10B6"/>
    <w:rsid w:val="001C4188"/>
    <w:rsid w:val="001D1B92"/>
    <w:rsid w:val="001D2B12"/>
    <w:rsid w:val="001D4AE8"/>
    <w:rsid w:val="001E17C4"/>
    <w:rsid w:val="001E223D"/>
    <w:rsid w:val="001E54A0"/>
    <w:rsid w:val="001E54BB"/>
    <w:rsid w:val="001F541D"/>
    <w:rsid w:val="00222A06"/>
    <w:rsid w:val="0023667E"/>
    <w:rsid w:val="002404BE"/>
    <w:rsid w:val="0025625E"/>
    <w:rsid w:val="00264FC3"/>
    <w:rsid w:val="00273171"/>
    <w:rsid w:val="0027413A"/>
    <w:rsid w:val="00282C41"/>
    <w:rsid w:val="00282E8F"/>
    <w:rsid w:val="00283B1E"/>
    <w:rsid w:val="00284272"/>
    <w:rsid w:val="00287FE7"/>
    <w:rsid w:val="0029010E"/>
    <w:rsid w:val="002A0FA8"/>
    <w:rsid w:val="002A2499"/>
    <w:rsid w:val="002D0FD4"/>
    <w:rsid w:val="002F1218"/>
    <w:rsid w:val="002F1B88"/>
    <w:rsid w:val="002F7BA3"/>
    <w:rsid w:val="003013A6"/>
    <w:rsid w:val="003059DC"/>
    <w:rsid w:val="00306361"/>
    <w:rsid w:val="003078C7"/>
    <w:rsid w:val="00322CB7"/>
    <w:rsid w:val="003253E1"/>
    <w:rsid w:val="00332299"/>
    <w:rsid w:val="00351E0C"/>
    <w:rsid w:val="0037281B"/>
    <w:rsid w:val="003816E8"/>
    <w:rsid w:val="003841C9"/>
    <w:rsid w:val="00387A9F"/>
    <w:rsid w:val="00391B21"/>
    <w:rsid w:val="003A5E33"/>
    <w:rsid w:val="003B1772"/>
    <w:rsid w:val="003B7464"/>
    <w:rsid w:val="003C0D9A"/>
    <w:rsid w:val="003E10D0"/>
    <w:rsid w:val="003E3936"/>
    <w:rsid w:val="003F5022"/>
    <w:rsid w:val="003F7CEB"/>
    <w:rsid w:val="00407B82"/>
    <w:rsid w:val="0043017F"/>
    <w:rsid w:val="004403ED"/>
    <w:rsid w:val="00447ADF"/>
    <w:rsid w:val="00452F36"/>
    <w:rsid w:val="00457B79"/>
    <w:rsid w:val="00462838"/>
    <w:rsid w:val="00462894"/>
    <w:rsid w:val="004659BD"/>
    <w:rsid w:val="004660A3"/>
    <w:rsid w:val="00471C38"/>
    <w:rsid w:val="004859B4"/>
    <w:rsid w:val="00493581"/>
    <w:rsid w:val="00494E30"/>
    <w:rsid w:val="004B070F"/>
    <w:rsid w:val="004B6611"/>
    <w:rsid w:val="004C2229"/>
    <w:rsid w:val="004D0CC0"/>
    <w:rsid w:val="004E06BE"/>
    <w:rsid w:val="004E1A1D"/>
    <w:rsid w:val="004E2649"/>
    <w:rsid w:val="004F40A3"/>
    <w:rsid w:val="004F45BD"/>
    <w:rsid w:val="00516193"/>
    <w:rsid w:val="005167A4"/>
    <w:rsid w:val="00520ACC"/>
    <w:rsid w:val="00520BBF"/>
    <w:rsid w:val="00526427"/>
    <w:rsid w:val="005275E6"/>
    <w:rsid w:val="00533FB6"/>
    <w:rsid w:val="00536667"/>
    <w:rsid w:val="00540E41"/>
    <w:rsid w:val="005651EC"/>
    <w:rsid w:val="00574C64"/>
    <w:rsid w:val="00587B20"/>
    <w:rsid w:val="00594397"/>
    <w:rsid w:val="005A26B3"/>
    <w:rsid w:val="005A7586"/>
    <w:rsid w:val="005B0244"/>
    <w:rsid w:val="005B50B3"/>
    <w:rsid w:val="005B56CC"/>
    <w:rsid w:val="005D76F2"/>
    <w:rsid w:val="005E70D3"/>
    <w:rsid w:val="005F62D5"/>
    <w:rsid w:val="00600EA3"/>
    <w:rsid w:val="00610969"/>
    <w:rsid w:val="00612154"/>
    <w:rsid w:val="00616B0E"/>
    <w:rsid w:val="00626319"/>
    <w:rsid w:val="006378F4"/>
    <w:rsid w:val="00637B89"/>
    <w:rsid w:val="00641985"/>
    <w:rsid w:val="006457FE"/>
    <w:rsid w:val="00650366"/>
    <w:rsid w:val="006513CB"/>
    <w:rsid w:val="00655C4E"/>
    <w:rsid w:val="00656542"/>
    <w:rsid w:val="006619D0"/>
    <w:rsid w:val="00662748"/>
    <w:rsid w:val="0067333C"/>
    <w:rsid w:val="00682A90"/>
    <w:rsid w:val="00695B2D"/>
    <w:rsid w:val="006A070A"/>
    <w:rsid w:val="006B6F76"/>
    <w:rsid w:val="006C636E"/>
    <w:rsid w:val="006D1715"/>
    <w:rsid w:val="006E4D75"/>
    <w:rsid w:val="006E5198"/>
    <w:rsid w:val="006F1F9B"/>
    <w:rsid w:val="007256C6"/>
    <w:rsid w:val="0073260B"/>
    <w:rsid w:val="00734561"/>
    <w:rsid w:val="007366F9"/>
    <w:rsid w:val="007472EE"/>
    <w:rsid w:val="0077538D"/>
    <w:rsid w:val="007844AA"/>
    <w:rsid w:val="00792537"/>
    <w:rsid w:val="00794034"/>
    <w:rsid w:val="00797DB4"/>
    <w:rsid w:val="007B5326"/>
    <w:rsid w:val="007C0484"/>
    <w:rsid w:val="007C68A0"/>
    <w:rsid w:val="007D4A2B"/>
    <w:rsid w:val="007E1529"/>
    <w:rsid w:val="007E6C4C"/>
    <w:rsid w:val="007F2851"/>
    <w:rsid w:val="007F29FC"/>
    <w:rsid w:val="007F5914"/>
    <w:rsid w:val="008263C7"/>
    <w:rsid w:val="00836C01"/>
    <w:rsid w:val="00842D6F"/>
    <w:rsid w:val="0085234E"/>
    <w:rsid w:val="008525AE"/>
    <w:rsid w:val="00855E24"/>
    <w:rsid w:val="00860B19"/>
    <w:rsid w:val="008640D5"/>
    <w:rsid w:val="008658DF"/>
    <w:rsid w:val="00872862"/>
    <w:rsid w:val="00873EBA"/>
    <w:rsid w:val="00877B60"/>
    <w:rsid w:val="00880FCC"/>
    <w:rsid w:val="00886C91"/>
    <w:rsid w:val="008950D1"/>
    <w:rsid w:val="00895AAE"/>
    <w:rsid w:val="008B5E67"/>
    <w:rsid w:val="008C6204"/>
    <w:rsid w:val="008C72E2"/>
    <w:rsid w:val="008E5BEB"/>
    <w:rsid w:val="009064A3"/>
    <w:rsid w:val="00906955"/>
    <w:rsid w:val="00906BA9"/>
    <w:rsid w:val="009124E6"/>
    <w:rsid w:val="00937D86"/>
    <w:rsid w:val="00941636"/>
    <w:rsid w:val="00941F2E"/>
    <w:rsid w:val="009554B1"/>
    <w:rsid w:val="00971DED"/>
    <w:rsid w:val="009824D3"/>
    <w:rsid w:val="00997431"/>
    <w:rsid w:val="009A1608"/>
    <w:rsid w:val="009A22FE"/>
    <w:rsid w:val="009A76F2"/>
    <w:rsid w:val="009B4184"/>
    <w:rsid w:val="009C25C8"/>
    <w:rsid w:val="009D5ADA"/>
    <w:rsid w:val="009D65D3"/>
    <w:rsid w:val="009F2406"/>
    <w:rsid w:val="009F3C65"/>
    <w:rsid w:val="009F5EFC"/>
    <w:rsid w:val="00A04B3B"/>
    <w:rsid w:val="00A112B9"/>
    <w:rsid w:val="00A167B2"/>
    <w:rsid w:val="00A30603"/>
    <w:rsid w:val="00A30D70"/>
    <w:rsid w:val="00A34F6B"/>
    <w:rsid w:val="00A56D2F"/>
    <w:rsid w:val="00A65212"/>
    <w:rsid w:val="00A76516"/>
    <w:rsid w:val="00A777C9"/>
    <w:rsid w:val="00A868AE"/>
    <w:rsid w:val="00A934EA"/>
    <w:rsid w:val="00AA179B"/>
    <w:rsid w:val="00AA7C39"/>
    <w:rsid w:val="00AB360A"/>
    <w:rsid w:val="00AB60D9"/>
    <w:rsid w:val="00AB6879"/>
    <w:rsid w:val="00AD1E99"/>
    <w:rsid w:val="00AD4717"/>
    <w:rsid w:val="00AD55FB"/>
    <w:rsid w:val="00AD610C"/>
    <w:rsid w:val="00AE35E9"/>
    <w:rsid w:val="00AE40DC"/>
    <w:rsid w:val="00AF178F"/>
    <w:rsid w:val="00AF1B07"/>
    <w:rsid w:val="00AF21AD"/>
    <w:rsid w:val="00B02133"/>
    <w:rsid w:val="00B027B9"/>
    <w:rsid w:val="00B243C7"/>
    <w:rsid w:val="00B25E74"/>
    <w:rsid w:val="00B36C58"/>
    <w:rsid w:val="00B37413"/>
    <w:rsid w:val="00B43EC8"/>
    <w:rsid w:val="00B46E2D"/>
    <w:rsid w:val="00B51014"/>
    <w:rsid w:val="00B51CFD"/>
    <w:rsid w:val="00B64DF3"/>
    <w:rsid w:val="00B8119D"/>
    <w:rsid w:val="00B90B3C"/>
    <w:rsid w:val="00BA4442"/>
    <w:rsid w:val="00BA6D61"/>
    <w:rsid w:val="00BB6FD5"/>
    <w:rsid w:val="00BC70A1"/>
    <w:rsid w:val="00BE3E55"/>
    <w:rsid w:val="00BF2B26"/>
    <w:rsid w:val="00BF4E55"/>
    <w:rsid w:val="00C029D0"/>
    <w:rsid w:val="00C05D45"/>
    <w:rsid w:val="00C13001"/>
    <w:rsid w:val="00C1378C"/>
    <w:rsid w:val="00C14DF5"/>
    <w:rsid w:val="00C1501C"/>
    <w:rsid w:val="00C20EFC"/>
    <w:rsid w:val="00C22766"/>
    <w:rsid w:val="00C22F59"/>
    <w:rsid w:val="00C253E1"/>
    <w:rsid w:val="00C3146F"/>
    <w:rsid w:val="00C477BA"/>
    <w:rsid w:val="00C47D37"/>
    <w:rsid w:val="00C56396"/>
    <w:rsid w:val="00C80A1B"/>
    <w:rsid w:val="00C81438"/>
    <w:rsid w:val="00C82352"/>
    <w:rsid w:val="00C8765B"/>
    <w:rsid w:val="00C93EE3"/>
    <w:rsid w:val="00CA1C7F"/>
    <w:rsid w:val="00CA45E2"/>
    <w:rsid w:val="00CA7221"/>
    <w:rsid w:val="00CB4156"/>
    <w:rsid w:val="00CB722A"/>
    <w:rsid w:val="00CC1C0C"/>
    <w:rsid w:val="00CC2D56"/>
    <w:rsid w:val="00CD0269"/>
    <w:rsid w:val="00CE6EF1"/>
    <w:rsid w:val="00D13320"/>
    <w:rsid w:val="00D20D08"/>
    <w:rsid w:val="00D400D4"/>
    <w:rsid w:val="00D41960"/>
    <w:rsid w:val="00D42211"/>
    <w:rsid w:val="00D45E7A"/>
    <w:rsid w:val="00D629BA"/>
    <w:rsid w:val="00D71B10"/>
    <w:rsid w:val="00D72F47"/>
    <w:rsid w:val="00D75AD5"/>
    <w:rsid w:val="00D80FA6"/>
    <w:rsid w:val="00D8483E"/>
    <w:rsid w:val="00D91932"/>
    <w:rsid w:val="00DA59B1"/>
    <w:rsid w:val="00DA767B"/>
    <w:rsid w:val="00DB19AF"/>
    <w:rsid w:val="00DB77E1"/>
    <w:rsid w:val="00DC47C7"/>
    <w:rsid w:val="00DC504A"/>
    <w:rsid w:val="00DD010F"/>
    <w:rsid w:val="00DD584E"/>
    <w:rsid w:val="00E04E99"/>
    <w:rsid w:val="00E177C2"/>
    <w:rsid w:val="00E22E30"/>
    <w:rsid w:val="00E2579A"/>
    <w:rsid w:val="00E33E2F"/>
    <w:rsid w:val="00E36488"/>
    <w:rsid w:val="00E47CD9"/>
    <w:rsid w:val="00E5111F"/>
    <w:rsid w:val="00E5332F"/>
    <w:rsid w:val="00E53863"/>
    <w:rsid w:val="00E5483D"/>
    <w:rsid w:val="00E54B6C"/>
    <w:rsid w:val="00E63555"/>
    <w:rsid w:val="00E67DB4"/>
    <w:rsid w:val="00E76A6B"/>
    <w:rsid w:val="00E803B2"/>
    <w:rsid w:val="00E83BA5"/>
    <w:rsid w:val="00E90EB5"/>
    <w:rsid w:val="00E93412"/>
    <w:rsid w:val="00EA229E"/>
    <w:rsid w:val="00EA3A10"/>
    <w:rsid w:val="00EB7D5C"/>
    <w:rsid w:val="00EC31DB"/>
    <w:rsid w:val="00ED0F0A"/>
    <w:rsid w:val="00ED1BC2"/>
    <w:rsid w:val="00ED72BE"/>
    <w:rsid w:val="00EE40EB"/>
    <w:rsid w:val="00EE6053"/>
    <w:rsid w:val="00EF6E0F"/>
    <w:rsid w:val="00EF7BF2"/>
    <w:rsid w:val="00F04BAE"/>
    <w:rsid w:val="00F07827"/>
    <w:rsid w:val="00F1361C"/>
    <w:rsid w:val="00F23795"/>
    <w:rsid w:val="00F2742D"/>
    <w:rsid w:val="00F31CBB"/>
    <w:rsid w:val="00F379C8"/>
    <w:rsid w:val="00F43132"/>
    <w:rsid w:val="00F4661A"/>
    <w:rsid w:val="00F50310"/>
    <w:rsid w:val="00F52A59"/>
    <w:rsid w:val="00F5340A"/>
    <w:rsid w:val="00F60800"/>
    <w:rsid w:val="00F701E7"/>
    <w:rsid w:val="00F76366"/>
    <w:rsid w:val="00F7636C"/>
    <w:rsid w:val="00F7780B"/>
    <w:rsid w:val="00F806DB"/>
    <w:rsid w:val="00F84689"/>
    <w:rsid w:val="00F8509E"/>
    <w:rsid w:val="00F85E44"/>
    <w:rsid w:val="00F8624B"/>
    <w:rsid w:val="00F95C80"/>
    <w:rsid w:val="00FA0B28"/>
    <w:rsid w:val="00FA223D"/>
    <w:rsid w:val="00FA6CAD"/>
    <w:rsid w:val="00FB2396"/>
    <w:rsid w:val="00FB5428"/>
    <w:rsid w:val="00FB76AE"/>
    <w:rsid w:val="00FC0C3A"/>
    <w:rsid w:val="00FC18A4"/>
    <w:rsid w:val="00FC3B68"/>
    <w:rsid w:val="00FD078E"/>
    <w:rsid w:val="00FD0EE6"/>
    <w:rsid w:val="00FE6F3D"/>
    <w:rsid w:val="00FF5BA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6274D48"/>
  <w15:docId w15:val="{018DB901-0C43-4805-B4BD-A246BD491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60800"/>
    <w:pPr>
      <w:spacing w:after="0" w:line="240" w:lineRule="auto"/>
    </w:pPr>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iPriority w:val="99"/>
    <w:rsid w:val="00F60800"/>
    <w:pPr>
      <w:widowControl w:val="0"/>
      <w:tabs>
        <w:tab w:val="left" w:pos="28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0" w:after="120" w:line="280" w:lineRule="atLeast"/>
      <w:ind w:firstLine="340"/>
      <w:jc w:val="both"/>
    </w:pPr>
    <w:rPr>
      <w:rFonts w:ascii="FuturaTEE" w:hAnsi="FuturaTEE" w:cs="FuturaTEE"/>
      <w:noProof/>
    </w:rPr>
  </w:style>
  <w:style w:type="character" w:customStyle="1" w:styleId="ZkladntextChar">
    <w:name w:val="Základný text Char"/>
    <w:basedOn w:val="Predvolenpsmoodseku"/>
    <w:link w:val="Zkladntext"/>
    <w:uiPriority w:val="99"/>
    <w:semiHidden/>
    <w:rsid w:val="00F60800"/>
    <w:rPr>
      <w:sz w:val="24"/>
      <w:szCs w:val="24"/>
    </w:rPr>
  </w:style>
  <w:style w:type="paragraph" w:customStyle="1" w:styleId="Odsad">
    <w:name w:val="Odsad"/>
    <w:uiPriority w:val="99"/>
    <w:rsid w:val="00F60800"/>
    <w:pPr>
      <w:widowControl w:val="0"/>
      <w:tabs>
        <w:tab w:val="left" w:pos="340"/>
      </w:tabs>
      <w:autoSpaceDE w:val="0"/>
      <w:autoSpaceDN w:val="0"/>
      <w:adjustRightInd w:val="0"/>
      <w:spacing w:before="20" w:after="120" w:line="280" w:lineRule="atLeast"/>
      <w:ind w:left="340" w:hanging="340"/>
      <w:jc w:val="both"/>
    </w:pPr>
    <w:rPr>
      <w:rFonts w:ascii="FuturaTEE" w:hAnsi="FuturaTEE" w:cs="FuturaTEE"/>
      <w:noProof/>
      <w:sz w:val="24"/>
      <w:szCs w:val="24"/>
    </w:rPr>
  </w:style>
  <w:style w:type="paragraph" w:customStyle="1" w:styleId="TextHlava9b">
    <w:name w:val="Text Hlava_9b"/>
    <w:uiPriority w:val="99"/>
    <w:rsid w:val="00F60800"/>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uiPriority w:val="99"/>
    <w:rsid w:val="00F608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hAnsi="FuturaTEE" w:cs="FuturaTEE"/>
      <w:noProof/>
      <w:sz w:val="18"/>
      <w:szCs w:val="18"/>
    </w:rPr>
  </w:style>
  <w:style w:type="paragraph" w:customStyle="1" w:styleId="TableText">
    <w:name w:val="Table Text"/>
    <w:uiPriority w:val="99"/>
    <w:rsid w:val="00F6080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hAnsi="FuturaTEE" w:cs="FuturaTEE"/>
      <w:noProof/>
    </w:rPr>
  </w:style>
  <w:style w:type="paragraph" w:customStyle="1" w:styleId="NaZacatek">
    <w:name w:val="Na Zacatek"/>
    <w:uiPriority w:val="99"/>
    <w:rsid w:val="00F60800"/>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hAnsi="FuturaTEE" w:cs="FuturaTEE"/>
      <w:noProof/>
      <w:sz w:val="24"/>
      <w:szCs w:val="24"/>
    </w:rPr>
  </w:style>
  <w:style w:type="paragraph" w:customStyle="1" w:styleId="Odsadxx">
    <w:name w:val="Odsad   xx."/>
    <w:uiPriority w:val="99"/>
    <w:rsid w:val="00F60800"/>
    <w:pPr>
      <w:widowControl w:val="0"/>
      <w:tabs>
        <w:tab w:val="left" w:pos="369"/>
      </w:tabs>
      <w:autoSpaceDE w:val="0"/>
      <w:autoSpaceDN w:val="0"/>
      <w:adjustRightInd w:val="0"/>
      <w:spacing w:before="20" w:after="120" w:line="280" w:lineRule="atLeast"/>
      <w:ind w:left="369" w:hanging="408"/>
      <w:jc w:val="both"/>
    </w:pPr>
    <w:rPr>
      <w:rFonts w:ascii="FuturaTEE" w:hAnsi="FuturaTEE" w:cs="FuturaTEE"/>
      <w:noProof/>
      <w:sz w:val="24"/>
      <w:szCs w:val="24"/>
    </w:rPr>
  </w:style>
  <w:style w:type="paragraph" w:customStyle="1" w:styleId="TableText-maly9vlavoodsadeny">
    <w:name w:val="Table Text - maly 9 vlavo odsadeny"/>
    <w:uiPriority w:val="99"/>
    <w:rsid w:val="00F608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hAnsi="FuturaTEE" w:cs="FuturaTEE"/>
      <w:noProof/>
      <w:sz w:val="18"/>
      <w:szCs w:val="18"/>
    </w:rPr>
  </w:style>
  <w:style w:type="paragraph" w:customStyle="1" w:styleId="Odsekzoznamu1">
    <w:name w:val="Odsek zoznamu1"/>
    <w:basedOn w:val="Normlny"/>
    <w:rsid w:val="00130DED"/>
    <w:pPr>
      <w:spacing w:after="200" w:line="276" w:lineRule="auto"/>
      <w:ind w:left="720"/>
      <w:contextualSpacing/>
    </w:pPr>
    <w:rPr>
      <w:rFonts w:ascii="Calibri" w:hAnsi="Calibri"/>
      <w:sz w:val="22"/>
      <w:szCs w:val="22"/>
      <w:lang w:eastAsia="en-US"/>
    </w:rPr>
  </w:style>
  <w:style w:type="paragraph" w:styleId="Hlavika">
    <w:name w:val="header"/>
    <w:basedOn w:val="Normlny"/>
    <w:link w:val="HlavikaChar"/>
    <w:uiPriority w:val="99"/>
    <w:semiHidden/>
    <w:unhideWhenUsed/>
    <w:rsid w:val="000848F3"/>
    <w:pPr>
      <w:tabs>
        <w:tab w:val="center" w:pos="4536"/>
        <w:tab w:val="right" w:pos="9072"/>
      </w:tabs>
    </w:pPr>
  </w:style>
  <w:style w:type="character" w:customStyle="1" w:styleId="HlavikaChar">
    <w:name w:val="Hlavička Char"/>
    <w:basedOn w:val="Predvolenpsmoodseku"/>
    <w:link w:val="Hlavika"/>
    <w:uiPriority w:val="99"/>
    <w:semiHidden/>
    <w:rsid w:val="000848F3"/>
    <w:rPr>
      <w:sz w:val="24"/>
      <w:szCs w:val="24"/>
    </w:rPr>
  </w:style>
  <w:style w:type="paragraph" w:styleId="Pta">
    <w:name w:val="footer"/>
    <w:basedOn w:val="Normlny"/>
    <w:link w:val="PtaChar"/>
    <w:uiPriority w:val="99"/>
    <w:unhideWhenUsed/>
    <w:rsid w:val="000848F3"/>
    <w:pPr>
      <w:tabs>
        <w:tab w:val="center" w:pos="4536"/>
        <w:tab w:val="right" w:pos="9072"/>
      </w:tabs>
    </w:pPr>
  </w:style>
  <w:style w:type="character" w:customStyle="1" w:styleId="PtaChar">
    <w:name w:val="Päta Char"/>
    <w:basedOn w:val="Predvolenpsmoodseku"/>
    <w:link w:val="Pta"/>
    <w:uiPriority w:val="99"/>
    <w:rsid w:val="000848F3"/>
    <w:rPr>
      <w:sz w:val="24"/>
      <w:szCs w:val="24"/>
    </w:rPr>
  </w:style>
  <w:style w:type="paragraph" w:styleId="Odsekzoznamu">
    <w:name w:val="List Paragraph"/>
    <w:basedOn w:val="Normlny"/>
    <w:uiPriority w:val="34"/>
    <w:qFormat/>
    <w:rsid w:val="00873E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9487896">
      <w:bodyDiv w:val="1"/>
      <w:marLeft w:val="0"/>
      <w:marRight w:val="0"/>
      <w:marTop w:val="0"/>
      <w:marBottom w:val="0"/>
      <w:divBdr>
        <w:top w:val="none" w:sz="0" w:space="0" w:color="auto"/>
        <w:left w:val="none" w:sz="0" w:space="0" w:color="auto"/>
        <w:bottom w:val="none" w:sz="0" w:space="0" w:color="auto"/>
        <w:right w:val="none" w:sz="0" w:space="0" w:color="auto"/>
      </w:divBdr>
    </w:div>
    <w:div w:id="495075844">
      <w:bodyDiv w:val="1"/>
      <w:marLeft w:val="0"/>
      <w:marRight w:val="0"/>
      <w:marTop w:val="0"/>
      <w:marBottom w:val="0"/>
      <w:divBdr>
        <w:top w:val="none" w:sz="0" w:space="0" w:color="auto"/>
        <w:left w:val="none" w:sz="0" w:space="0" w:color="auto"/>
        <w:bottom w:val="none" w:sz="0" w:space="0" w:color="auto"/>
        <w:right w:val="none" w:sz="0" w:space="0" w:color="auto"/>
      </w:divBdr>
    </w:div>
    <w:div w:id="757169777">
      <w:bodyDiv w:val="1"/>
      <w:marLeft w:val="0"/>
      <w:marRight w:val="0"/>
      <w:marTop w:val="0"/>
      <w:marBottom w:val="0"/>
      <w:divBdr>
        <w:top w:val="none" w:sz="0" w:space="0" w:color="auto"/>
        <w:left w:val="none" w:sz="0" w:space="0" w:color="auto"/>
        <w:bottom w:val="none" w:sz="0" w:space="0" w:color="auto"/>
        <w:right w:val="none" w:sz="0" w:space="0" w:color="auto"/>
      </w:divBdr>
    </w:div>
    <w:div w:id="2088574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apostolova\My%20Documents\EURO&#353;tukonzPozn&#225;mky2011.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EUROštukonzPoznámky2011</Template>
  <TotalTime>285</TotalTime>
  <Pages>9</Pages>
  <Words>3201</Words>
  <Characters>18248</Characters>
  <Application>Microsoft Office Word</Application>
  <DocSecurity>0</DocSecurity>
  <Lines>152</Lines>
  <Paragraphs>42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21407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Preferred Customer</dc:creator>
  <cp:keywords/>
  <dc:description/>
  <cp:lastModifiedBy>Zuzana Jurikova</cp:lastModifiedBy>
  <cp:revision>25</cp:revision>
  <cp:lastPrinted>2018-03-16T12:46:00Z</cp:lastPrinted>
  <dcterms:created xsi:type="dcterms:W3CDTF">2018-03-16T09:49:00Z</dcterms:created>
  <dcterms:modified xsi:type="dcterms:W3CDTF">2020-06-11T08:24:00Z</dcterms:modified>
</cp:coreProperties>
</file>