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8406D">
        <w:rPr>
          <w:rFonts w:ascii="Arial Narrow" w:hAnsi="Arial Narrow"/>
          <w:b/>
        </w:rPr>
        <w:t>účtovnej závierke za rok 201</w:t>
      </w:r>
      <w:r w:rsidR="0087671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50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8767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Stanislav Jambor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4142" w:rsidRDefault="00964142">
      <w:r>
        <w:separator/>
      </w:r>
    </w:p>
  </w:endnote>
  <w:endnote w:type="continuationSeparator" w:id="0">
    <w:p w:rsidR="00964142" w:rsidRDefault="00964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505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E505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4142" w:rsidRDefault="00964142">
      <w:r>
        <w:separator/>
      </w:r>
    </w:p>
  </w:footnote>
  <w:footnote w:type="continuationSeparator" w:id="0">
    <w:p w:rsidR="00964142" w:rsidRDefault="009641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E7FD5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DOMA</cp:lastModifiedBy>
  <cp:revision>3</cp:revision>
  <dcterms:created xsi:type="dcterms:W3CDTF">2020-09-25T13:13:00Z</dcterms:created>
  <dcterms:modified xsi:type="dcterms:W3CDTF">2020-09-25T13:58:00Z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