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3EF" w:rsidRDefault="00E553EF" w:rsidP="00E553EF">
      <w:pPr>
        <w:jc w:val="center"/>
        <w:rPr>
          <w:b/>
          <w:sz w:val="40"/>
          <w:szCs w:val="40"/>
        </w:rPr>
      </w:pPr>
    </w:p>
    <w:p w:rsidR="00A4266A" w:rsidRDefault="00631702" w:rsidP="00E553EF">
      <w:pPr>
        <w:jc w:val="center"/>
        <w:rPr>
          <w:b/>
          <w:sz w:val="40"/>
          <w:szCs w:val="40"/>
        </w:rPr>
      </w:pPr>
      <w:r w:rsidRPr="00631702">
        <w:rPr>
          <w:b/>
          <w:sz w:val="40"/>
          <w:szCs w:val="40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9pt;height:632.3pt" o:ole="">
            <v:imagedata r:id="rId8" o:title=""/>
          </v:shape>
          <o:OLEObject Type="Embed" ProgID="AcroExch.Document.DC" ShapeID="_x0000_i1025" DrawAspect="Content" ObjectID="_1663142818" r:id="rId9"/>
        </w:object>
      </w:r>
    </w:p>
    <w:p w:rsidR="00631702" w:rsidRDefault="00631702" w:rsidP="00BD2F36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31702" w:rsidRDefault="00631702" w:rsidP="00BD2F36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31702" w:rsidRDefault="00631702" w:rsidP="00BD2F36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31702" w:rsidRDefault="00631702" w:rsidP="00BD2F36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D2F36" w:rsidRDefault="00BD2F36" w:rsidP="00BD2F36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OBSAH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  <w:t>str.</w:t>
      </w:r>
    </w:p>
    <w:p w:rsidR="00BD2F36" w:rsidRDefault="00BD2F36" w:rsidP="00BD2F36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D2F36" w:rsidRDefault="00BD2F36" w:rsidP="00BD2F36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D2F36" w:rsidRDefault="00BD2F36" w:rsidP="00BD2F36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Úvodné slovo starostu obce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2</w:t>
      </w:r>
    </w:p>
    <w:p w:rsidR="00BD2F36" w:rsidRDefault="00BD2F36" w:rsidP="00BD2F36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Identifikačné údaje obce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4</w:t>
      </w:r>
    </w:p>
    <w:p w:rsidR="00BD2F36" w:rsidRDefault="00BD2F36" w:rsidP="00BD2F36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Organizačná štruktúra obce a identifikácia vedúcich predstaviteľov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5</w:t>
      </w:r>
    </w:p>
    <w:p w:rsidR="00BD2F36" w:rsidRDefault="00BD2F36" w:rsidP="00BD2F36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Poslanie, vízie, ciele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2C4576">
        <w:rPr>
          <w:rFonts w:ascii="Times New Roman" w:eastAsia="Times New Roman" w:hAnsi="Times New Roman" w:cs="Times New Roman"/>
          <w:sz w:val="24"/>
          <w:szCs w:val="24"/>
          <w:lang w:eastAsia="sk-SK"/>
        </w:rPr>
        <w:t>6</w:t>
      </w:r>
    </w:p>
    <w:p w:rsidR="00BD2F36" w:rsidRDefault="00BD2F36" w:rsidP="00BD2F36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Základná charakteristika obce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7</w:t>
      </w:r>
    </w:p>
    <w:p w:rsidR="00BD2F36" w:rsidRDefault="00BD2F36" w:rsidP="00BD2F36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5.1.  Geografické údaje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7</w:t>
      </w:r>
    </w:p>
    <w:p w:rsidR="00BD2F36" w:rsidRDefault="00BD2F36" w:rsidP="00BD2F36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5.2.  Demografické údaje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2C4576">
        <w:rPr>
          <w:rFonts w:ascii="Times New Roman" w:eastAsia="Times New Roman" w:hAnsi="Times New Roman" w:cs="Times New Roman"/>
          <w:sz w:val="24"/>
          <w:szCs w:val="24"/>
          <w:lang w:eastAsia="sk-SK"/>
        </w:rPr>
        <w:t>7</w:t>
      </w:r>
    </w:p>
    <w:p w:rsidR="00BD2F36" w:rsidRDefault="00BD2F36" w:rsidP="00BD2F36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5.3.  Ekonomické údaje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8</w:t>
      </w:r>
    </w:p>
    <w:p w:rsidR="00BD2F36" w:rsidRDefault="00BD2F36" w:rsidP="00BD2F36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5.4.  Symboly obce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8</w:t>
      </w:r>
    </w:p>
    <w:p w:rsidR="00BD2F36" w:rsidRDefault="00BD2F36" w:rsidP="00BD2F36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5.5.  Logo obce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2C4576">
        <w:rPr>
          <w:rFonts w:ascii="Times New Roman" w:eastAsia="Times New Roman" w:hAnsi="Times New Roman" w:cs="Times New Roman"/>
          <w:sz w:val="24"/>
          <w:szCs w:val="24"/>
          <w:lang w:eastAsia="sk-SK"/>
        </w:rPr>
        <w:t>8</w:t>
      </w:r>
    </w:p>
    <w:p w:rsidR="00BD2F36" w:rsidRDefault="00BD2F36" w:rsidP="00BD2F36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5.6.  História obce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2C4576">
        <w:rPr>
          <w:rFonts w:ascii="Times New Roman" w:eastAsia="Times New Roman" w:hAnsi="Times New Roman" w:cs="Times New Roman"/>
          <w:sz w:val="24"/>
          <w:szCs w:val="24"/>
          <w:lang w:eastAsia="sk-SK"/>
        </w:rPr>
        <w:t>8</w:t>
      </w:r>
    </w:p>
    <w:p w:rsidR="00BD2F36" w:rsidRDefault="00BD2F36" w:rsidP="00BD2F36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5.7.  Pamiatky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9</w:t>
      </w:r>
    </w:p>
    <w:p w:rsidR="00BD2F36" w:rsidRDefault="00BD2F36" w:rsidP="00BD2F36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Plnenie funkcií obce (prenesené kompetencie, originálne kompetencie)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9</w:t>
      </w:r>
    </w:p>
    <w:p w:rsidR="00BD2F36" w:rsidRDefault="00BD2F36" w:rsidP="00BD2F36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6.1. Výchova a vzdelávanie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9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   </w:t>
      </w:r>
    </w:p>
    <w:p w:rsidR="00BD2F36" w:rsidRDefault="00BD2F36" w:rsidP="00BD2F36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6.2. Sociálne zabezpečenie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9</w:t>
      </w:r>
    </w:p>
    <w:p w:rsidR="00BD2F36" w:rsidRDefault="00BD2F36" w:rsidP="00BD2F36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6.3. Kultúra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2C4576">
        <w:rPr>
          <w:rFonts w:ascii="Times New Roman" w:eastAsia="Times New Roman" w:hAnsi="Times New Roman" w:cs="Times New Roman"/>
          <w:sz w:val="24"/>
          <w:szCs w:val="24"/>
          <w:lang w:eastAsia="sk-SK"/>
        </w:rPr>
        <w:t>9</w:t>
      </w:r>
    </w:p>
    <w:p w:rsidR="00BD2F36" w:rsidRDefault="00BD2F36" w:rsidP="00BD2F36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6.4. Šport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2C4576">
        <w:rPr>
          <w:rFonts w:ascii="Times New Roman" w:eastAsia="Times New Roman" w:hAnsi="Times New Roman" w:cs="Times New Roman"/>
          <w:sz w:val="24"/>
          <w:szCs w:val="24"/>
          <w:lang w:eastAsia="sk-SK"/>
        </w:rPr>
        <w:t>9</w:t>
      </w:r>
    </w:p>
    <w:p w:rsidR="00BD2F36" w:rsidRDefault="00BD2F36" w:rsidP="00BD2F36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6.5. Hospodárstvo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10</w:t>
      </w:r>
    </w:p>
    <w:p w:rsidR="00BD2F36" w:rsidRDefault="00BD2F36" w:rsidP="00BD2F36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Informácia o vývoji obce z pohľadu rozpočtovníctva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10</w:t>
      </w:r>
    </w:p>
    <w:p w:rsidR="00BD2F36" w:rsidRDefault="00BD2F36" w:rsidP="00BD2F36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7.1.  Plnenie príjmov a čerpanie výdavkov za rok 2019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11</w:t>
      </w:r>
    </w:p>
    <w:p w:rsidR="00BD2F36" w:rsidRDefault="00BD2F36" w:rsidP="00BD2F36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7.2.  Prebytok/schodok rozpo</w:t>
      </w:r>
      <w:r w:rsidR="0005739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čtového hospodárenia za rok 2019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2C4576">
        <w:rPr>
          <w:rFonts w:ascii="Times New Roman" w:eastAsia="Times New Roman" w:hAnsi="Times New Roman" w:cs="Times New Roman"/>
          <w:sz w:val="24"/>
          <w:szCs w:val="24"/>
          <w:lang w:eastAsia="sk-SK"/>
        </w:rPr>
        <w:t>11</w:t>
      </w:r>
    </w:p>
    <w:p w:rsidR="00BD2F36" w:rsidRDefault="00057391" w:rsidP="00BD2F36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7.3.  Rozpočet na roky 2020 - 2021</w:t>
      </w:r>
      <w:r w:rsidR="00BD2F36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BD2F36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BD2F36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BD2F36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BD2F36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BD2F36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BD2F36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12</w:t>
      </w:r>
    </w:p>
    <w:p w:rsidR="00BD2F36" w:rsidRDefault="00BD2F36" w:rsidP="00BD2F36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Informácia o vývoji obce z pohľadu účtovníctva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2C4576">
        <w:rPr>
          <w:rFonts w:ascii="Times New Roman" w:eastAsia="Times New Roman" w:hAnsi="Times New Roman" w:cs="Times New Roman"/>
          <w:sz w:val="24"/>
          <w:szCs w:val="24"/>
          <w:lang w:eastAsia="sk-SK"/>
        </w:rPr>
        <w:t>12</w:t>
      </w:r>
    </w:p>
    <w:p w:rsidR="00BD2F36" w:rsidRDefault="00BD2F36" w:rsidP="00BD2F36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8.1.  Majetok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2C4576">
        <w:rPr>
          <w:rFonts w:ascii="Times New Roman" w:eastAsia="Times New Roman" w:hAnsi="Times New Roman" w:cs="Times New Roman"/>
          <w:sz w:val="24"/>
          <w:szCs w:val="24"/>
          <w:lang w:eastAsia="sk-SK"/>
        </w:rPr>
        <w:t>12</w:t>
      </w:r>
    </w:p>
    <w:p w:rsidR="00BD2F36" w:rsidRDefault="00BD2F36" w:rsidP="00BD2F36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8.2.  Zdroje krytia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13</w:t>
      </w:r>
    </w:p>
    <w:p w:rsidR="00BD2F36" w:rsidRDefault="00BD2F36" w:rsidP="00BD2F36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8.3.  Pohľadávky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14</w:t>
      </w:r>
    </w:p>
    <w:p w:rsidR="00BD2F36" w:rsidRDefault="00BD2F36" w:rsidP="00BD2F36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8.4.  Záväzky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2C4576">
        <w:rPr>
          <w:rFonts w:ascii="Times New Roman" w:eastAsia="Times New Roman" w:hAnsi="Times New Roman" w:cs="Times New Roman"/>
          <w:sz w:val="24"/>
          <w:szCs w:val="24"/>
          <w:lang w:eastAsia="sk-SK"/>
        </w:rPr>
        <w:t>14</w:t>
      </w:r>
    </w:p>
    <w:p w:rsidR="00BD2F36" w:rsidRDefault="00057391" w:rsidP="00BD2F36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Hospodársky výsledok za rok 2019</w:t>
      </w:r>
      <w:r w:rsidR="00BD2F3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 vývoj nákladov a výnosov</w:t>
      </w:r>
      <w:r w:rsidR="00BD2F36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BD2F36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BD2F36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15</w:t>
      </w:r>
    </w:p>
    <w:p w:rsidR="00BD2F36" w:rsidRDefault="00BD2F36" w:rsidP="00BD2F36">
      <w:pPr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Ostatné dôležité informácie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16</w:t>
      </w:r>
    </w:p>
    <w:p w:rsidR="00BD2F36" w:rsidRDefault="00BD2F36" w:rsidP="00BD2F36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10.1.  Prijaté granty a transfery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16</w:t>
      </w:r>
    </w:p>
    <w:p w:rsidR="00BD2F36" w:rsidRDefault="00BD2F36" w:rsidP="00BD2F36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10.2.  Poskytnuté dotácie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2C4576">
        <w:rPr>
          <w:rFonts w:ascii="Times New Roman" w:eastAsia="Times New Roman" w:hAnsi="Times New Roman" w:cs="Times New Roman"/>
          <w:sz w:val="24"/>
          <w:szCs w:val="24"/>
          <w:lang w:eastAsia="sk-SK"/>
        </w:rPr>
        <w:t>18</w:t>
      </w:r>
    </w:p>
    <w:p w:rsidR="00BD2F36" w:rsidRDefault="00BD2F36" w:rsidP="00BD2F36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10.3.  Význa</w:t>
      </w:r>
      <w:r w:rsidR="0005739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mné investičné akcie v roku 2019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18</w:t>
      </w:r>
    </w:p>
    <w:p w:rsidR="00BD2F36" w:rsidRDefault="00BD2F36" w:rsidP="00BD2F36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10.4.  Predpokladaný budúci vývoj činnosti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18</w:t>
      </w:r>
    </w:p>
    <w:p w:rsidR="00BD2F36" w:rsidRDefault="00BD2F36" w:rsidP="00BD2F36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10.5   Udalosti osobitného významu po skončení účtovného obdobia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18</w:t>
      </w:r>
    </w:p>
    <w:p w:rsidR="00BD2F36" w:rsidRDefault="00BD2F36" w:rsidP="00BD2F36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10.6. Významné riziká a neistoty, ktorým je účtovná jednotka vystavená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19</w:t>
      </w:r>
    </w:p>
    <w:p w:rsidR="00BD2F36" w:rsidRDefault="00BD2F36" w:rsidP="00BD2F36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563924" w:rsidRDefault="00563924" w:rsidP="00BD2F36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563924" w:rsidRDefault="00563924" w:rsidP="00BD2F36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563924" w:rsidRDefault="00563924" w:rsidP="00BD2F36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563924" w:rsidRDefault="00563924" w:rsidP="00BD2F36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563924" w:rsidRDefault="00563924" w:rsidP="00BD2F36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2F36" w:rsidRDefault="00BD2F36" w:rsidP="00BD2F36">
      <w:pPr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Úvodné slovo starostu obce </w:t>
      </w:r>
    </w:p>
    <w:p w:rsidR="00E800DB" w:rsidRDefault="00BD2F36" w:rsidP="00E800DB">
      <w:pPr>
        <w:spacing w:line="360" w:lineRule="auto"/>
        <w:ind w:left="3540"/>
        <w:jc w:val="both"/>
        <w:rPr>
          <w:rFonts w:ascii="Times New Roman" w:eastAsia="Times New Roman" w:hAnsi="Times New Roman" w:cs="Times New Roman"/>
          <w:b/>
          <w:i/>
          <w:lang w:eastAsia="sk-SK"/>
        </w:rPr>
      </w:pPr>
      <w:r w:rsidRPr="00E3039D">
        <w:rPr>
          <w:rFonts w:ascii="Times New Roman" w:eastAsia="Times New Roman" w:hAnsi="Times New Roman" w:cs="Times New Roman"/>
          <w:b/>
          <w:i/>
          <w:lang w:eastAsia="sk-SK"/>
        </w:rPr>
        <w:tab/>
      </w:r>
    </w:p>
    <w:p w:rsidR="00E800DB" w:rsidRDefault="00E800DB" w:rsidP="00621E9B">
      <w:pPr>
        <w:spacing w:line="360" w:lineRule="auto"/>
        <w:ind w:left="3540"/>
        <w:jc w:val="both"/>
        <w:rPr>
          <w:rFonts w:ascii="Times New Roman" w:eastAsia="Times New Roman" w:hAnsi="Times New Roman" w:cs="Times New Roman"/>
          <w:b/>
          <w:i/>
          <w:lang w:eastAsia="sk-SK"/>
        </w:rPr>
      </w:pPr>
    </w:p>
    <w:tbl>
      <w:tblPr>
        <w:tblStyle w:val="Mriekatabuky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956"/>
      </w:tblGrid>
      <w:tr w:rsidR="00E800DB" w:rsidRPr="00DC2F9C" w:rsidTr="007C60B1">
        <w:trPr>
          <w:trHeight w:val="5199"/>
        </w:trPr>
        <w:tc>
          <w:tcPr>
            <w:tcW w:w="4111" w:type="dxa"/>
          </w:tcPr>
          <w:p w:rsidR="00E800DB" w:rsidRPr="00DC2F9C" w:rsidRDefault="007C60B1" w:rsidP="00DC2F9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lang w:eastAsia="sk-SK"/>
              </w:rPr>
            </w:pPr>
            <w:r w:rsidRPr="00DC2F9C">
              <w:rPr>
                <w:rFonts w:ascii="Times New Roman" w:eastAsia="Times New Roman" w:hAnsi="Times New Roman" w:cs="Times New Roman"/>
                <w:b/>
                <w:noProof/>
                <w:lang w:eastAsia="sk-SK"/>
              </w:rPr>
              <w:drawing>
                <wp:inline distT="0" distB="0" distL="0" distR="0">
                  <wp:extent cx="2352675" cy="2790825"/>
                  <wp:effectExtent l="0" t="0" r="9525" b="9525"/>
                  <wp:docPr id="2" name="Obrázok 2" descr="C:\Users\man63695\Desktop\MH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n63695\Desktop\MH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E800DB" w:rsidRPr="00DC2F9C" w:rsidRDefault="00E800DB" w:rsidP="00DC2F9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C2F9C">
              <w:rPr>
                <w:rFonts w:ascii="Times New Roman" w:hAnsi="Times New Roman" w:cs="Times New Roman"/>
              </w:rPr>
              <w:t xml:space="preserve">      Som starostom obce Kokšov – Bakša opätovne zvoleným v komunálnych voľbách v roku  2018.  </w:t>
            </w:r>
          </w:p>
          <w:p w:rsidR="00E800DB" w:rsidRPr="00DC2F9C" w:rsidRDefault="00E800DB" w:rsidP="00DC2F9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800DB" w:rsidRPr="00DC2F9C" w:rsidRDefault="00E800DB" w:rsidP="00DC2F9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lang w:eastAsia="sk-SK"/>
              </w:rPr>
            </w:pPr>
            <w:r w:rsidRPr="00DC2F9C">
              <w:rPr>
                <w:rFonts w:ascii="Times New Roman" w:hAnsi="Times New Roman" w:cs="Times New Roman"/>
              </w:rPr>
              <w:t xml:space="preserve">Individuálna výročná správa je zostavená za rozpočtový rok 2019. Obec Kokšov-Bakša </w:t>
            </w:r>
            <w:r w:rsidR="007C60B1" w:rsidRPr="00DC2F9C">
              <w:rPr>
                <w:rFonts w:ascii="Times New Roman" w:hAnsi="Times New Roman" w:cs="Times New Roman"/>
              </w:rPr>
              <w:t xml:space="preserve">                        </w:t>
            </w:r>
            <w:r w:rsidRPr="00DC2F9C">
              <w:rPr>
                <w:rFonts w:ascii="Times New Roman" w:hAnsi="Times New Roman" w:cs="Times New Roman"/>
              </w:rPr>
              <w:t xml:space="preserve">v hodnotenom roku  hospodárila na základe schváleného rozpočtu. Najdôležitejším príjmom bol výnos dane z príjmov územnej samospráve a miestne dane a poplatky, ktoré definujú pravidlá a rámcové východiská pre rozpočtovanie príjmov a výdavkov obce. Financovanie samosprávnych originálnych kompetencií obce bolo zabezpečované predovšetkým z vlastných daňových príjmov. </w:t>
            </w:r>
          </w:p>
        </w:tc>
      </w:tr>
    </w:tbl>
    <w:p w:rsidR="00BD2F36" w:rsidRPr="00DC2F9C" w:rsidRDefault="007C60B1" w:rsidP="00DC2F9C">
      <w:pPr>
        <w:spacing w:line="360" w:lineRule="auto"/>
        <w:jc w:val="both"/>
        <w:rPr>
          <w:rFonts w:ascii="Times New Roman" w:hAnsi="Times New Roman" w:cs="Times New Roman"/>
        </w:rPr>
      </w:pPr>
      <w:r w:rsidRPr="00DC2F9C">
        <w:rPr>
          <w:rFonts w:ascii="Times New Roman" w:hAnsi="Times New Roman" w:cs="Times New Roman"/>
        </w:rPr>
        <w:t>Prostredníctvom dotácií zo štátneho rozpočtu z jeho príslušných kapitol boli financované kompetencie preneseného výkonu štátnej správy a niektoré ďalšie úlohy.</w:t>
      </w:r>
      <w:r w:rsidR="00DC2F9C">
        <w:rPr>
          <w:rFonts w:ascii="Times New Roman" w:hAnsi="Times New Roman" w:cs="Times New Roman"/>
        </w:rPr>
        <w:t xml:space="preserve"> </w:t>
      </w:r>
      <w:r w:rsidR="00E82C0E" w:rsidRPr="00DC2F9C">
        <w:rPr>
          <w:rFonts w:ascii="Times New Roman" w:hAnsi="Times New Roman" w:cs="Times New Roman"/>
        </w:rPr>
        <w:t>Obec vykonávala</w:t>
      </w:r>
      <w:r w:rsidR="00315C3F" w:rsidRPr="00DC2F9C">
        <w:rPr>
          <w:rFonts w:ascii="Times New Roman" w:hAnsi="Times New Roman" w:cs="Times New Roman"/>
        </w:rPr>
        <w:t xml:space="preserve"> zákonom dané povinnosti, plnila požiadavky občanov a realizovala investičné projekty z prostriedkov EÚ i vlastných zdrojov. Programovacie obdobie 2014 – 2020,  poskytuje mnoho možnosti realizácie projektov na zlepšenie života občanom v obci. </w:t>
      </w:r>
      <w:r w:rsidR="00E82C0E" w:rsidRPr="00DC2F9C">
        <w:rPr>
          <w:rFonts w:ascii="Times New Roman" w:hAnsi="Times New Roman" w:cs="Times New Roman"/>
        </w:rPr>
        <w:t>V roku 2019 sa nám podarilo realizovať:</w:t>
      </w:r>
    </w:p>
    <w:p w:rsidR="00BD2F36" w:rsidRPr="00DC2F9C" w:rsidRDefault="00E82C0E" w:rsidP="00DC2F9C">
      <w:pPr>
        <w:numPr>
          <w:ilvl w:val="2"/>
          <w:numId w:val="6"/>
        </w:numPr>
        <w:tabs>
          <w:tab w:val="num" w:pos="-24"/>
        </w:tabs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i/>
          <w:lang w:eastAsia="sk-SK"/>
        </w:rPr>
      </w:pPr>
      <w:r w:rsidRPr="00DC2F9C">
        <w:rPr>
          <w:rFonts w:ascii="Times New Roman" w:eastAsia="Times New Roman" w:hAnsi="Times New Roman" w:cs="Times New Roman"/>
          <w:i/>
          <w:lang w:eastAsia="sk-SK"/>
        </w:rPr>
        <w:t>Rekonštrukciu budovy ZŠ,</w:t>
      </w:r>
      <w:r w:rsidR="00BD2F36" w:rsidRPr="00DC2F9C">
        <w:rPr>
          <w:rFonts w:ascii="Times New Roman" w:eastAsia="Times New Roman" w:hAnsi="Times New Roman" w:cs="Times New Roman"/>
          <w:i/>
          <w:lang w:eastAsia="sk-SK"/>
        </w:rPr>
        <w:t xml:space="preserve">  Ministerstvo financií SR poskytlo obci účelovú dotáciu v sume 15000,0 eur na projekt: „Zateplenie obvodových stien </w:t>
      </w:r>
      <w:r w:rsidR="00563924">
        <w:rPr>
          <w:rFonts w:ascii="Times New Roman" w:eastAsia="Times New Roman" w:hAnsi="Times New Roman" w:cs="Times New Roman"/>
          <w:i/>
          <w:lang w:eastAsia="sk-SK"/>
        </w:rPr>
        <w:t>a plášťa budovy základnej školy</w:t>
      </w:r>
      <w:r w:rsidR="00BD2F36" w:rsidRPr="00DC2F9C">
        <w:rPr>
          <w:rFonts w:ascii="Times New Roman" w:eastAsia="Times New Roman" w:hAnsi="Times New Roman" w:cs="Times New Roman"/>
          <w:i/>
          <w:lang w:eastAsia="sk-SK"/>
        </w:rPr>
        <w:t>“</w:t>
      </w:r>
      <w:r w:rsidR="00563924">
        <w:rPr>
          <w:rFonts w:ascii="Times New Roman" w:eastAsia="Times New Roman" w:hAnsi="Times New Roman" w:cs="Times New Roman"/>
          <w:i/>
          <w:lang w:eastAsia="sk-SK"/>
        </w:rPr>
        <w:t>.</w:t>
      </w:r>
    </w:p>
    <w:p w:rsidR="00BD2F36" w:rsidRPr="00DC2F9C" w:rsidRDefault="00BD2F36" w:rsidP="00DC2F9C">
      <w:pPr>
        <w:tabs>
          <w:tab w:val="num" w:pos="2160"/>
        </w:tabs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i/>
          <w:lang w:eastAsia="sk-SK"/>
        </w:rPr>
      </w:pPr>
      <w:r w:rsidRPr="00DC2F9C">
        <w:rPr>
          <w:rFonts w:ascii="Times New Roman" w:eastAsia="Times New Roman" w:hAnsi="Times New Roman" w:cs="Times New Roman"/>
          <w:i/>
          <w:lang w:eastAsia="sk-SK"/>
        </w:rPr>
        <w:t>Ministerstvo školstva SR  schválilo projekt vo výške 50000,0 eur na rekonštrukciu kúrenia a so</w:t>
      </w:r>
      <w:r w:rsidR="00315C3F" w:rsidRPr="00DC2F9C">
        <w:rPr>
          <w:rFonts w:ascii="Times New Roman" w:eastAsia="Times New Roman" w:hAnsi="Times New Roman" w:cs="Times New Roman"/>
          <w:i/>
          <w:lang w:eastAsia="sk-SK"/>
        </w:rPr>
        <w:t xml:space="preserve">ciálneho zariadenia v ZŠ. </w:t>
      </w:r>
      <w:r w:rsidR="009509FF" w:rsidRPr="00DC2F9C">
        <w:rPr>
          <w:rFonts w:ascii="Times New Roman" w:eastAsia="Times New Roman" w:hAnsi="Times New Roman" w:cs="Times New Roman"/>
          <w:i/>
          <w:lang w:eastAsia="sk-SK"/>
        </w:rPr>
        <w:t xml:space="preserve">Obec spolufinancovala rekonštrukčné práce sumou 27340,26 eur. </w:t>
      </w:r>
      <w:r w:rsidR="00315C3F" w:rsidRPr="00DC2F9C">
        <w:rPr>
          <w:rFonts w:ascii="Times New Roman" w:eastAsia="Times New Roman" w:hAnsi="Times New Roman" w:cs="Times New Roman"/>
          <w:i/>
          <w:lang w:eastAsia="sk-SK"/>
        </w:rPr>
        <w:t>Celkove bola tunajšia ZŠ zrekonštruovaná v hodnote 92340,26 eur.</w:t>
      </w:r>
    </w:p>
    <w:p w:rsidR="00BD2F36" w:rsidRPr="00DC2F9C" w:rsidRDefault="00DC2F9C" w:rsidP="00DC2F9C">
      <w:pPr>
        <w:numPr>
          <w:ilvl w:val="2"/>
          <w:numId w:val="6"/>
        </w:numPr>
        <w:tabs>
          <w:tab w:val="num" w:pos="360"/>
        </w:tabs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i/>
          <w:lang w:eastAsia="sk-SK"/>
        </w:rPr>
      </w:pPr>
      <w:r w:rsidRPr="00DC2F9C">
        <w:rPr>
          <w:rFonts w:ascii="Times New Roman" w:eastAsia="Times New Roman" w:hAnsi="Times New Roman" w:cs="Times New Roman"/>
          <w:i/>
          <w:lang w:eastAsia="sk-SK"/>
        </w:rPr>
        <w:t>Rekonštrukciu</w:t>
      </w:r>
      <w:r w:rsidR="00BD2F36" w:rsidRPr="00DC2F9C">
        <w:rPr>
          <w:rFonts w:ascii="Times New Roman" w:eastAsia="Times New Roman" w:hAnsi="Times New Roman" w:cs="Times New Roman"/>
          <w:i/>
          <w:lang w:eastAsia="sk-SK"/>
        </w:rPr>
        <w:t xml:space="preserve"> hasičskej zbrojnice: Obec obdŕžala  dotáciu z MV SR v sume 30000,0 eur na projekt „ Hasičská zbrojnica Kokšov – Bakša“, spolufinancovanie z vlastných z</w:t>
      </w:r>
      <w:r w:rsidR="00327331" w:rsidRPr="00DC2F9C">
        <w:rPr>
          <w:rFonts w:ascii="Times New Roman" w:eastAsia="Times New Roman" w:hAnsi="Times New Roman" w:cs="Times New Roman"/>
          <w:i/>
          <w:lang w:eastAsia="sk-SK"/>
        </w:rPr>
        <w:t>drojov obce bolo v sume 58753,02</w:t>
      </w:r>
      <w:r w:rsidRPr="00DC2F9C">
        <w:rPr>
          <w:rFonts w:ascii="Times New Roman" w:eastAsia="Times New Roman" w:hAnsi="Times New Roman" w:cs="Times New Roman"/>
          <w:i/>
          <w:lang w:eastAsia="sk-SK"/>
        </w:rPr>
        <w:t xml:space="preserve"> eur, ukončenie prác</w:t>
      </w:r>
      <w:r w:rsidR="00327331" w:rsidRPr="00DC2F9C">
        <w:rPr>
          <w:rFonts w:ascii="Times New Roman" w:eastAsia="Times New Roman" w:hAnsi="Times New Roman" w:cs="Times New Roman"/>
          <w:i/>
          <w:lang w:eastAsia="sk-SK"/>
        </w:rPr>
        <w:t xml:space="preserve"> v 6/2</w:t>
      </w:r>
      <w:r w:rsidR="00BD2F36" w:rsidRPr="00DC2F9C">
        <w:rPr>
          <w:rFonts w:ascii="Times New Roman" w:eastAsia="Times New Roman" w:hAnsi="Times New Roman" w:cs="Times New Roman"/>
          <w:i/>
          <w:lang w:eastAsia="sk-SK"/>
        </w:rPr>
        <w:t>019.</w:t>
      </w:r>
    </w:p>
    <w:p w:rsidR="00BD2F36" w:rsidRPr="00DC2F9C" w:rsidRDefault="00BD2F36" w:rsidP="00DC2F9C">
      <w:pPr>
        <w:numPr>
          <w:ilvl w:val="2"/>
          <w:numId w:val="6"/>
        </w:numPr>
        <w:tabs>
          <w:tab w:val="num" w:pos="360"/>
        </w:tabs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i/>
          <w:lang w:eastAsia="sk-SK"/>
        </w:rPr>
      </w:pPr>
      <w:r w:rsidRPr="00DC2F9C">
        <w:rPr>
          <w:rFonts w:ascii="Times New Roman" w:eastAsia="Times New Roman" w:hAnsi="Times New Roman" w:cs="Times New Roman"/>
          <w:i/>
          <w:lang w:eastAsia="sk-SK"/>
        </w:rPr>
        <w:t xml:space="preserve">Obec má uzavretú zmluvu o poskytnutí nenávratného finančného príspevku na projekt: „Zníženie energetickej náročnosti verejnej budovy v obci Kokšov-Bakša“ /spojená budova Ocú a MŠ/. </w:t>
      </w:r>
      <w:r w:rsidRPr="00DC2F9C">
        <w:rPr>
          <w:rFonts w:ascii="Times New Roman" w:eastAsia="Times New Roman" w:hAnsi="Times New Roman" w:cs="Times New Roman"/>
          <w:i/>
          <w:lang w:eastAsia="sk-SK"/>
        </w:rPr>
        <w:lastRenderedPageBreak/>
        <w:t>Celková dohodnutá čias</w:t>
      </w:r>
      <w:r w:rsidR="00E82C0E" w:rsidRPr="00DC2F9C">
        <w:rPr>
          <w:rFonts w:ascii="Times New Roman" w:eastAsia="Times New Roman" w:hAnsi="Times New Roman" w:cs="Times New Roman"/>
          <w:i/>
          <w:lang w:eastAsia="sk-SK"/>
        </w:rPr>
        <w:t xml:space="preserve">tka je  481792,84 eur. </w:t>
      </w:r>
      <w:r w:rsidR="00E3039D" w:rsidRPr="00DC2F9C">
        <w:rPr>
          <w:rFonts w:ascii="Times New Roman" w:eastAsia="Times New Roman" w:hAnsi="Times New Roman" w:cs="Times New Roman"/>
          <w:i/>
          <w:lang w:eastAsia="sk-SK"/>
        </w:rPr>
        <w:t>V roku 2019 boli realizované práce v hodnote 343899,99 eur. Uk</w:t>
      </w:r>
      <w:r w:rsidR="00E82C0E" w:rsidRPr="00DC2F9C">
        <w:rPr>
          <w:rFonts w:ascii="Times New Roman" w:eastAsia="Times New Roman" w:hAnsi="Times New Roman" w:cs="Times New Roman"/>
          <w:i/>
          <w:lang w:eastAsia="sk-SK"/>
        </w:rPr>
        <w:t>ončenie projektu je plánované v budúcom roku.</w:t>
      </w:r>
    </w:p>
    <w:p w:rsidR="00BD2F36" w:rsidRPr="00DC2F9C" w:rsidRDefault="00E82C0E" w:rsidP="00DC2F9C">
      <w:pPr>
        <w:numPr>
          <w:ilvl w:val="2"/>
          <w:numId w:val="6"/>
        </w:numPr>
        <w:tabs>
          <w:tab w:val="num" w:pos="360"/>
        </w:tabs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i/>
          <w:lang w:eastAsia="sk-SK"/>
        </w:rPr>
      </w:pPr>
      <w:r w:rsidRPr="00DC2F9C">
        <w:rPr>
          <w:rFonts w:ascii="Times New Roman" w:eastAsia="Times New Roman" w:hAnsi="Times New Roman" w:cs="Times New Roman"/>
          <w:i/>
          <w:lang w:eastAsia="sk-SK"/>
        </w:rPr>
        <w:t>Obec u</w:t>
      </w:r>
      <w:r w:rsidR="009509FF" w:rsidRPr="00DC2F9C">
        <w:rPr>
          <w:rFonts w:ascii="Times New Roman" w:eastAsia="Times New Roman" w:hAnsi="Times New Roman" w:cs="Times New Roman"/>
          <w:i/>
          <w:lang w:eastAsia="sk-SK"/>
        </w:rPr>
        <w:t>končil</w:t>
      </w:r>
      <w:r w:rsidR="00327331" w:rsidRPr="00DC2F9C">
        <w:rPr>
          <w:rFonts w:ascii="Times New Roman" w:eastAsia="Times New Roman" w:hAnsi="Times New Roman" w:cs="Times New Roman"/>
          <w:i/>
          <w:lang w:eastAsia="sk-SK"/>
        </w:rPr>
        <w:t xml:space="preserve">a projekt </w:t>
      </w:r>
      <w:r w:rsidR="00BD2F36" w:rsidRPr="00DC2F9C">
        <w:rPr>
          <w:rFonts w:ascii="Times New Roman" w:eastAsia="Times New Roman" w:hAnsi="Times New Roman" w:cs="Times New Roman"/>
          <w:i/>
          <w:lang w:eastAsia="sk-SK"/>
        </w:rPr>
        <w:t xml:space="preserve"> „Rozšírenie kamerového systému v obci Kokšov-Bakša“ </w:t>
      </w:r>
      <w:r w:rsidRPr="00DC2F9C">
        <w:rPr>
          <w:rFonts w:ascii="Times New Roman" w:eastAsia="Times New Roman" w:hAnsi="Times New Roman" w:cs="Times New Roman"/>
          <w:i/>
          <w:lang w:eastAsia="sk-SK"/>
        </w:rPr>
        <w:t xml:space="preserve">ktorý bol </w:t>
      </w:r>
      <w:r w:rsidR="00BD2F36" w:rsidRPr="00DC2F9C">
        <w:rPr>
          <w:rFonts w:ascii="Times New Roman" w:eastAsia="Times New Roman" w:hAnsi="Times New Roman" w:cs="Times New Roman"/>
          <w:i/>
          <w:lang w:eastAsia="sk-SK"/>
        </w:rPr>
        <w:t>podp</w:t>
      </w:r>
      <w:r w:rsidR="00327331" w:rsidRPr="00DC2F9C">
        <w:rPr>
          <w:rFonts w:ascii="Times New Roman" w:eastAsia="Times New Roman" w:hAnsi="Times New Roman" w:cs="Times New Roman"/>
          <w:i/>
          <w:lang w:eastAsia="sk-SK"/>
        </w:rPr>
        <w:t>orený sumou</w:t>
      </w:r>
      <w:r w:rsidR="00E3039D" w:rsidRPr="00DC2F9C">
        <w:rPr>
          <w:rFonts w:ascii="Times New Roman" w:eastAsia="Times New Roman" w:hAnsi="Times New Roman" w:cs="Times New Roman"/>
          <w:i/>
          <w:lang w:eastAsia="sk-SK"/>
        </w:rPr>
        <w:t xml:space="preserve"> 10</w:t>
      </w:r>
      <w:r w:rsidR="009509FF" w:rsidRPr="00DC2F9C">
        <w:rPr>
          <w:rFonts w:ascii="Times New Roman" w:eastAsia="Times New Roman" w:hAnsi="Times New Roman" w:cs="Times New Roman"/>
          <w:i/>
          <w:lang w:eastAsia="sk-SK"/>
        </w:rPr>
        <w:t>000,0 eur  z MV SR.</w:t>
      </w:r>
      <w:r w:rsidR="00327331" w:rsidRPr="00DC2F9C">
        <w:rPr>
          <w:rFonts w:ascii="Times New Roman" w:eastAsia="Times New Roman" w:hAnsi="Times New Roman" w:cs="Times New Roman"/>
          <w:i/>
          <w:lang w:eastAsia="sk-SK"/>
        </w:rPr>
        <w:t xml:space="preserve"> Celkove obec spolufinancovala </w:t>
      </w:r>
      <w:r w:rsidR="00E3039D" w:rsidRPr="00DC2F9C">
        <w:rPr>
          <w:rFonts w:ascii="Times New Roman" w:eastAsia="Times New Roman" w:hAnsi="Times New Roman" w:cs="Times New Roman"/>
          <w:i/>
          <w:lang w:eastAsia="sk-SK"/>
        </w:rPr>
        <w:t xml:space="preserve">kamerový systém </w:t>
      </w:r>
      <w:r w:rsidR="00327331" w:rsidRPr="00DC2F9C">
        <w:rPr>
          <w:rFonts w:ascii="Times New Roman" w:eastAsia="Times New Roman" w:hAnsi="Times New Roman" w:cs="Times New Roman"/>
          <w:i/>
          <w:lang w:eastAsia="sk-SK"/>
        </w:rPr>
        <w:t> </w:t>
      </w:r>
      <w:r w:rsidR="00E3039D" w:rsidRPr="00DC2F9C">
        <w:rPr>
          <w:rFonts w:ascii="Times New Roman" w:eastAsia="Times New Roman" w:hAnsi="Times New Roman" w:cs="Times New Roman"/>
          <w:i/>
          <w:lang w:eastAsia="sk-SK"/>
        </w:rPr>
        <w:t>sumou</w:t>
      </w:r>
      <w:r w:rsidR="00327331" w:rsidRPr="00DC2F9C">
        <w:rPr>
          <w:rFonts w:ascii="Times New Roman" w:eastAsia="Times New Roman" w:hAnsi="Times New Roman" w:cs="Times New Roman"/>
          <w:i/>
          <w:lang w:eastAsia="sk-SK"/>
        </w:rPr>
        <w:t xml:space="preserve"> </w:t>
      </w:r>
      <w:r w:rsidR="00E3039D" w:rsidRPr="00DC2F9C">
        <w:rPr>
          <w:rFonts w:ascii="Times New Roman" w:eastAsia="Times New Roman" w:hAnsi="Times New Roman" w:cs="Times New Roman"/>
          <w:i/>
          <w:lang w:eastAsia="sk-SK"/>
        </w:rPr>
        <w:t>6733,20 eur.</w:t>
      </w:r>
    </w:p>
    <w:p w:rsidR="00DC2F9C" w:rsidRPr="00DC2F9C" w:rsidRDefault="00DC2F9C" w:rsidP="00DC2F9C">
      <w:pPr>
        <w:numPr>
          <w:ilvl w:val="2"/>
          <w:numId w:val="6"/>
        </w:numPr>
        <w:tabs>
          <w:tab w:val="num" w:pos="360"/>
        </w:tabs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i/>
          <w:lang w:eastAsia="sk-SK"/>
        </w:rPr>
      </w:pPr>
      <w:r w:rsidRPr="00DC2F9C">
        <w:rPr>
          <w:rFonts w:ascii="Times New Roman" w:eastAsia="Times New Roman" w:hAnsi="Times New Roman" w:cs="Times New Roman"/>
          <w:i/>
          <w:lang w:eastAsia="sk-SK"/>
        </w:rPr>
        <w:t>V oblasti rozvoja individuálnej bytovej výstavby obec dala vypracovať  n</w:t>
      </w:r>
      <w:r w:rsidR="00563924">
        <w:rPr>
          <w:rFonts w:ascii="Times New Roman" w:eastAsia="Times New Roman" w:hAnsi="Times New Roman" w:cs="Times New Roman"/>
          <w:i/>
          <w:lang w:eastAsia="sk-SK"/>
        </w:rPr>
        <w:t>ový Územný plánu obce, ktorý má</w:t>
      </w:r>
      <w:r w:rsidRPr="00DC2F9C">
        <w:rPr>
          <w:rFonts w:ascii="Times New Roman" w:eastAsia="Times New Roman" w:hAnsi="Times New Roman" w:cs="Times New Roman"/>
          <w:i/>
          <w:lang w:eastAsia="sk-SK"/>
        </w:rPr>
        <w:t xml:space="preserve"> byť ukončený – schválený v roku 2020.</w:t>
      </w:r>
    </w:p>
    <w:p w:rsidR="00BD2F36" w:rsidRPr="00DC2F9C" w:rsidRDefault="00BD2F36" w:rsidP="00DC2F9C">
      <w:pPr>
        <w:numPr>
          <w:ilvl w:val="2"/>
          <w:numId w:val="6"/>
        </w:numPr>
        <w:tabs>
          <w:tab w:val="num" w:pos="360"/>
        </w:tabs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i/>
          <w:lang w:eastAsia="sk-SK"/>
        </w:rPr>
      </w:pPr>
      <w:r w:rsidRPr="00DC2F9C">
        <w:rPr>
          <w:rFonts w:ascii="Times New Roman" w:eastAsia="Times New Roman" w:hAnsi="Times New Roman" w:cs="Times New Roman"/>
          <w:i/>
          <w:lang w:eastAsia="sk-SK"/>
        </w:rPr>
        <w:t xml:space="preserve">Obec nezabúda ani na seniorov a zdravotne ťažko postihnutých občanov.  </w:t>
      </w:r>
      <w:r w:rsidR="00E82C0E" w:rsidRPr="00DC2F9C">
        <w:rPr>
          <w:rFonts w:ascii="Times New Roman" w:eastAsia="Times New Roman" w:hAnsi="Times New Roman" w:cs="Times New Roman"/>
          <w:i/>
          <w:lang w:eastAsia="sk-SK"/>
        </w:rPr>
        <w:t xml:space="preserve">V roku 2019 </w:t>
      </w:r>
      <w:r w:rsidR="00E3039D" w:rsidRPr="00DC2F9C">
        <w:rPr>
          <w:rFonts w:ascii="Times New Roman" w:eastAsia="Times New Roman" w:hAnsi="Times New Roman" w:cs="Times New Roman"/>
          <w:i/>
          <w:lang w:eastAsia="sk-SK"/>
        </w:rPr>
        <w:t xml:space="preserve">dala vypracovať </w:t>
      </w:r>
      <w:r w:rsidRPr="00DC2F9C">
        <w:rPr>
          <w:rFonts w:ascii="Times New Roman" w:eastAsia="Times New Roman" w:hAnsi="Times New Roman" w:cs="Times New Roman"/>
          <w:i/>
          <w:lang w:eastAsia="sk-SK"/>
        </w:rPr>
        <w:t xml:space="preserve">projektovú dokumentáciu na stavbu: ,,Vybudovanie denného stacionára v obci“ </w:t>
      </w:r>
      <w:r w:rsidR="00E3039D" w:rsidRPr="00DC2F9C">
        <w:rPr>
          <w:rFonts w:ascii="Times New Roman" w:eastAsia="Times New Roman" w:hAnsi="Times New Roman" w:cs="Times New Roman"/>
          <w:i/>
          <w:lang w:eastAsia="sk-SK"/>
        </w:rPr>
        <w:t>v sume 7950,0 eur.</w:t>
      </w:r>
    </w:p>
    <w:p w:rsidR="006C02F7" w:rsidRPr="00DC2F9C" w:rsidRDefault="00BD2F36" w:rsidP="00DC2F9C">
      <w:pPr>
        <w:numPr>
          <w:ilvl w:val="2"/>
          <w:numId w:val="6"/>
        </w:numPr>
        <w:tabs>
          <w:tab w:val="num" w:pos="360"/>
        </w:tabs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i/>
          <w:lang w:eastAsia="sk-SK"/>
        </w:rPr>
      </w:pPr>
      <w:r w:rsidRPr="00DC2F9C">
        <w:rPr>
          <w:rFonts w:ascii="Times New Roman" w:eastAsia="Times New Roman" w:hAnsi="Times New Roman" w:cs="Times New Roman"/>
          <w:i/>
          <w:lang w:eastAsia="sk-SK"/>
        </w:rPr>
        <w:t>Taktiež obec podporuje a finančne prispieva na záujmové vzdelávanie detí  s trvalým pobytom na území našej obce vo veku 5-15 rokov, dotáciami pre  centrá voľného času.</w:t>
      </w:r>
    </w:p>
    <w:p w:rsidR="00DC2F9C" w:rsidRPr="00DC2F9C" w:rsidRDefault="00DC2F9C" w:rsidP="00DC2F9C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sk-SK"/>
        </w:rPr>
      </w:pPr>
    </w:p>
    <w:p w:rsidR="00E82C0E" w:rsidRPr="00DC2F9C" w:rsidRDefault="00E82C0E" w:rsidP="00563924">
      <w:pPr>
        <w:pStyle w:val="Citcia"/>
        <w:spacing w:line="360" w:lineRule="auto"/>
        <w:ind w:left="360" w:firstLine="348"/>
        <w:jc w:val="both"/>
        <w:rPr>
          <w:bCs/>
          <w:i w:val="0"/>
          <w:color w:val="auto"/>
          <w:sz w:val="22"/>
          <w:szCs w:val="22"/>
        </w:rPr>
      </w:pPr>
      <w:r w:rsidRPr="00DC2F9C">
        <w:rPr>
          <w:i w:val="0"/>
          <w:color w:val="auto"/>
          <w:sz w:val="22"/>
          <w:szCs w:val="22"/>
        </w:rPr>
        <w:t>Každý človek má</w:t>
      </w:r>
      <w:r w:rsidR="006C02F7" w:rsidRPr="00DC2F9C">
        <w:rPr>
          <w:i w:val="0"/>
          <w:color w:val="auto"/>
          <w:sz w:val="22"/>
          <w:szCs w:val="22"/>
        </w:rPr>
        <w:t xml:space="preserve"> </w:t>
      </w:r>
      <w:r w:rsidRPr="00DC2F9C">
        <w:rPr>
          <w:i w:val="0"/>
          <w:color w:val="auto"/>
          <w:sz w:val="22"/>
          <w:szCs w:val="22"/>
        </w:rPr>
        <w:t>vo svojom srdc</w:t>
      </w:r>
      <w:r w:rsidR="006C02F7" w:rsidRPr="00DC2F9C">
        <w:rPr>
          <w:i w:val="0"/>
          <w:color w:val="auto"/>
          <w:sz w:val="22"/>
          <w:szCs w:val="22"/>
        </w:rPr>
        <w:t xml:space="preserve">i ukryté miesto </w:t>
      </w:r>
      <w:r w:rsidRPr="00DC2F9C">
        <w:rPr>
          <w:i w:val="0"/>
          <w:color w:val="auto"/>
          <w:sz w:val="22"/>
          <w:szCs w:val="22"/>
        </w:rPr>
        <w:t xml:space="preserve">do ktorého sa rád vracia. Pre mnohých z nás je takýmto miestom  naša obec Kokšov-Bakša. Aj my obyvatelia tejto obce chceme, aby sa k nám radi vracali nielen naši rodní, ale každý, kto k nám zavíta. 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t>Našu obec vi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dím ako miesto s veľ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kým po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ten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ciá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lom a my všetci jej ob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ča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nia máme zod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po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ved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nosť za to, aby bol vy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užitý čo naj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lep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šie. Úlo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hou nás všet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kých je chrá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niť a roz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ví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jať de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dič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stvo, ktoré nám tu za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ne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chali naši ot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co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via či pra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ot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co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 xml:space="preserve">via. Na </w:t>
      </w:r>
      <w:r w:rsidR="00DC2F9C">
        <w:rPr>
          <w:i w:val="0"/>
          <w:color w:val="auto"/>
          <w:sz w:val="22"/>
          <w:szCs w:val="22"/>
          <w:shd w:val="clear" w:color="auto" w:fill="FEFEFE"/>
        </w:rPr>
        <w:t xml:space="preserve">   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t>obec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nej pôde sa sna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žíme túto po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vin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nosť spolu s po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slan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cami , členmi komisií obecného zastupiteľstva, všetkými zložkami obce a pra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cov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ní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kmi obec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ného úradu pre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mie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tať do kon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krét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nych či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nov, aby sa nám tu každý deň žilo lep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šie, po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hodl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nej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šie a kul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túr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nej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šie a bolo tu dobre najmä tým, kto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rým táto obec pri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rá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stla k srdcu a kto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rým ne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os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táva ľa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hos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tajný jej ďalší roz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voj a sú ochotní po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môcť pri rie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šení kaž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do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den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ných prob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lé</w:t>
      </w:r>
      <w:r w:rsidRPr="00DC2F9C">
        <w:rPr>
          <w:i w:val="0"/>
          <w:color w:val="auto"/>
          <w:sz w:val="22"/>
          <w:szCs w:val="22"/>
          <w:shd w:val="clear" w:color="auto" w:fill="FEFEFE"/>
        </w:rPr>
        <w:softHyphen/>
        <w:t>mov.</w:t>
      </w:r>
    </w:p>
    <w:p w:rsidR="00BD2F36" w:rsidRPr="00DC2F9C" w:rsidRDefault="00BD2F36" w:rsidP="00563924">
      <w:pPr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lang w:eastAsia="sk-SK"/>
        </w:rPr>
      </w:pPr>
      <w:r w:rsidRPr="00DC2F9C">
        <w:rPr>
          <w:rFonts w:ascii="Times New Roman" w:eastAsia="Times New Roman" w:hAnsi="Times New Roman" w:cs="Times New Roman"/>
          <w:lang w:eastAsia="sk-SK"/>
        </w:rPr>
        <w:t>Ďakujem všetkým, ktorí sa podieľajú na skrášľovaní a zveľaďovaní našej obce a prispievajú k dobrému menu obce.</w:t>
      </w:r>
    </w:p>
    <w:p w:rsidR="00BD2F36" w:rsidRPr="00DC2F9C" w:rsidRDefault="00BD2F36" w:rsidP="00DC2F9C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sk-SK"/>
        </w:rPr>
      </w:pPr>
    </w:p>
    <w:p w:rsidR="00BD2F36" w:rsidRPr="00DC2F9C" w:rsidRDefault="00BD2F36" w:rsidP="00DC2F9C">
      <w:pPr>
        <w:spacing w:after="0" w:line="360" w:lineRule="auto"/>
        <w:jc w:val="both"/>
        <w:rPr>
          <w:rFonts w:ascii="Book Antiqua" w:eastAsia="Times New Roman" w:hAnsi="Book Antiqua" w:cs="Times New Roman"/>
          <w:lang w:eastAsia="sk-SK"/>
        </w:rPr>
      </w:pPr>
    </w:p>
    <w:p w:rsidR="00BD2F36" w:rsidRPr="00DC2F9C" w:rsidRDefault="00BD2F36" w:rsidP="00DC2F9C">
      <w:pPr>
        <w:spacing w:after="0" w:line="360" w:lineRule="auto"/>
        <w:jc w:val="both"/>
        <w:rPr>
          <w:rFonts w:ascii="Book Antiqua" w:eastAsia="Times New Roman" w:hAnsi="Book Antiqua" w:cs="Times New Roman"/>
          <w:lang w:eastAsia="sk-SK"/>
        </w:rPr>
      </w:pPr>
    </w:p>
    <w:p w:rsidR="00BD2F36" w:rsidRPr="00DC2F9C" w:rsidRDefault="00BD2F36" w:rsidP="00DC2F9C">
      <w:pPr>
        <w:spacing w:after="0" w:line="360" w:lineRule="auto"/>
        <w:jc w:val="both"/>
        <w:rPr>
          <w:rFonts w:ascii="Book Antiqua" w:eastAsia="Times New Roman" w:hAnsi="Book Antiqua" w:cs="Times New Roman"/>
          <w:lang w:eastAsia="sk-SK"/>
        </w:rPr>
      </w:pPr>
    </w:p>
    <w:p w:rsidR="00BD2F36" w:rsidRPr="00DC2F9C" w:rsidRDefault="00BD2F36" w:rsidP="00DC2F9C">
      <w:pPr>
        <w:spacing w:after="0" w:line="360" w:lineRule="auto"/>
        <w:jc w:val="both"/>
        <w:rPr>
          <w:rFonts w:ascii="Book Antiqua" w:eastAsia="Times New Roman" w:hAnsi="Book Antiqua" w:cs="Times New Roman"/>
          <w:lang w:eastAsia="sk-SK"/>
        </w:rPr>
      </w:pPr>
    </w:p>
    <w:p w:rsidR="00BD2F36" w:rsidRPr="00DC2F9C" w:rsidRDefault="00BD2F36" w:rsidP="00DC2F9C">
      <w:pPr>
        <w:spacing w:after="0" w:line="360" w:lineRule="auto"/>
        <w:ind w:left="4956"/>
        <w:jc w:val="both"/>
        <w:rPr>
          <w:rFonts w:ascii="Times New Roman" w:eastAsia="Times New Roman" w:hAnsi="Times New Roman" w:cs="Times New Roman"/>
          <w:lang w:eastAsia="sk-SK"/>
        </w:rPr>
      </w:pPr>
      <w:r w:rsidRPr="00DC2F9C">
        <w:rPr>
          <w:rFonts w:ascii="Book Antiqua" w:eastAsia="Times New Roman" w:hAnsi="Book Antiqua" w:cs="Times New Roman"/>
          <w:lang w:eastAsia="sk-SK"/>
        </w:rPr>
        <w:t xml:space="preserve">         </w:t>
      </w:r>
      <w:r w:rsidRPr="00DC2F9C">
        <w:rPr>
          <w:rFonts w:ascii="Times New Roman" w:eastAsia="Times New Roman" w:hAnsi="Times New Roman" w:cs="Times New Roman"/>
          <w:lang w:eastAsia="sk-SK"/>
        </w:rPr>
        <w:t>Mikuláš Hudák</w:t>
      </w:r>
    </w:p>
    <w:p w:rsidR="00BD2F36" w:rsidRPr="00DC2F9C" w:rsidRDefault="00BD2F36" w:rsidP="00DC2F9C">
      <w:pPr>
        <w:spacing w:after="0" w:line="360" w:lineRule="auto"/>
        <w:ind w:left="4956"/>
        <w:jc w:val="both"/>
        <w:rPr>
          <w:rFonts w:ascii="Times New Roman" w:eastAsia="Times New Roman" w:hAnsi="Times New Roman" w:cs="Times New Roman"/>
          <w:lang w:eastAsia="sk-SK"/>
        </w:rPr>
      </w:pPr>
      <w:r w:rsidRPr="00DC2F9C">
        <w:rPr>
          <w:rFonts w:ascii="Times New Roman" w:eastAsia="Times New Roman" w:hAnsi="Times New Roman" w:cs="Times New Roman"/>
          <w:lang w:eastAsia="sk-SK"/>
        </w:rPr>
        <w:t>starosta obce Kokšov -Bakša</w:t>
      </w:r>
    </w:p>
    <w:p w:rsidR="00BD2F36" w:rsidRPr="00DC2F9C" w:rsidRDefault="00BD2F36" w:rsidP="00DC2F9C">
      <w:pPr>
        <w:spacing w:after="0" w:line="360" w:lineRule="auto"/>
        <w:jc w:val="both"/>
        <w:rPr>
          <w:rFonts w:ascii="Book Antiqua" w:eastAsia="Times New Roman" w:hAnsi="Book Antiqua" w:cs="Times New Roman"/>
          <w:lang w:eastAsia="sk-SK"/>
        </w:rPr>
      </w:pPr>
    </w:p>
    <w:p w:rsidR="00BD2F36" w:rsidRDefault="00BD2F36" w:rsidP="00BD2F36">
      <w:pPr>
        <w:spacing w:after="0" w:line="360" w:lineRule="auto"/>
        <w:jc w:val="both"/>
        <w:rPr>
          <w:rFonts w:ascii="Book Antiqua" w:eastAsia="Times New Roman" w:hAnsi="Book Antiqua" w:cs="Times New Roman"/>
          <w:i/>
          <w:lang w:eastAsia="sk-SK"/>
        </w:rPr>
      </w:pPr>
    </w:p>
    <w:p w:rsidR="00BD2F36" w:rsidRDefault="00BD2F36" w:rsidP="00BD2F36">
      <w:pPr>
        <w:spacing w:after="0" w:line="360" w:lineRule="auto"/>
        <w:jc w:val="both"/>
        <w:rPr>
          <w:rFonts w:ascii="Book Antiqua" w:eastAsia="Times New Roman" w:hAnsi="Book Antiqua" w:cs="Times New Roman"/>
          <w:i/>
          <w:lang w:eastAsia="sk-SK"/>
        </w:rPr>
      </w:pPr>
    </w:p>
    <w:p w:rsidR="00BD2F36" w:rsidRDefault="00BD2F36" w:rsidP="00BD2F36">
      <w:pPr>
        <w:spacing w:after="0" w:line="360" w:lineRule="auto"/>
        <w:jc w:val="both"/>
        <w:rPr>
          <w:rFonts w:ascii="Book Antiqua" w:eastAsia="Times New Roman" w:hAnsi="Book Antiqua" w:cs="Times New Roman"/>
          <w:i/>
          <w:lang w:eastAsia="sk-SK"/>
        </w:rPr>
      </w:pPr>
    </w:p>
    <w:p w:rsidR="00BD2F36" w:rsidRDefault="00BD2F36" w:rsidP="00BD2F36">
      <w:pPr>
        <w:spacing w:after="0" w:line="360" w:lineRule="auto"/>
        <w:jc w:val="both"/>
        <w:rPr>
          <w:rFonts w:ascii="Book Antiqua" w:eastAsia="Times New Roman" w:hAnsi="Book Antiqua" w:cs="Times New Roman"/>
          <w:i/>
          <w:lang w:eastAsia="sk-SK"/>
        </w:rPr>
      </w:pPr>
    </w:p>
    <w:p w:rsidR="00BD2F36" w:rsidRDefault="00BD2F36" w:rsidP="00BD2F36">
      <w:pPr>
        <w:spacing w:after="0" w:line="360" w:lineRule="auto"/>
        <w:jc w:val="both"/>
        <w:rPr>
          <w:rFonts w:ascii="Book Antiqua" w:eastAsia="Times New Roman" w:hAnsi="Book Antiqua" w:cs="Times New Roman"/>
          <w:i/>
          <w:lang w:eastAsia="sk-SK"/>
        </w:rPr>
      </w:pPr>
    </w:p>
    <w:p w:rsidR="00BD2F36" w:rsidRDefault="00BD2F36" w:rsidP="00BD2F36">
      <w:pPr>
        <w:spacing w:after="0" w:line="360" w:lineRule="auto"/>
        <w:jc w:val="both"/>
        <w:rPr>
          <w:rFonts w:ascii="Book Antiqua" w:eastAsia="Times New Roman" w:hAnsi="Book Antiqua" w:cs="Times New Roman"/>
          <w:i/>
          <w:lang w:eastAsia="sk-SK"/>
        </w:rPr>
      </w:pPr>
    </w:p>
    <w:p w:rsidR="00BD2F36" w:rsidRDefault="00BD2F36" w:rsidP="00BD2F36">
      <w:pPr>
        <w:spacing w:after="0" w:line="360" w:lineRule="auto"/>
        <w:jc w:val="both"/>
        <w:rPr>
          <w:rFonts w:ascii="Book Antiqua" w:eastAsia="Times New Roman" w:hAnsi="Book Antiqua" w:cs="Times New Roman"/>
          <w:i/>
          <w:lang w:eastAsia="sk-SK"/>
        </w:rPr>
      </w:pPr>
    </w:p>
    <w:p w:rsidR="00BD2F36" w:rsidRDefault="00BD2F36" w:rsidP="00BD2F36">
      <w:pPr>
        <w:spacing w:after="0" w:line="360" w:lineRule="auto"/>
        <w:jc w:val="both"/>
        <w:rPr>
          <w:rFonts w:ascii="Book Antiqua" w:eastAsia="Times New Roman" w:hAnsi="Book Antiqua" w:cs="Times New Roman"/>
          <w:i/>
          <w:lang w:eastAsia="sk-SK"/>
        </w:rPr>
      </w:pPr>
    </w:p>
    <w:p w:rsidR="00BD2F36" w:rsidRDefault="00BD2F36" w:rsidP="00BD2F36">
      <w:pPr>
        <w:spacing w:after="0" w:line="360" w:lineRule="auto"/>
        <w:jc w:val="both"/>
        <w:rPr>
          <w:rFonts w:ascii="Book Antiqua" w:eastAsia="Times New Roman" w:hAnsi="Book Antiqua" w:cs="Times New Roman"/>
          <w:i/>
          <w:lang w:eastAsia="sk-SK"/>
        </w:rPr>
      </w:pPr>
    </w:p>
    <w:p w:rsidR="00BD2F36" w:rsidRDefault="00BD2F36" w:rsidP="00BD2F36">
      <w:pPr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Identifikačné údaje obce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Názov: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OBEC KOKŠOV - BAKŠA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Sídlo: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Obecný úrad Kokšov – Bakša č. 178, 044 13 Kokšov - Bakša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IČO: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00324311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DIČ: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2021244775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Štatutárny orgán obce: Mikuláš Hudák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Telefón: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055/699 98 92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Mail: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hyperlink r:id="rId11" w:history="1">
        <w:r>
          <w:rPr>
            <w:rStyle w:val="Hypertextovprepojenie"/>
            <w:rFonts w:ascii="Times New Roman" w:eastAsia="Times New Roman" w:hAnsi="Times New Roman" w:cs="Times New Roman"/>
            <w:color w:val="auto"/>
            <w:sz w:val="24"/>
            <w:szCs w:val="24"/>
            <w:lang w:eastAsia="sk-SK"/>
          </w:rPr>
          <w:t>koksov-baksa@stonline.sk</w:t>
        </w:r>
      </w:hyperlink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Webová stránka: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hyperlink r:id="rId12" w:history="1">
        <w:r>
          <w:rPr>
            <w:rStyle w:val="Hypertextovprepojenie"/>
            <w:rFonts w:ascii="Times New Roman" w:eastAsia="Times New Roman" w:hAnsi="Times New Roman" w:cs="Times New Roman"/>
            <w:color w:val="auto"/>
            <w:sz w:val="24"/>
            <w:szCs w:val="24"/>
            <w:lang w:eastAsia="sk-SK"/>
          </w:rPr>
          <w:t>www.koksov</w:t>
        </w:r>
      </w:hyperlink>
      <w:r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baksa.sk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bdr w:val="single" w:sz="36" w:space="0" w:color="BFBFBF" w:frame="1"/>
          <w:lang w:eastAsia="sk-SK"/>
        </w:rPr>
        <w:drawing>
          <wp:inline distT="0" distB="0" distL="0" distR="0">
            <wp:extent cx="4781550" cy="3190875"/>
            <wp:effectExtent l="57150" t="57150" r="57150" b="66675"/>
            <wp:docPr id="1" name="Obrázok 1" descr="DSC_1094_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DSC_1094_up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90875"/>
                    </a:xfrm>
                    <a:prstGeom prst="rect">
                      <a:avLst/>
                    </a:prstGeom>
                    <a:solidFill>
                      <a:srgbClr val="A5A5A5"/>
                    </a:solidFill>
                    <a:ln w="571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BD2F36" w:rsidRDefault="00BD2F36" w:rsidP="00BD2F36">
      <w:pPr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Organizačná štruktúra obce a identifikácia vedúcich predstaviteľov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Starosta obce: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p. Mikuláš Hudák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Zástupca starostu obce: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p. Stanislav Hanzeľ</w:t>
      </w:r>
      <w:r w:rsidR="00057391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 w:rsidR="00057391" w:rsidRPr="0005739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057391">
        <w:rPr>
          <w:rFonts w:ascii="Times New Roman" w:eastAsia="Times New Roman" w:hAnsi="Times New Roman" w:cs="Times New Roman"/>
          <w:sz w:val="24"/>
          <w:szCs w:val="24"/>
          <w:lang w:eastAsia="sk-SK"/>
        </w:rPr>
        <w:t>poverený starostom obce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Hlavný kontrolór obce: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p. PhDr. Mária Balková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Obecné zastupiteľstvo: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9 členné – p. Tomáš Brestovič, p. Štefan Fedor, p. Stanislav Hanzeľ, </w:t>
      </w:r>
      <w:r w:rsidR="0005739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p. Ing. Róbert Hegedüš,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p. Ing. Michal Hudák, p. Ján Kajaty, p. Vladimír Račko, </w:t>
      </w:r>
      <w:r w:rsidR="0005739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</w:t>
      </w:r>
      <w:r w:rsidR="0005739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PhDr. Miroslav Stolár,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p. Róbert Takáč. </w:t>
      </w:r>
    </w:p>
    <w:p w:rsidR="000D49C0" w:rsidRDefault="000D49C0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Zriadené komisie: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Komisia pre ochranu verejného záujmu pri výkone verejných funkcií: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predseda p. Štefan Fedor,</w:t>
      </w:r>
    </w:p>
    <w:p w:rsidR="00BD2F36" w:rsidRDefault="00057391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členovia komisie </w:t>
      </w:r>
      <w:r w:rsidR="00BD2F3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p. Ing. Róbert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Hegedüš, p. Ján Kajaty.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Finančná komisia: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predseda p. Ing. Michal Hudák, </w:t>
      </w:r>
    </w:p>
    <w:p w:rsidR="00BD2F36" w:rsidRDefault="00057391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členovia komisie </w:t>
      </w:r>
      <w:r w:rsidR="00BD2F36">
        <w:rPr>
          <w:rFonts w:ascii="Times New Roman" w:eastAsia="Times New Roman" w:hAnsi="Times New Roman" w:cs="Times New Roman"/>
          <w:sz w:val="24"/>
          <w:szCs w:val="24"/>
          <w:lang w:eastAsia="sk-SK"/>
        </w:rPr>
        <w:t>p. PhDr.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Miroslav Stolár, p. Ján Kajaty.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Komisia životného prostredia: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predseda p. Vladimír Račko, </w:t>
      </w:r>
    </w:p>
    <w:p w:rsidR="00BD2F36" w:rsidRDefault="00057391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členovia komisie </w:t>
      </w:r>
      <w:r w:rsidR="00BD2F36">
        <w:rPr>
          <w:rFonts w:ascii="Times New Roman" w:eastAsia="Times New Roman" w:hAnsi="Times New Roman" w:cs="Times New Roman"/>
          <w:sz w:val="24"/>
          <w:szCs w:val="24"/>
          <w:lang w:eastAsia="sk-SK"/>
        </w:rPr>
        <w:t>p. Tomáš Brestovič, p. Stanislav Hanzeľ,    p. PhDr. Miroslav Stolár, p. Róbert Takáč.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Komisia pre šport, kultúru a školstvo: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predseda p. PhDr. Miroslav Stolár, </w:t>
      </w:r>
    </w:p>
    <w:p w:rsidR="00BD2F36" w:rsidRDefault="00057391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členovia komisie </w:t>
      </w:r>
      <w:r w:rsidR="00BD2F36">
        <w:rPr>
          <w:rFonts w:ascii="Times New Roman" w:eastAsia="Times New Roman" w:hAnsi="Times New Roman" w:cs="Times New Roman"/>
          <w:sz w:val="24"/>
          <w:szCs w:val="24"/>
          <w:lang w:eastAsia="sk-SK"/>
        </w:rPr>
        <w:t>p. Tomáš Brestovič, p. Ing. Michal Hudák.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Stavebná komisia: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predseda p. Róbert Takáč,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členovia komisie: všetci poslanci OZ.</w:t>
      </w:r>
    </w:p>
    <w:p w:rsidR="00231F0E" w:rsidRDefault="00231F0E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Obecná rada: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nebola zriadená.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 novozvolených poslancov OZ boli delegovaní zástupcovia zriaďovateľa : 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za člena do rady školy pri ZŠ Kokšov-Bakša : p. Štefan Fedor, 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za člena do rady školy pri MŠ Kokšov-Bakša: p. Vladimír Račko.</w:t>
      </w:r>
    </w:p>
    <w:p w:rsidR="000D49C0" w:rsidRDefault="000D49C0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Obecný úrad: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administratívni pracovníci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p. Monika Antoňáková, p. Judita Jesenská, p. Miriama Hudáková </w:t>
      </w:r>
    </w:p>
    <w:p w:rsidR="00BD2F36" w:rsidRPr="009509FF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9509FF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hospodárski pracovníci: </w:t>
      </w:r>
      <w:r w:rsidRPr="009509FF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>p. Mária Vargová, p. Milan Kajaty, p. Ján Kajaty</w:t>
      </w:r>
    </w:p>
    <w:p w:rsidR="000D49C0" w:rsidRDefault="000D49C0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D49C0" w:rsidRDefault="000D49C0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563924" w:rsidRDefault="00563924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563924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Základná škola: </w:t>
      </w:r>
      <w:r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p. riaditeľka Mgr. Svetlana Stasiuková</w:t>
      </w:r>
      <w:r w:rsidR="00292D45"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do 31.7.2019, od 1.8.2019 </w:t>
      </w:r>
      <w:r w:rsidR="000D49C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56392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</w:t>
      </w:r>
    </w:p>
    <w:p w:rsidR="00BD2F36" w:rsidRPr="009509FF" w:rsidRDefault="00563924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                                </w:t>
      </w:r>
      <w:r w:rsidR="00292D45"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>p. PaedDr. Erika Zá</w:t>
      </w:r>
      <w:r w:rsidR="00231F0E"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>mboriová</w:t>
      </w:r>
    </w:p>
    <w:p w:rsidR="00BD2F36" w:rsidRPr="009509FF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základná činnosť – </w:t>
      </w:r>
      <w:r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primárne vzdelávanie,  </w:t>
      </w:r>
    </w:p>
    <w:p w:rsidR="00BD2F36" w:rsidRPr="009509FF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telefón </w:t>
      </w:r>
      <w:r w:rsidR="00292D45"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>0911 910 176</w:t>
      </w:r>
      <w:r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e-mail – </w:t>
      </w:r>
      <w:r w:rsidR="00292D45" w:rsidRPr="009509FF">
        <w:rPr>
          <w:rStyle w:val="Hypertextovprepojenie"/>
          <w:rFonts w:ascii="Times New Roman" w:eastAsia="Times New Roman" w:hAnsi="Times New Roman" w:cs="Times New Roman"/>
          <w:color w:val="auto"/>
          <w:sz w:val="24"/>
          <w:szCs w:val="24"/>
          <w:lang w:eastAsia="sk-SK"/>
        </w:rPr>
        <w:t>zskoksovbaksa@gmail.com</w:t>
      </w:r>
    </w:p>
    <w:p w:rsidR="00BD2F36" w:rsidRPr="009509FF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sk-SK"/>
        </w:rPr>
      </w:pPr>
    </w:p>
    <w:p w:rsidR="001E5F1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>Mate</w:t>
      </w:r>
      <w:r w:rsidR="00231F0E"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rská škola: </w:t>
      </w:r>
      <w:r w:rsidR="00231F0E"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231F0E"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292D45"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p. Mgr. Michaela Bujňáková do 31.8.2019, od 1.9.2019                   </w:t>
      </w:r>
      <w:r w:rsidR="00231F0E"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BD2F36" w:rsidRPr="009509FF" w:rsidRDefault="001E5F1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                                </w:t>
      </w:r>
      <w:r w:rsidR="00231F0E"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. Mgr. Adriána Jakimová</w:t>
      </w:r>
    </w:p>
    <w:p w:rsidR="00BD2F36" w:rsidRPr="009509FF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základná činnosť – </w:t>
      </w:r>
      <w:r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predprimárne vzdelávanie </w:t>
      </w:r>
    </w:p>
    <w:p w:rsidR="00BD2F36" w:rsidRPr="009509FF" w:rsidRDefault="00292D45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>telefón 0911 910 175</w:t>
      </w:r>
      <w:r w:rsidR="00BD2F36"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e-mail – </w:t>
      </w:r>
      <w:hyperlink r:id="rId14" w:history="1">
        <w:r w:rsidRPr="009509FF">
          <w:rPr>
            <w:rStyle w:val="Hypertextovprepojenie"/>
            <w:rFonts w:ascii="Times New Roman" w:eastAsia="Times New Roman" w:hAnsi="Times New Roman" w:cs="Times New Roman"/>
            <w:color w:val="auto"/>
            <w:sz w:val="24"/>
            <w:szCs w:val="24"/>
            <w:lang w:eastAsia="sk-SK"/>
          </w:rPr>
          <w:t>koksov.baksa.ms@gmail.com</w:t>
        </w:r>
      </w:hyperlink>
    </w:p>
    <w:p w:rsidR="00BD2F36" w:rsidRPr="009509FF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2F36" w:rsidRPr="009509FF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>Školská jedáleň:</w:t>
      </w:r>
      <w:r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vedúca p. Bernadeta Benešová</w:t>
      </w:r>
    </w:p>
    <w:p w:rsidR="00BD2F36" w:rsidRPr="009509FF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9509FF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telefón: 0903 384161</w:t>
      </w:r>
    </w:p>
    <w:p w:rsidR="00BD2F36" w:rsidRPr="009509FF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2F36" w:rsidRDefault="00BD2F36" w:rsidP="00BD2F36">
      <w:pPr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Poslanie, vízie, ciele 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Poslanie obce: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Poslanie obce je čiastočne definované v Zákone o obecnom riadení a v Ústave Slovenskej republiky. Obec vykonáva originálne kompetencie, ktoré prešli zo štátu na obec a prenesené kompetencie – úlohy štátnej správy. 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Poslaním obce je ochrana a rozvoj života, zdravia občanov, životného prostredia, majetku obce, dodržiavanie zákonnosti, pravidiel miestnej samosprávy a všeobecných záväzných nariadení.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Obec ako samostatný územný samosprávny celok plní úlohy na úseku správy miestnych daní a poplatkov, hlásenia pobytu obyvateľov a registra obyvateľov, spravuje miestne komunikácie, dbá o ochranu životného prostredia, ochranu ovzdušia, ochranu prírody a krajiny, ochranu pred povodňami a požiarmi, vykonáva štátnu správu na úseku stavebného poriadku, dopravy a cestného hospodárstva, výstavby, základného  školstva. V rámci originálnych kompetencií  osvedčuje podpisy a listiny, vedie akruálne účtovníctvo, výkazníctvo. Stará sa o predškolské vzdelávanie, spravuje knižnicu, rozvíja šport a dbá o kultúrno-spoločenské vyžitie občanov. 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Vízie obce: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Zvýšená kvalita života občanov a  podnikateľského prostredia. Budovanie infraštruktúry, vytvorenie možností na voľno-časové aktivity. </w:t>
      </w:r>
    </w:p>
    <w:p w:rsidR="001E5F16" w:rsidRDefault="001E5F1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Ciele obce: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Zabezpečiť trvalo udržateľný rozvoj obce Kokšov –Bakša, po ekonomickej, sociálnej, kultúrnej a environmentálnej stránke. Vytvoriť priaznivé životné podmienky obyvateľov. Zachovávať kultúrne dedičstvo.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 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BD2F36" w:rsidRDefault="00BD2F36" w:rsidP="00BD2F36">
      <w:pPr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Základná charakteristika obce 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BD2F36" w:rsidRDefault="00BD2F36" w:rsidP="001E5F1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Obec je samostatný územný samosprávny a správny celok Slovenskej republiky. Obec je právnickou osobou, ktorá za podmienok ustanovených zákonom samostatne hospodári s vlastným majetkom a s vlastnými príjmami. Základnou úlohou obce pri výkone samosprávy je starostlivosť o všestranný rozvoj jej územia a o potreby jej obyvateľov. </w:t>
      </w:r>
    </w:p>
    <w:p w:rsidR="00BD2F36" w:rsidRDefault="00BD2F36" w:rsidP="001E5F16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Geografické údaje</w:t>
      </w:r>
    </w:p>
    <w:p w:rsidR="00BD2F36" w:rsidRPr="001E5F16" w:rsidRDefault="00BD2F36" w:rsidP="001E5F16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Geografická poloha obce:</w:t>
      </w:r>
      <w:r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Obec Kokšov – Bakša  je lokalizovaná v Košickej kotline, 13 km juhovýchodne od okre</w:t>
      </w:r>
      <w:r w:rsid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>sného a krajského mesta Košice.</w:t>
      </w:r>
    </w:p>
    <w:p w:rsidR="00BD2F36" w:rsidRDefault="00BD2F36" w:rsidP="001E5F16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Susedné mestá a obce:</w:t>
      </w:r>
      <w:r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Valaliky, Geča, Košice – Krásna, Nižná Myšľa</w:t>
      </w:r>
    </w:p>
    <w:p w:rsidR="00BD2F36" w:rsidRDefault="00BD2F36" w:rsidP="001E5F16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Celková rozloha obce:</w:t>
      </w:r>
      <w:r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katastrálne územie obce má výmeru 356 ha</w:t>
      </w:r>
    </w:p>
    <w:p w:rsidR="00BD2F36" w:rsidRDefault="00BD2F36" w:rsidP="001E5F16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Nadmorská výška:</w:t>
      </w:r>
      <w:r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190 m /stred obce/</w:t>
      </w:r>
    </w:p>
    <w:p w:rsidR="00BD2F36" w:rsidRPr="001E5F16" w:rsidRDefault="00BD2F36" w:rsidP="001E5F16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1E5F16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Demografické údaje </w:t>
      </w:r>
    </w:p>
    <w:p w:rsidR="00BD2F36" w:rsidRPr="001E5F16" w:rsidRDefault="00BD2F36" w:rsidP="001E5F16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1E5F16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Počet obyvateľov a domov:</w:t>
      </w:r>
      <w:r w:rsidR="00231F0E"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k 31.12.2019</w:t>
      </w:r>
      <w:r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mala obec </w:t>
      </w:r>
      <w:r w:rsidR="00292D45"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>1223</w:t>
      </w:r>
      <w:r w:rsid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obyvateľov, </w:t>
      </w:r>
      <w:r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z toho detí do 15 rokov: </w:t>
      </w:r>
      <w:r w:rsidR="00292D45"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>207, priemerný vek: 39,06</w:t>
      </w:r>
      <w:r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roka. </w:t>
      </w:r>
    </w:p>
    <w:p w:rsidR="00BD2F36" w:rsidRPr="001E5F16" w:rsidRDefault="00BD2F36" w:rsidP="001E5F16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Trvalo obývané domy </w:t>
      </w:r>
      <w:r w:rsidR="00292D45"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>324, neobývané domy 21, domy celkom 345</w:t>
      </w:r>
      <w:r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>, počet bytov 20.</w:t>
      </w:r>
    </w:p>
    <w:p w:rsidR="00BD2F36" w:rsidRPr="001E5F16" w:rsidRDefault="00BD2F36" w:rsidP="001E5F1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  <w:r w:rsidRPr="001E5F16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Národnostná štruktúra:</w:t>
      </w:r>
      <w:r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prevažuje </w:t>
      </w:r>
      <w:r w:rsid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>slovenská národnosť viac ako 99</w:t>
      </w:r>
      <w:r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>%, okrem toho v obci žijú občania maďarskej a českej národnosti.</w:t>
      </w:r>
    </w:p>
    <w:p w:rsidR="00BD2F36" w:rsidRPr="001E5F16" w:rsidRDefault="00BD2F36" w:rsidP="001E5F1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  <w:r w:rsidRPr="001E5F16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 xml:space="preserve">Štruktúra obyvateľstva podľa náboženského významu: </w:t>
      </w:r>
      <w:r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prevažuje rímskokatolícke vierovyznanie, v malej miere sú zastúpené vierovyznania – gréckokatolícke, evanjelické a pravoslávne. </w:t>
      </w:r>
    </w:p>
    <w:p w:rsidR="001E5F16" w:rsidRDefault="001E5F16" w:rsidP="001E5F1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</w:p>
    <w:p w:rsidR="00BD2F36" w:rsidRPr="001E5F16" w:rsidRDefault="00292D45" w:rsidP="001E5F16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1E5F16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Vývoj počtu obyvateľov:</w:t>
      </w:r>
    </w:p>
    <w:p w:rsidR="00BD2F36" w:rsidRPr="001E5F1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E5F16">
        <w:rPr>
          <w:rFonts w:ascii="Times New Roman" w:eastAsia="Times New Roman" w:hAnsi="Times New Roman" w:cs="Times New Roman"/>
          <w:sz w:val="24"/>
          <w:szCs w:val="24"/>
          <w:lang w:eastAsia="sk-SK"/>
        </w:rPr>
        <w:t>r. 2009 – 1096 obyvateľov</w:t>
      </w:r>
    </w:p>
    <w:p w:rsidR="00BD2F36" w:rsidRPr="001E5F1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E5F16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2010 – 1088 obyvateľov</w:t>
      </w:r>
    </w:p>
    <w:p w:rsidR="00BD2F36" w:rsidRPr="001E5F1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E5F16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2011 – 1106 obyvateľov</w:t>
      </w:r>
    </w:p>
    <w:p w:rsidR="00BD2F36" w:rsidRPr="001E5F1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E5F16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2012 – 1141 obyvateľov</w:t>
      </w:r>
    </w:p>
    <w:p w:rsidR="00BD2F36" w:rsidRPr="001E5F1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E5F16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2013 – 1156 obyvateľov</w:t>
      </w:r>
    </w:p>
    <w:p w:rsidR="00BD2F36" w:rsidRPr="001E5F1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E5F16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2014 – 1173 obyvateľov</w:t>
      </w:r>
    </w:p>
    <w:p w:rsidR="00BD2F36" w:rsidRPr="001E5F1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E5F16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r. 2015 – 1184 obyvateľov</w:t>
      </w:r>
    </w:p>
    <w:p w:rsidR="00BD2F36" w:rsidRPr="001E5F1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E5F16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2016 – 1207 obyvateľov</w:t>
      </w:r>
    </w:p>
    <w:p w:rsidR="00BD2F36" w:rsidRPr="001E5F1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E5F16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2017 – 1215 obyvateľov</w:t>
      </w:r>
    </w:p>
    <w:p w:rsidR="00BD2F36" w:rsidRPr="001E5F1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E5F16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2018 – 1211 obyvateľov</w:t>
      </w:r>
    </w:p>
    <w:p w:rsidR="00231F0E" w:rsidRPr="001E5F16" w:rsidRDefault="00292D45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E5F1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r. 2019 – 1223 </w:t>
      </w:r>
      <w:r w:rsidR="00231F0E" w:rsidRPr="001E5F16">
        <w:rPr>
          <w:rFonts w:ascii="Times New Roman" w:eastAsia="Times New Roman" w:hAnsi="Times New Roman" w:cs="Times New Roman"/>
          <w:sz w:val="24"/>
          <w:szCs w:val="24"/>
          <w:lang w:eastAsia="sk-SK"/>
        </w:rPr>
        <w:t>obyvateľov</w:t>
      </w:r>
    </w:p>
    <w:p w:rsidR="00BD2F36" w:rsidRPr="001E5F1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2F36" w:rsidRPr="001E5F16" w:rsidRDefault="00BD2F36" w:rsidP="00BD2F36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lang w:eastAsia="sk-SK"/>
        </w:rPr>
      </w:pPr>
      <w:r w:rsidRPr="001E5F16">
        <w:rPr>
          <w:rFonts w:ascii="Times New Roman" w:eastAsia="Times New Roman" w:hAnsi="Times New Roman" w:cs="Times New Roman"/>
          <w:b/>
          <w:sz w:val="24"/>
          <w:lang w:eastAsia="sk-SK"/>
        </w:rPr>
        <w:t xml:space="preserve">Ekonomické údaje </w:t>
      </w:r>
    </w:p>
    <w:p w:rsidR="00BD2F36" w:rsidRPr="001E5F1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1E5F16">
        <w:rPr>
          <w:rFonts w:ascii="Times New Roman" w:eastAsia="Times New Roman" w:hAnsi="Times New Roman" w:cs="Times New Roman"/>
          <w:lang w:eastAsia="sk-SK"/>
        </w:rPr>
        <w:t xml:space="preserve">ÚPSVaR Košice-okolie eviduje </w:t>
      </w:r>
      <w:r w:rsidR="00E86338" w:rsidRPr="001E5F16">
        <w:rPr>
          <w:rFonts w:ascii="Times New Roman" w:eastAsia="Times New Roman" w:hAnsi="Times New Roman" w:cs="Times New Roman"/>
          <w:lang w:eastAsia="sk-SK"/>
        </w:rPr>
        <w:t>8</w:t>
      </w:r>
      <w:r w:rsidRPr="001E5F16">
        <w:rPr>
          <w:rFonts w:ascii="Times New Roman" w:eastAsia="Times New Roman" w:hAnsi="Times New Roman" w:cs="Times New Roman"/>
          <w:lang w:eastAsia="sk-SK"/>
        </w:rPr>
        <w:t xml:space="preserve"> dlhodobo nezamestnaných uchádzačov o zamestnanie z</w:t>
      </w:r>
      <w:r w:rsidR="001E5F16">
        <w:rPr>
          <w:rFonts w:ascii="Times New Roman" w:eastAsia="Times New Roman" w:hAnsi="Times New Roman" w:cs="Times New Roman"/>
          <w:lang w:eastAsia="sk-SK"/>
        </w:rPr>
        <w:t> </w:t>
      </w:r>
      <w:r w:rsidRPr="001E5F16">
        <w:rPr>
          <w:rFonts w:ascii="Times New Roman" w:eastAsia="Times New Roman" w:hAnsi="Times New Roman" w:cs="Times New Roman"/>
          <w:lang w:eastAsia="sk-SK"/>
        </w:rPr>
        <w:t>obce</w:t>
      </w:r>
      <w:r w:rsidR="001E5F16">
        <w:rPr>
          <w:rFonts w:ascii="Times New Roman" w:eastAsia="Times New Roman" w:hAnsi="Times New Roman" w:cs="Times New Roman"/>
          <w:lang w:eastAsia="sk-SK"/>
        </w:rPr>
        <w:t xml:space="preserve">                 K</w:t>
      </w:r>
      <w:r w:rsidRPr="001E5F16">
        <w:rPr>
          <w:rFonts w:ascii="Times New Roman" w:eastAsia="Times New Roman" w:hAnsi="Times New Roman" w:cs="Times New Roman"/>
          <w:lang w:eastAsia="sk-SK"/>
        </w:rPr>
        <w:t xml:space="preserve">okšov – Bakša, z toho </w:t>
      </w:r>
      <w:r w:rsidR="00E86338" w:rsidRPr="001E5F16">
        <w:rPr>
          <w:rFonts w:ascii="Times New Roman" w:eastAsia="Times New Roman" w:hAnsi="Times New Roman" w:cs="Times New Roman"/>
          <w:lang w:eastAsia="sk-SK"/>
        </w:rPr>
        <w:t>1 muž a 7 žien.</w:t>
      </w:r>
      <w:r w:rsidRPr="001E5F16">
        <w:rPr>
          <w:rFonts w:ascii="Times New Roman" w:eastAsia="Times New Roman" w:hAnsi="Times New Roman" w:cs="Times New Roman"/>
          <w:lang w:eastAsia="sk-SK"/>
        </w:rPr>
        <w:t xml:space="preserve"> Podľa stupňa vzdelania sú evidov</w:t>
      </w:r>
      <w:r w:rsidR="00E86338" w:rsidRPr="001E5F16">
        <w:rPr>
          <w:rFonts w:ascii="Times New Roman" w:eastAsia="Times New Roman" w:hAnsi="Times New Roman" w:cs="Times New Roman"/>
          <w:lang w:eastAsia="sk-SK"/>
        </w:rPr>
        <w:t>aní 2 so základným  vzdelaním, 5</w:t>
      </w:r>
      <w:r w:rsidRPr="001E5F16">
        <w:rPr>
          <w:rFonts w:ascii="Times New Roman" w:eastAsia="Times New Roman" w:hAnsi="Times New Roman" w:cs="Times New Roman"/>
          <w:lang w:eastAsia="sk-SK"/>
        </w:rPr>
        <w:t xml:space="preserve"> majú </w:t>
      </w:r>
      <w:r w:rsidR="00E86338" w:rsidRPr="001E5F16">
        <w:rPr>
          <w:rFonts w:ascii="Times New Roman" w:eastAsia="Times New Roman" w:hAnsi="Times New Roman" w:cs="Times New Roman"/>
          <w:lang w:eastAsia="sk-SK"/>
        </w:rPr>
        <w:t>úplné stredné odborné vzdelanie a 1 uchádzač stredné odborné vzdelanie.</w:t>
      </w:r>
    </w:p>
    <w:p w:rsidR="00E86338" w:rsidRPr="001E5F16" w:rsidRDefault="00E86338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lang w:eastAsia="sk-SK"/>
        </w:rPr>
      </w:pPr>
    </w:p>
    <w:p w:rsidR="00BD2F36" w:rsidRPr="001E5F1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1E5F16">
        <w:rPr>
          <w:rFonts w:ascii="Times New Roman" w:eastAsia="Times New Roman" w:hAnsi="Times New Roman" w:cs="Times New Roman"/>
          <w:iCs/>
          <w:lang w:eastAsia="sk-SK"/>
        </w:rPr>
        <w:t>Miera nezamestnanosti v okrese:</w:t>
      </w:r>
      <w:r w:rsidRPr="001E5F16">
        <w:rPr>
          <w:rFonts w:ascii="Times New Roman" w:eastAsia="Times New Roman" w:hAnsi="Times New Roman" w:cs="Times New Roman"/>
          <w:lang w:eastAsia="sk-SK"/>
        </w:rPr>
        <w:t xml:space="preserve"> </w:t>
      </w:r>
      <w:r w:rsidRPr="001E5F16">
        <w:rPr>
          <w:rFonts w:ascii="Times New Roman" w:eastAsia="Times New Roman" w:hAnsi="Times New Roman" w:cs="Times New Roman"/>
          <w:lang w:eastAsia="sk-SK"/>
        </w:rPr>
        <w:tab/>
      </w:r>
      <w:r w:rsidR="009509FF" w:rsidRPr="001E5F16">
        <w:rPr>
          <w:rFonts w:ascii="Times New Roman" w:eastAsia="Times New Roman" w:hAnsi="Times New Roman" w:cs="Times New Roman"/>
          <w:lang w:eastAsia="sk-SK"/>
        </w:rPr>
        <w:t>6195 uchádzačov</w:t>
      </w:r>
      <w:r w:rsidRPr="001E5F16">
        <w:rPr>
          <w:rFonts w:ascii="Times New Roman" w:eastAsia="Times New Roman" w:hAnsi="Times New Roman" w:cs="Times New Roman"/>
          <w:lang w:eastAsia="sk-SK"/>
        </w:rPr>
        <w:tab/>
      </w:r>
      <w:r w:rsidRPr="001E5F16">
        <w:rPr>
          <w:rFonts w:ascii="Times New Roman" w:eastAsia="Times New Roman" w:hAnsi="Times New Roman" w:cs="Times New Roman"/>
          <w:lang w:eastAsia="sk-SK"/>
        </w:rPr>
        <w:tab/>
      </w:r>
      <w:r w:rsidR="009509FF" w:rsidRPr="001E5F16">
        <w:rPr>
          <w:rFonts w:ascii="Times New Roman" w:eastAsia="Times New Roman" w:hAnsi="Times New Roman" w:cs="Times New Roman"/>
          <w:lang w:eastAsia="sk-SK"/>
        </w:rPr>
        <w:t>9,33</w:t>
      </w:r>
      <w:r w:rsidRPr="001E5F16">
        <w:rPr>
          <w:rFonts w:ascii="Times New Roman" w:eastAsia="Times New Roman" w:hAnsi="Times New Roman" w:cs="Times New Roman"/>
          <w:lang w:eastAsia="sk-SK"/>
        </w:rPr>
        <w:t xml:space="preserve"> %</w:t>
      </w:r>
    </w:p>
    <w:p w:rsidR="00BD2F36" w:rsidRPr="001E5F1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</w:p>
    <w:p w:rsidR="00BD2F36" w:rsidRPr="001E5F1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1E5F16">
        <w:rPr>
          <w:rFonts w:ascii="Times New Roman" w:eastAsia="Times New Roman" w:hAnsi="Times New Roman" w:cs="Times New Roman"/>
          <w:iCs/>
          <w:lang w:eastAsia="sk-SK"/>
        </w:rPr>
        <w:t xml:space="preserve">Miera nezamestnanosti </w:t>
      </w:r>
      <w:r w:rsidRPr="001E5F16">
        <w:rPr>
          <w:rFonts w:ascii="Times New Roman" w:eastAsia="Times New Roman" w:hAnsi="Times New Roman" w:cs="Times New Roman"/>
          <w:lang w:eastAsia="sk-SK"/>
        </w:rPr>
        <w:t xml:space="preserve">v kraji: </w:t>
      </w:r>
      <w:r w:rsidR="001643CB" w:rsidRPr="001E5F16">
        <w:rPr>
          <w:rFonts w:ascii="Times New Roman" w:eastAsia="Times New Roman" w:hAnsi="Times New Roman" w:cs="Times New Roman"/>
          <w:lang w:eastAsia="sk-SK"/>
        </w:rPr>
        <w:tab/>
      </w:r>
      <w:r w:rsidRPr="001E5F16">
        <w:rPr>
          <w:rFonts w:ascii="Times New Roman" w:eastAsia="Times New Roman" w:hAnsi="Times New Roman" w:cs="Times New Roman"/>
          <w:lang w:eastAsia="sk-SK"/>
        </w:rPr>
        <w:tab/>
      </w:r>
      <w:r w:rsidR="009509FF" w:rsidRPr="001E5F16">
        <w:rPr>
          <w:rFonts w:ascii="Times New Roman" w:eastAsia="Times New Roman" w:hAnsi="Times New Roman" w:cs="Times New Roman"/>
          <w:lang w:eastAsia="sk-SK"/>
        </w:rPr>
        <w:t>34885 uchádzačov</w:t>
      </w:r>
      <w:r w:rsidRPr="001E5F16">
        <w:rPr>
          <w:rFonts w:ascii="Times New Roman" w:eastAsia="Times New Roman" w:hAnsi="Times New Roman" w:cs="Times New Roman"/>
          <w:lang w:eastAsia="sk-SK"/>
        </w:rPr>
        <w:tab/>
      </w:r>
      <w:r w:rsidRPr="001E5F16">
        <w:rPr>
          <w:rFonts w:ascii="Times New Roman" w:eastAsia="Times New Roman" w:hAnsi="Times New Roman" w:cs="Times New Roman"/>
          <w:lang w:eastAsia="sk-SK"/>
        </w:rPr>
        <w:tab/>
      </w:r>
      <w:r w:rsidR="009509FF" w:rsidRPr="001E5F16">
        <w:rPr>
          <w:rFonts w:ascii="Times New Roman" w:eastAsia="Times New Roman" w:hAnsi="Times New Roman" w:cs="Times New Roman"/>
          <w:lang w:eastAsia="sk-SK"/>
        </w:rPr>
        <w:t>7,5</w:t>
      </w:r>
      <w:r w:rsidRPr="001E5F16">
        <w:rPr>
          <w:rFonts w:ascii="Times New Roman" w:eastAsia="Times New Roman" w:hAnsi="Times New Roman" w:cs="Times New Roman"/>
          <w:lang w:eastAsia="sk-SK"/>
        </w:rPr>
        <w:t>7 %</w:t>
      </w:r>
    </w:p>
    <w:p w:rsidR="00BD2F36" w:rsidRPr="001E5F1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</w:p>
    <w:p w:rsidR="00BD2F36" w:rsidRPr="001E5F1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1E5F16">
        <w:rPr>
          <w:rFonts w:ascii="Times New Roman" w:eastAsia="Times New Roman" w:hAnsi="Times New Roman" w:cs="Times New Roman"/>
          <w:iCs/>
          <w:lang w:eastAsia="sk-SK"/>
        </w:rPr>
        <w:t>Miera nezamestnanosti</w:t>
      </w:r>
      <w:r w:rsidRPr="001E5F16">
        <w:rPr>
          <w:rFonts w:ascii="Times New Roman" w:eastAsia="Times New Roman" w:hAnsi="Times New Roman" w:cs="Times New Roman"/>
          <w:lang w:eastAsia="sk-SK"/>
        </w:rPr>
        <w:t xml:space="preserve"> v SR: </w:t>
      </w:r>
      <w:r w:rsidRPr="001E5F16">
        <w:rPr>
          <w:rFonts w:ascii="Times New Roman" w:eastAsia="Times New Roman" w:hAnsi="Times New Roman" w:cs="Times New Roman"/>
          <w:lang w:eastAsia="sk-SK"/>
        </w:rPr>
        <w:tab/>
      </w:r>
      <w:r w:rsidRPr="001E5F16">
        <w:rPr>
          <w:rFonts w:ascii="Times New Roman" w:eastAsia="Times New Roman" w:hAnsi="Times New Roman" w:cs="Times New Roman"/>
          <w:lang w:eastAsia="sk-SK"/>
        </w:rPr>
        <w:tab/>
      </w:r>
      <w:r w:rsidR="009509FF" w:rsidRPr="001E5F16">
        <w:rPr>
          <w:rFonts w:ascii="Times New Roman" w:eastAsia="Times New Roman" w:hAnsi="Times New Roman" w:cs="Times New Roman"/>
          <w:lang w:eastAsia="sk-SK"/>
        </w:rPr>
        <w:t>165455 uchádzačov</w:t>
      </w:r>
      <w:r w:rsidRPr="001E5F16">
        <w:rPr>
          <w:rFonts w:ascii="Times New Roman" w:eastAsia="Times New Roman" w:hAnsi="Times New Roman" w:cs="Times New Roman"/>
          <w:lang w:eastAsia="sk-SK"/>
        </w:rPr>
        <w:tab/>
      </w:r>
      <w:r w:rsidRPr="001E5F16">
        <w:rPr>
          <w:rFonts w:ascii="Times New Roman" w:eastAsia="Times New Roman" w:hAnsi="Times New Roman" w:cs="Times New Roman"/>
          <w:lang w:eastAsia="sk-SK"/>
        </w:rPr>
        <w:tab/>
      </w:r>
      <w:r w:rsidR="009509FF" w:rsidRPr="001E5F16">
        <w:rPr>
          <w:rFonts w:ascii="Times New Roman" w:eastAsia="Times New Roman" w:hAnsi="Times New Roman" w:cs="Times New Roman"/>
          <w:lang w:eastAsia="sk-SK"/>
        </w:rPr>
        <w:t>4,92</w:t>
      </w:r>
      <w:r w:rsidRPr="001E5F16">
        <w:rPr>
          <w:rFonts w:ascii="Times New Roman" w:eastAsia="Times New Roman" w:hAnsi="Times New Roman" w:cs="Times New Roman"/>
          <w:lang w:eastAsia="sk-SK"/>
        </w:rPr>
        <w:t xml:space="preserve"> %</w:t>
      </w:r>
    </w:p>
    <w:p w:rsidR="001643CB" w:rsidRPr="001E5F16" w:rsidRDefault="001643CB" w:rsidP="001643CB">
      <w:pPr>
        <w:jc w:val="both"/>
        <w:rPr>
          <w:rFonts w:ascii="Times New Roman" w:hAnsi="Times New Roman" w:cs="Times New Roman"/>
          <w:i/>
          <w:iCs/>
        </w:rPr>
      </w:pPr>
    </w:p>
    <w:p w:rsidR="001643CB" w:rsidRPr="001E5F16" w:rsidRDefault="001643CB" w:rsidP="001643CB">
      <w:pPr>
        <w:jc w:val="both"/>
        <w:rPr>
          <w:rFonts w:ascii="Times New Roman" w:hAnsi="Times New Roman" w:cs="Times New Roman"/>
        </w:rPr>
      </w:pPr>
      <w:r w:rsidRPr="001E5F16">
        <w:rPr>
          <w:rFonts w:ascii="Times New Roman" w:hAnsi="Times New Roman" w:cs="Times New Roman"/>
          <w:i/>
          <w:iCs/>
        </w:rPr>
        <w:t>Vývoj nezamestnanosti:</w:t>
      </w:r>
      <w:r w:rsidRPr="001E5F16">
        <w:rPr>
          <w:rFonts w:ascii="Times New Roman" w:hAnsi="Times New Roman" w:cs="Times New Roman"/>
        </w:rPr>
        <w:t xml:space="preserve">  </w:t>
      </w:r>
    </w:p>
    <w:p w:rsidR="001643CB" w:rsidRPr="001E5F16" w:rsidRDefault="001643CB" w:rsidP="001643C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1E5F16">
        <w:rPr>
          <w:rFonts w:ascii="Times New Roman" w:eastAsia="Times New Roman" w:hAnsi="Times New Roman" w:cs="Times New Roman"/>
          <w:lang w:eastAsia="sk-SK"/>
        </w:rPr>
        <w:t xml:space="preserve">V obci klesol počet dlhodobo nezamestnaných oproti roku 2018 o 4 osoby, </w:t>
      </w:r>
      <w:r w:rsidRPr="001E5F16">
        <w:rPr>
          <w:rFonts w:ascii="Times New Roman" w:hAnsi="Times New Roman" w:cs="Times New Roman"/>
        </w:rPr>
        <w:t>v okrese nezamestnanosť klesla o 0,39 %,  v košickom kraji sa znížila v priemere o 0,60 %, v SR klesla o 0,12 %.</w:t>
      </w:r>
    </w:p>
    <w:p w:rsidR="00BD2F36" w:rsidRPr="001E5F1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</w:p>
    <w:p w:rsidR="00BD2F36" w:rsidRPr="001E5F16" w:rsidRDefault="00BD2F36" w:rsidP="00BD2F36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1E5F16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Symboly obce</w:t>
      </w:r>
    </w:p>
    <w:p w:rsidR="00BD2F3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Erb obce:</w:t>
      </w:r>
      <w:r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Erbom sa označuje územie obce, budova samosprávy a miestnosť, v ktorej zasadá obecné zastupiteľstvo. Návrh erbu obce bol graficky upravený  fi. L.I.M. Prešov a schválený uznesením OZ č. 6/2002 zo dňa 3.9.2002. V červenom štíte zo striebornej bordúry oblej modrej pažite vyrastajú tri strieborné listnaté stromy, prevýšené zlatým polmesiacom a hviezdou.</w:t>
      </w:r>
    </w:p>
    <w:p w:rsidR="00BD2F3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</w:p>
    <w:p w:rsidR="00BD2F3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Vlajka obce:</w:t>
      </w:r>
      <w:r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Používa sa pri výkone samosprávnych funkcií – úradných a reprezentačných. Vlajka pozostáva z piatich pozdĺžnych pruhov vo farbách červenej, žltej, bielej a modrej. Vlajka má pomer strán 2:3.</w:t>
      </w:r>
    </w:p>
    <w:p w:rsidR="00BD2F3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</w:p>
    <w:p w:rsidR="00BD2F3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Pečať obce:</w:t>
      </w:r>
      <w:r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lang w:eastAsia="sk-SK"/>
        </w:rPr>
        <w:t>Pečatidlo používa starosta obce pre úradné označenie dôležitých dokladov ako sú rozhodnutia, všeobecné záväzné nariadenia, zmluvy a iné dokumenty. Je okrúhla uprostred s obecným symbolom a kruhopisom Obec Kokšov – Bakša.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D2F36" w:rsidRDefault="00BD2F36" w:rsidP="00BD2F36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Logo obce</w:t>
      </w:r>
    </w:p>
    <w:p w:rsidR="00BD2F3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sk-SK"/>
        </w:rPr>
        <w:t>Obec nemá logo.</w:t>
      </w:r>
    </w:p>
    <w:p w:rsidR="00BD2F3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BD2F36" w:rsidRDefault="00BD2F36" w:rsidP="00BD2F36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História obce </w:t>
      </w:r>
    </w:p>
    <w:p w:rsidR="00BD2F3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sk-SK"/>
        </w:rPr>
        <w:t>Prvá písomná zmienka o obci je z roku 1302. V minulosti bola známa pod názvom Boxa alebo tiež Baxa. Od 18. storočia bola označovaná najmä ako Koksó-Baksa, t. j. Bakša pri Kokšove.              Tento názov bol v roku 1919 chybne preložený do slovenčiny ako Kokšov. Po roku 1945 sa výhradne používa názov Kokšov – Bakša.</w:t>
      </w:r>
    </w:p>
    <w:p w:rsidR="00BD2F3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1E5F16" w:rsidRDefault="001E5F1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1E5F16" w:rsidRDefault="001E5F1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1E5F16" w:rsidRDefault="001E5F1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2F36" w:rsidRDefault="00BD2F36" w:rsidP="00BD2F36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Pamiatky </w:t>
      </w:r>
    </w:p>
    <w:p w:rsidR="00BD2F3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Cs/>
          <w:sz w:val="23"/>
          <w:szCs w:val="23"/>
          <w:lang w:eastAsia="sk-SK"/>
        </w:rPr>
        <w:t>Rímskokatolícky kostol je zasvätený Nepoškvrnenému Srdcu Panny Márie</w:t>
      </w:r>
      <w:r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– postavený v rokoch 1949 – 1952 a požehnaný v roku 1953.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BD2F36" w:rsidRDefault="00BD2F36" w:rsidP="00BD2F36">
      <w:pPr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Plnenie funkcií  obce (prenesené kompetencie, originálne kompetencie) </w:t>
      </w:r>
    </w:p>
    <w:p w:rsidR="00BD2F36" w:rsidRDefault="00BD2F36" w:rsidP="00BD2F3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BD2F36" w:rsidRDefault="00BD2F36" w:rsidP="00BD2F36">
      <w:pPr>
        <w:numPr>
          <w:ilvl w:val="1"/>
          <w:numId w:val="4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Výchova a vzdelávanie </w:t>
      </w:r>
    </w:p>
    <w:p w:rsidR="00BD2F36" w:rsidRPr="001E5F1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>Výchovu a vzdelávanie detí v obci poskytuje:</w:t>
      </w:r>
    </w:p>
    <w:p w:rsidR="00BD2F36" w:rsidRPr="001E5F16" w:rsidRDefault="00BD2F36" w:rsidP="00BD2F36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>Základná ško</w:t>
      </w:r>
      <w:r w:rsidR="00231F0E"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>la, v 1. aj v 2. polroku r. 2019</w:t>
      </w:r>
      <w:r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ZŠ navštevovalo 23 žiakov. Vyučovací proces sa realizoval v 2 spojených triedach.</w:t>
      </w:r>
    </w:p>
    <w:p w:rsidR="00BD2F36" w:rsidRPr="001E5F16" w:rsidRDefault="00BD2F36" w:rsidP="00BD2F36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>Materskú školu navštevovalo  41 detí, z toho 13 predškolákov. Pre žiakov MŠ a ZŠ bolo poskytované okrem základného stravovania naviac ovocie a zelenina / projekt: Školské ovocie a zelenina pre deti MŠ a ZŠ/ a mliečny program.</w:t>
      </w:r>
    </w:p>
    <w:p w:rsidR="00BD2F36" w:rsidRPr="001E5F16" w:rsidRDefault="00BD2F36" w:rsidP="00BD2F36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>Školský klub detí, ako súčasť Základnej školy, navštevovalo 19 žiakov a bol financovaný z rozpočtu obce.</w:t>
      </w:r>
    </w:p>
    <w:p w:rsidR="00BD2F36" w:rsidRPr="001E5F1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Na stravovanie stravníkov je zriadená Školská jedáleň  - výdajňa stravy, počet stravníkov v roku </w:t>
      </w:r>
      <w:r w:rsidR="00231F0E"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>2019</w:t>
      </w:r>
      <w:r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bol 82, z toho 67 žiakov, 15 dospel</w:t>
      </w:r>
      <w:r w:rsidR="00292D45"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>ých, počet vydaných obedov 10095</w:t>
      </w:r>
      <w:r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ks, doplnkové </w:t>
      </w:r>
      <w:r w:rsidR="00292D45"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>stravovanie 93</w:t>
      </w:r>
      <w:r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>36 ks. Na základe analýzy doterajšieho vývoja možno očakávať, že rozvoj vzdelávania sa bude orientovať na získanie kvalitného primárneho vzdelávania, s možnosťou pokračovať na akejkoľvek  základnej škole.</w:t>
      </w:r>
    </w:p>
    <w:p w:rsidR="00BD2F36" w:rsidRPr="001E5F1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2F36" w:rsidRPr="001E5F1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  <w:lang w:eastAsia="sk-SK"/>
        </w:rPr>
      </w:pPr>
      <w:r w:rsidRPr="001E5F16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6.2. Sociálne zabezpečenie</w:t>
      </w:r>
    </w:p>
    <w:p w:rsidR="00BD2F36" w:rsidRPr="001E5F1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BD2F36" w:rsidRPr="001E5F1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>Sociálne služby v obci:</w:t>
      </w:r>
    </w:p>
    <w:p w:rsidR="00BD2F36" w:rsidRPr="001E5F16" w:rsidRDefault="00BD2F36" w:rsidP="00485E24">
      <w:pPr>
        <w:pStyle w:val="Pismenka"/>
        <w:numPr>
          <w:ilvl w:val="0"/>
          <w:numId w:val="18"/>
        </w:numPr>
        <w:tabs>
          <w:tab w:val="left" w:pos="708"/>
        </w:tabs>
        <w:rPr>
          <w:b w:val="0"/>
          <w:sz w:val="24"/>
          <w:szCs w:val="24"/>
        </w:rPr>
      </w:pPr>
      <w:r w:rsidRPr="001E5F16">
        <w:rPr>
          <w:b w:val="0"/>
          <w:sz w:val="23"/>
          <w:szCs w:val="23"/>
        </w:rPr>
        <w:t xml:space="preserve">obec nemá vlastné zariadenie sociálnych služieb, </w:t>
      </w:r>
      <w:r w:rsidR="00485E24" w:rsidRPr="001E5F16">
        <w:rPr>
          <w:b w:val="0"/>
          <w:sz w:val="23"/>
          <w:szCs w:val="23"/>
        </w:rPr>
        <w:t>v roku 2019</w:t>
      </w:r>
      <w:r w:rsidRPr="001E5F16">
        <w:rPr>
          <w:b w:val="0"/>
          <w:sz w:val="23"/>
          <w:szCs w:val="23"/>
        </w:rPr>
        <w:t xml:space="preserve"> </w:t>
      </w:r>
      <w:r w:rsidRPr="001E5F16">
        <w:rPr>
          <w:b w:val="0"/>
          <w:sz w:val="24"/>
          <w:szCs w:val="24"/>
        </w:rPr>
        <w:t>dala vypracovať projektovú dokumentáciu na stavbu: ,,Vybudovanie denného stacionára v obci“,</w:t>
      </w:r>
      <w:r w:rsidR="00485E24" w:rsidRPr="001E5F16">
        <w:rPr>
          <w:b w:val="0"/>
          <w:sz w:val="24"/>
          <w:szCs w:val="24"/>
        </w:rPr>
        <w:t xml:space="preserve"> v sume 7950,0 eur,</w:t>
      </w:r>
    </w:p>
    <w:p w:rsidR="00BD2F36" w:rsidRPr="001E5F16" w:rsidRDefault="00BD2F36" w:rsidP="00BD2F36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>zabezpečuje poskytovanie obedov pre dôchodcov,</w:t>
      </w:r>
    </w:p>
    <w:p w:rsidR="00BD2F36" w:rsidRPr="001E5F16" w:rsidRDefault="004574E7" w:rsidP="00BD2F36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1E5F16">
        <w:rPr>
          <w:rFonts w:ascii="Times New Roman" w:eastAsia="Times New Roman" w:hAnsi="Times New Roman" w:cs="Times New Roman"/>
          <w:sz w:val="24"/>
          <w:szCs w:val="24"/>
          <w:lang w:eastAsia="sk-SK"/>
        </w:rPr>
        <w:t>v obci</w:t>
      </w:r>
      <w:r w:rsidR="00BD2F36" w:rsidRPr="001E5F1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je poskytovaná sociálna služba (prepravná služba slovenského červeného kríža). Službu využívajú prevažne seniori a zdravotne ťažko postihnutí občania. Obec </w:t>
      </w:r>
      <w:r w:rsidRPr="001E5F16">
        <w:rPr>
          <w:rFonts w:ascii="Times New Roman" w:eastAsia="Times New Roman" w:hAnsi="Times New Roman" w:cs="Times New Roman"/>
          <w:sz w:val="24"/>
          <w:szCs w:val="24"/>
          <w:lang w:eastAsia="sk-SK"/>
        </w:rPr>
        <w:t>prispievala z rozpočtu v r. 2019</w:t>
      </w:r>
      <w:r w:rsidR="00AF5BFD" w:rsidRPr="001E5F1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 uvedenú službu 73</w:t>
      </w:r>
      <w:r w:rsidR="00BD2F36" w:rsidRPr="001E5F1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,0 eur/mesačne. </w:t>
      </w:r>
    </w:p>
    <w:p w:rsidR="00BD2F36" w:rsidRPr="001E5F1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Na základe analýzy doterajšieho vývoja možno očakávať, že rozvoj sociálnych služieb sa bude orientovať na pomoc starším. </w:t>
      </w:r>
    </w:p>
    <w:p w:rsidR="00BD2F36" w:rsidRPr="001E5F1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BD2F36" w:rsidRPr="001E5F1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1E5F16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6.3. Kultúra</w:t>
      </w: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sk-SK"/>
        </w:rPr>
        <w:t>Spoločenský a kultúrny život v obci zabezpečuje:</w:t>
      </w:r>
    </w:p>
    <w:p w:rsidR="00BD2F36" w:rsidRDefault="00BD2F36" w:rsidP="00BD2F36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V obci sa organizujú </w:t>
      </w:r>
      <w:r>
        <w:rPr>
          <w:rFonts w:ascii="Times New Roman" w:eastAsia="Times New Roman" w:hAnsi="Times New Roman" w:cs="Times New Roman"/>
          <w:iCs/>
          <w:sz w:val="23"/>
          <w:szCs w:val="23"/>
          <w:lang w:eastAsia="sk-SK"/>
        </w:rPr>
        <w:t>kultúrno-spoločenské podujatia:</w:t>
      </w:r>
      <w:r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Fašiangový ples, Stavanie mája, Oslavy Dňa matiek, Deň detí, Deň úcty k starším, Mikulášska nádielka, Vianočný punč.</w:t>
      </w:r>
    </w:p>
    <w:p w:rsidR="00BD2F36" w:rsidRDefault="00BD2F36" w:rsidP="00BD2F36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sk-SK"/>
        </w:rPr>
        <w:t>V obci aktívne pôsobia Mužská spevácka skupina,  Spevácka skupina Bakšanske parobci, Telovýchovná jednota Kokšov – Bakša,  Dobrovoľný hasičský zbor, Pozemkové spoločenstvo Kokšov – Bakša Urbárska spoločnosť, Hokejový klub Kokšov – Bakša, Združenie občanov a priateľov obce Kokšov-Bakša, o.z.</w:t>
      </w:r>
    </w:p>
    <w:p w:rsidR="00BD2F3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     Na základe analýzy doterajšieho vývoja možno očakávať, že kultúrny a spoločenský život </w:t>
      </w:r>
    </w:p>
    <w:p w:rsidR="00BD2F3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     sa bude orientovať na uchovanie tradícií.</w:t>
      </w:r>
    </w:p>
    <w:p w:rsidR="00BD2F3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D2F3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6.4. Š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port</w:t>
      </w:r>
    </w:p>
    <w:p w:rsidR="00BD2F36" w:rsidRDefault="00BD2F36" w:rsidP="00BD2F36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BD2F36" w:rsidRDefault="00BD2F36" w:rsidP="00BD2F36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sk-SK"/>
        </w:rPr>
        <w:lastRenderedPageBreak/>
        <w:t>Športový život v obci zabezpečuje TJ Kokšov – Bakša a hokejový klub. Športové akcie, ktoré sa v obci uskutočňujú: futbalový turnaj o pohár starostu obce.</w:t>
      </w:r>
    </w:p>
    <w:p w:rsidR="00BD2F3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sk-SK"/>
        </w:rPr>
        <w:t>V rekreačnej telesnej výchove prebiehajú aktivity ako cvičenie žien – jumping, tenis, posilňovňa.</w:t>
      </w:r>
    </w:p>
    <w:p w:rsidR="00BD2F3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Na uvedené aktivity slúžia priestory futbalového ihriska a viacúčelového ihriska. </w:t>
      </w:r>
    </w:p>
    <w:p w:rsidR="00BD2F3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Pre najmenších je otvorené detské ihrisko.</w:t>
      </w:r>
    </w:p>
    <w:p w:rsidR="00BD2F3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Na základe analýzy doterajšieho vývoja možno očakávať, že športový život sa bude orientovať na rozvoj rekreačnej telesnej výchovy a telovýchovy detí a mládeže.</w:t>
      </w:r>
    </w:p>
    <w:p w:rsidR="00BD2F3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2F36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3"/>
          <w:szCs w:val="23"/>
          <w:lang w:eastAsia="sk-SK"/>
        </w:rPr>
        <w:t>6.5</w:t>
      </w:r>
      <w:r>
        <w:rPr>
          <w:rFonts w:ascii="Times New Roman" w:eastAsia="Times New Roman" w:hAnsi="Times New Roman" w:cs="Times New Roman"/>
          <w:sz w:val="23"/>
          <w:szCs w:val="23"/>
          <w:lang w:eastAsia="sk-SK"/>
        </w:rPr>
        <w:t>.</w:t>
      </w:r>
      <w:r w:rsidR="001E5F16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Hospodárstvo </w:t>
      </w:r>
    </w:p>
    <w:p w:rsidR="00BD2F3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Najvýznamnejší poskytovatelia služieb v obci:</w:t>
      </w:r>
    </w:p>
    <w:p w:rsidR="00BD2F36" w:rsidRDefault="00BD2F36" w:rsidP="00BD2F36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predajňa potravín – COOP Jednota Prešov s.r.o.</w:t>
      </w:r>
    </w:p>
    <w:p w:rsidR="00BD2F36" w:rsidRDefault="00BD2F36" w:rsidP="00BD2F36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kvetinárstvo fi. Green hous prevádzka p. Miloš Seman</w:t>
      </w:r>
    </w:p>
    <w:p w:rsidR="00BD2F36" w:rsidRDefault="00BD2F36" w:rsidP="00BD2F36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pohostinské služby –  TJ BAR, Pohostinstvo - p. Mária Horváthová</w:t>
      </w:r>
    </w:p>
    <w:p w:rsidR="00BD2F36" w:rsidRDefault="00BD2F36" w:rsidP="00BD2F36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autoservis Fedcar s.r.o.</w:t>
      </w:r>
    </w:p>
    <w:p w:rsidR="00BD2F36" w:rsidRDefault="00BD2F36" w:rsidP="00BD2F36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autobusová doprava</w:t>
      </w:r>
    </w:p>
    <w:p w:rsidR="00BD2F3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</w:pPr>
    </w:p>
    <w:p w:rsidR="00BD2F3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Najvýznamnejšia poľnohospodárska výroba v obci:</w:t>
      </w:r>
    </w:p>
    <w:p w:rsidR="00BD2F36" w:rsidRDefault="00BD2F36" w:rsidP="00BD2F36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rastlinná výroba: Agro OR s.r.o., Agro Valaliky, p. Štefan Diossy SHR, p. František Oravec SHR</w:t>
      </w:r>
    </w:p>
    <w:p w:rsidR="00BD2F36" w:rsidRDefault="00BD2F36" w:rsidP="00BD2F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Na základe analýzy doterajšieho vývoja možno očakávať, že hospodársky život v obci sa </w:t>
      </w:r>
    </w:p>
    <w:p w:rsidR="00BD2F36" w:rsidRDefault="00BD2F36" w:rsidP="00BD2F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bude orientovať na rozvoj služieb a vytváranie podmienok na vznik nových firiem, ktoré   </w:t>
      </w:r>
    </w:p>
    <w:p w:rsidR="00BD2F36" w:rsidRDefault="00BD2F36" w:rsidP="00BD2F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zabezpečia ďalšiu zamestnanosť a služby v obci.</w:t>
      </w:r>
    </w:p>
    <w:p w:rsidR="00BD2F36" w:rsidRDefault="00BD2F36" w:rsidP="00BD2F36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BD2F3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BD2F36" w:rsidRDefault="00BD2F36" w:rsidP="00BD2F36">
      <w:pPr>
        <w:pStyle w:val="Odsekzoznamu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Informácia o vývoji obce z pohľadu rozpočtovníctva</w:t>
      </w:r>
    </w:p>
    <w:p w:rsidR="00BD2F36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6A15E9" w:rsidRPr="001E5F16" w:rsidRDefault="006A15E9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6A15E9" w:rsidRPr="001E5F16" w:rsidRDefault="006A15E9" w:rsidP="006A15E9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</w:pPr>
      <w:r w:rsidRPr="001E5F16"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  <w:t xml:space="preserve">Základným nástrojom finančného hospodárenia obce bol rozpočet  Obce Kokšov - Bakša na rok 2019. Obec Kokšov - Bakša zostavila rozpočet podľa ustanovenia  § 10 ods. 7 zákona č. 583/2004 Z. z. o rozpočtových pravidlách územnej samosprávy a o zmene a doplnení niektorých zákonov v znení neskorších predpisov. </w:t>
      </w:r>
    </w:p>
    <w:p w:rsidR="006A15E9" w:rsidRPr="001E5F16" w:rsidRDefault="006A15E9" w:rsidP="006A15E9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</w:pPr>
      <w:r w:rsidRPr="001E5F16"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  <w:t>Rozpočet obce na rok 2019 bol zostavený ako vyrovnaný. Bežný rozpočet bol zostavený ako prebytkový /+24900,0 eur/ kapitálový rozpočet ako schodkový /-260500,0 eur/ a rozpočet finančných operácií ako prebytkový /+235600,0 eur/.</w:t>
      </w:r>
    </w:p>
    <w:p w:rsidR="006A15E9" w:rsidRPr="001E5F16" w:rsidRDefault="006A15E9" w:rsidP="006A15E9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</w:pPr>
      <w:r w:rsidRPr="001E5F16"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  <w:t>Hospodárenie obce sa riadilo podľa schváleného rozpočtu na rok 2019.</w:t>
      </w:r>
    </w:p>
    <w:p w:rsidR="006A15E9" w:rsidRPr="001E5F16" w:rsidRDefault="006A15E9" w:rsidP="006A15E9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</w:pPr>
      <w:r w:rsidRPr="001E5F16"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  <w:t>Rozpočet Obce Kokšov - Bakša bol schválený obecným zastupiteľstvom dňa 13.02.2019 uznesením č. 20/2019.</w:t>
      </w:r>
    </w:p>
    <w:p w:rsidR="001E5F16" w:rsidRDefault="001E5F16" w:rsidP="006A15E9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</w:pPr>
    </w:p>
    <w:p w:rsidR="006A15E9" w:rsidRPr="001E5F16" w:rsidRDefault="006A15E9" w:rsidP="006A15E9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</w:pPr>
      <w:r w:rsidRPr="001E5F16"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  <w:t>V priebehu roka boli vykonané zmeny rozpočtu nasledovnými rozpočtovými opatreniami:</w:t>
      </w:r>
    </w:p>
    <w:p w:rsidR="006A15E9" w:rsidRPr="001E5F16" w:rsidRDefault="006A15E9" w:rsidP="006A15E9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</w:pPr>
    </w:p>
    <w:p w:rsidR="006A15E9" w:rsidRPr="001E5F16" w:rsidRDefault="006A15E9" w:rsidP="006A15E9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sk-SK"/>
        </w:rPr>
      </w:pPr>
      <w:r w:rsidRPr="001E5F16">
        <w:rPr>
          <w:rFonts w:ascii="Times New Roman" w:eastAsia="Times New Roman" w:hAnsi="Times New Roman" w:cs="Times New Roman"/>
          <w:kern w:val="3"/>
          <w:sz w:val="24"/>
          <w:szCs w:val="24"/>
          <w:lang w:eastAsia="sk-SK"/>
        </w:rPr>
        <w:t>Rozpočtové opatrenie 1/2019 – schválené dňa 29.03.2019 starostom obce</w:t>
      </w:r>
    </w:p>
    <w:p w:rsidR="006A15E9" w:rsidRPr="001E5F16" w:rsidRDefault="006A15E9" w:rsidP="006A15E9">
      <w:pPr>
        <w:widowControl w:val="0"/>
        <w:suppressAutoHyphens/>
        <w:autoSpaceDN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sk-SK"/>
        </w:rPr>
      </w:pPr>
    </w:p>
    <w:p w:rsidR="006A15E9" w:rsidRPr="001E5F16" w:rsidRDefault="006A15E9" w:rsidP="006A15E9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sk-SK"/>
        </w:rPr>
      </w:pPr>
      <w:r w:rsidRPr="001E5F16">
        <w:rPr>
          <w:rFonts w:ascii="Times New Roman" w:eastAsia="Times New Roman" w:hAnsi="Times New Roman" w:cs="Times New Roman"/>
          <w:kern w:val="3"/>
          <w:sz w:val="24"/>
          <w:szCs w:val="24"/>
          <w:lang w:eastAsia="sk-SK"/>
        </w:rPr>
        <w:t>Rozpočtové opatrenie 2/2019 – schválené dňa 27.06.2019 starostom obce</w:t>
      </w:r>
    </w:p>
    <w:p w:rsidR="006A15E9" w:rsidRPr="001E5F16" w:rsidRDefault="006A15E9" w:rsidP="006A15E9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sk-SK"/>
        </w:rPr>
      </w:pPr>
    </w:p>
    <w:p w:rsidR="006A15E9" w:rsidRPr="001E5F16" w:rsidRDefault="006A15E9" w:rsidP="006A15E9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sk-SK"/>
        </w:rPr>
      </w:pPr>
      <w:r w:rsidRPr="001E5F16">
        <w:rPr>
          <w:rFonts w:ascii="Times New Roman" w:eastAsia="Times New Roman" w:hAnsi="Times New Roman" w:cs="Times New Roman"/>
          <w:kern w:val="3"/>
          <w:sz w:val="24"/>
          <w:szCs w:val="24"/>
          <w:lang w:eastAsia="sk-SK"/>
        </w:rPr>
        <w:t>Rozpočtové opatrenie 3/2019 – schválené dňa 02.09.2019 starostom obce</w:t>
      </w:r>
    </w:p>
    <w:p w:rsidR="006A15E9" w:rsidRPr="001E5F16" w:rsidRDefault="006A15E9" w:rsidP="006A15E9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sk-SK"/>
        </w:rPr>
      </w:pPr>
    </w:p>
    <w:p w:rsidR="006A15E9" w:rsidRPr="001E5F16" w:rsidRDefault="006A15E9" w:rsidP="006A15E9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sk-SK"/>
        </w:rPr>
      </w:pPr>
      <w:r w:rsidRPr="001E5F16">
        <w:rPr>
          <w:rFonts w:ascii="Times New Roman" w:eastAsia="Times New Roman" w:hAnsi="Times New Roman" w:cs="Times New Roman"/>
          <w:kern w:val="3"/>
          <w:sz w:val="24"/>
          <w:szCs w:val="24"/>
          <w:lang w:eastAsia="sk-SK"/>
        </w:rPr>
        <w:t>Rozpočtové opatrenie 4/2019 – schválené dňa 30.12.2019 starostom obce</w:t>
      </w:r>
    </w:p>
    <w:p w:rsidR="006A15E9" w:rsidRPr="001E5F16" w:rsidRDefault="006A15E9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6A15E9" w:rsidRDefault="006A15E9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1E5F16" w:rsidRDefault="001E5F1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1E5F16" w:rsidRDefault="001E5F1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BD2F36" w:rsidRPr="003F26E2" w:rsidRDefault="00BD2F36" w:rsidP="00BD2F36">
      <w:pPr>
        <w:numPr>
          <w:ilvl w:val="1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3F26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Plnenie príjmov</w:t>
      </w:r>
      <w:r w:rsidR="006A15E9" w:rsidRPr="003F26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a čerpanie výdavkov za rok 2019</w:t>
      </w:r>
      <w:r w:rsidRPr="003F26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</w:p>
    <w:p w:rsidR="00BD2F36" w:rsidRPr="003F26E2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3F26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416"/>
        <w:gridCol w:w="1703"/>
        <w:gridCol w:w="2053"/>
        <w:gridCol w:w="1729"/>
      </w:tblGrid>
      <w:tr w:rsidR="00BD2F36" w:rsidRPr="003F26E2" w:rsidTr="00BD2F3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BD2F36" w:rsidRPr="003F26E2" w:rsidRDefault="00BD2F3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BD2F36" w:rsidRPr="003F26E2" w:rsidRDefault="00BD2F3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BD2F36" w:rsidRPr="003F26E2" w:rsidRDefault="00BD2F3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Rozpočet schválený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BD2F36" w:rsidRPr="003F26E2" w:rsidRDefault="00BD2F36">
            <w:pPr>
              <w:tabs>
                <w:tab w:val="right" w:pos="88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BD2F36" w:rsidRPr="003F26E2" w:rsidRDefault="00BD2F36">
            <w:pPr>
              <w:tabs>
                <w:tab w:val="right" w:pos="88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Rozpočet </w:t>
            </w:r>
          </w:p>
          <w:p w:rsidR="00BD2F36" w:rsidRPr="003F26E2" w:rsidRDefault="00BD2F36">
            <w:pPr>
              <w:tabs>
                <w:tab w:val="right" w:pos="88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po zmenách 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BD2F36" w:rsidRPr="003F26E2" w:rsidRDefault="00BD2F36">
            <w:pPr>
              <w:tabs>
                <w:tab w:val="right" w:pos="88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Skutočné </w:t>
            </w:r>
          </w:p>
          <w:p w:rsidR="00BD2F36" w:rsidRPr="003F26E2" w:rsidRDefault="00BD2F36">
            <w:pPr>
              <w:tabs>
                <w:tab w:val="right" w:pos="88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plnenie príjmov/ čerpanie výdavkov</w:t>
            </w:r>
          </w:p>
          <w:p w:rsidR="00BD2F36" w:rsidRPr="003F26E2" w:rsidRDefault="00BD2F36">
            <w:pPr>
              <w:tabs>
                <w:tab w:val="right" w:pos="88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 31.12.2018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BD2F36" w:rsidRPr="003F26E2" w:rsidRDefault="00BD2F36">
            <w:pPr>
              <w:tabs>
                <w:tab w:val="right" w:pos="88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% plnenia príjmov/</w:t>
            </w:r>
          </w:p>
          <w:p w:rsidR="00BD2F36" w:rsidRPr="003F26E2" w:rsidRDefault="00BD2F36">
            <w:pPr>
              <w:tabs>
                <w:tab w:val="right" w:pos="88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% čerpania výdavkov </w:t>
            </w:r>
          </w:p>
        </w:tc>
      </w:tr>
      <w:tr w:rsidR="006A15E9" w:rsidRPr="003F26E2" w:rsidTr="006A15E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2F36" w:rsidRPr="003F26E2" w:rsidRDefault="00BD2F3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Príjmy celkom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2F36" w:rsidRPr="003F26E2" w:rsidRDefault="006A15E9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822020</w:t>
            </w:r>
            <w:r w:rsidR="00BD2F36"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2F36" w:rsidRPr="003F26E2" w:rsidRDefault="006A15E9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894224,</w:t>
            </w:r>
            <w:r w:rsidR="00BD2F36"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D2F36" w:rsidRPr="003F26E2" w:rsidRDefault="006A15E9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765668,12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D2F36" w:rsidRPr="003F26E2" w:rsidRDefault="006A15E9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85,62</w:t>
            </w:r>
          </w:p>
        </w:tc>
      </w:tr>
      <w:tr w:rsidR="00BD2F36" w:rsidRPr="003F26E2" w:rsidTr="00BD2F3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z toho 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36" w:rsidRPr="003F26E2" w:rsidRDefault="00BD2F3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36" w:rsidRPr="003F26E2" w:rsidRDefault="00BD2F3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36" w:rsidRPr="003F26E2" w:rsidRDefault="00BD2F3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36" w:rsidRPr="003F26E2" w:rsidRDefault="00BD2F3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15E9" w:rsidRPr="003F26E2" w:rsidTr="006A15E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Bežné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6A15E9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557820</w:t>
            </w:r>
            <w:r w:rsidR="00BD2F36"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6A15E9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60203</w:t>
            </w:r>
            <w:r w:rsidR="00BD2F36"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36" w:rsidRPr="003F26E2" w:rsidRDefault="006A15E9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604701,46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36" w:rsidRPr="003F26E2" w:rsidRDefault="006A15E9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100,44</w:t>
            </w:r>
          </w:p>
        </w:tc>
      </w:tr>
      <w:tr w:rsidR="006A15E9" w:rsidRPr="003F26E2" w:rsidTr="006A15E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Kapitálové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6A15E9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1585</w:t>
            </w:r>
            <w:r w:rsidR="00BD2F36"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36" w:rsidRPr="003F26E2" w:rsidRDefault="006A15E9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15851,0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36" w:rsidRPr="003F26E2" w:rsidRDefault="006A15E9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6A15E9" w:rsidRPr="003F26E2" w:rsidTr="006A15E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Príjmové operácie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6A15E9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2642</w:t>
            </w:r>
            <w:r w:rsidR="00BD2F36"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00,0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6A15E9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276340</w:t>
            </w:r>
            <w:r w:rsidR="00BD2F36"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36" w:rsidRPr="003F26E2" w:rsidRDefault="006A15E9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145115,66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36" w:rsidRPr="003F26E2" w:rsidRDefault="006A15E9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52,51</w:t>
            </w:r>
          </w:p>
        </w:tc>
      </w:tr>
      <w:tr w:rsidR="006A15E9" w:rsidRPr="003F26E2" w:rsidTr="006A15E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2F36" w:rsidRPr="003F26E2" w:rsidRDefault="00BD2F3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Výdavky celkom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2F36" w:rsidRPr="003F26E2" w:rsidRDefault="006A15E9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822020</w:t>
            </w:r>
            <w:r w:rsidR="00BD2F36"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2F36" w:rsidRPr="003F26E2" w:rsidRDefault="006A15E9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870351</w:t>
            </w:r>
            <w:r w:rsidR="00BD2F36"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D2F36" w:rsidRPr="003F26E2" w:rsidRDefault="006A15E9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704217,72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D2F36" w:rsidRPr="003F26E2" w:rsidRDefault="006A15E9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80,91</w:t>
            </w:r>
          </w:p>
        </w:tc>
      </w:tr>
      <w:tr w:rsidR="00BD2F36" w:rsidRPr="003F26E2" w:rsidTr="00BD2F3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z toho 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36" w:rsidRPr="003F26E2" w:rsidRDefault="00BD2F3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36" w:rsidRPr="003F26E2" w:rsidRDefault="00BD2F3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36" w:rsidRPr="003F26E2" w:rsidRDefault="00BD2F3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36" w:rsidRPr="003F26E2" w:rsidRDefault="00BD2F3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15E9" w:rsidRPr="003F26E2" w:rsidTr="006A15E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Bežné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6A15E9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532920</w:t>
            </w:r>
            <w:r w:rsidR="00BD2F36"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6A15E9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569802</w:t>
            </w:r>
            <w:r w:rsidR="00BD2F36"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36" w:rsidRPr="003F26E2" w:rsidRDefault="006A15E9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525336,15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36" w:rsidRPr="003F26E2" w:rsidRDefault="006A15E9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92,20</w:t>
            </w:r>
          </w:p>
        </w:tc>
      </w:tr>
      <w:tr w:rsidR="006A15E9" w:rsidRPr="003F26E2" w:rsidTr="006A15E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Kapitálové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6A15E9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260500</w:t>
            </w:r>
            <w:r w:rsidR="00BD2F36"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6A15E9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25976</w:t>
            </w:r>
            <w:r w:rsidR="00BD2F36"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36" w:rsidRPr="003F26E2" w:rsidRDefault="006A15E9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138098,20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36" w:rsidRPr="003F26E2" w:rsidRDefault="006A15E9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53,16</w:t>
            </w:r>
          </w:p>
        </w:tc>
      </w:tr>
      <w:tr w:rsidR="006A15E9" w:rsidRPr="003F26E2" w:rsidTr="006A15E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Výdavkové operácie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28600,0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6A15E9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  <w:r w:rsidR="00BD2F36"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36" w:rsidRPr="003F26E2" w:rsidRDefault="006A15E9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40783,37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36" w:rsidRPr="003F26E2" w:rsidRDefault="006A15E9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</w:tbl>
    <w:p w:rsidR="00BD2F36" w:rsidRPr="003F26E2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2F36" w:rsidRPr="003F26E2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A3CF4" w:rsidRPr="003F26E2" w:rsidRDefault="00BD2F36" w:rsidP="00BD2F36">
      <w:pPr>
        <w:numPr>
          <w:ilvl w:val="1"/>
          <w:numId w:val="1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3F26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Prebytok/schodok rozpo</w:t>
      </w:r>
      <w:r w:rsidR="002A3CF4" w:rsidRPr="003F26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čtového hospodárenia za rok 2019</w:t>
      </w:r>
      <w:r w:rsidRPr="003F26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</w:p>
    <w:p w:rsidR="002A3CF4" w:rsidRPr="003F26E2" w:rsidRDefault="002A3CF4" w:rsidP="002A3CF4">
      <w:pPr>
        <w:pStyle w:val="Odsekzoznamu"/>
        <w:widowControl w:val="0"/>
        <w:tabs>
          <w:tab w:val="right" w:pos="5040"/>
        </w:tabs>
        <w:suppressAutoHyphens/>
        <w:autoSpaceDN w:val="0"/>
        <w:ind w:left="360"/>
        <w:jc w:val="both"/>
        <w:rPr>
          <w:rFonts w:eastAsia="Lucida Sans Unicode" w:cs="Tahoma"/>
          <w:kern w:val="3"/>
          <w:lang w:bidi="sk-SK"/>
        </w:rPr>
      </w:pPr>
    </w:p>
    <w:tbl>
      <w:tblPr>
        <w:tblW w:w="9356" w:type="dxa"/>
        <w:tblInd w:w="2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41"/>
        <w:gridCol w:w="4015"/>
      </w:tblGrid>
      <w:tr w:rsidR="002A3CF4" w:rsidRPr="003F26E2" w:rsidTr="00292D45">
        <w:trPr>
          <w:trHeight w:val="300"/>
        </w:trPr>
        <w:tc>
          <w:tcPr>
            <w:tcW w:w="5341" w:type="dxa"/>
            <w:tcBorders>
              <w:top w:val="double" w:sz="6" w:space="0" w:color="000000"/>
              <w:left w:val="double" w:sz="6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</w:p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Hospodárenie obce</w:t>
            </w:r>
          </w:p>
        </w:tc>
        <w:tc>
          <w:tcPr>
            <w:tcW w:w="4015" w:type="dxa"/>
            <w:vMerge w:val="restar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A3CF4" w:rsidRPr="003F26E2" w:rsidRDefault="002A3CF4" w:rsidP="00292D45">
            <w:pPr>
              <w:widowControl w:val="0"/>
              <w:tabs>
                <w:tab w:val="right" w:pos="8820"/>
              </w:tabs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 xml:space="preserve">Skutočnosť k 31.12.2019 v </w:t>
            </w:r>
            <w:r w:rsidRPr="003F26E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€</w:t>
            </w:r>
          </w:p>
        </w:tc>
      </w:tr>
      <w:tr w:rsidR="002A3CF4" w:rsidRPr="003F26E2" w:rsidTr="00292D45">
        <w:trPr>
          <w:trHeight w:val="300"/>
        </w:trPr>
        <w:tc>
          <w:tcPr>
            <w:tcW w:w="5341" w:type="dxa"/>
            <w:tcBorders>
              <w:top w:val="nil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</w:p>
        </w:tc>
        <w:tc>
          <w:tcPr>
            <w:tcW w:w="0" w:type="auto"/>
            <w:vMerge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vAlign w:val="center"/>
            <w:hideMark/>
          </w:tcPr>
          <w:p w:rsidR="002A3CF4" w:rsidRPr="003F26E2" w:rsidRDefault="002A3CF4" w:rsidP="00292D45">
            <w:pPr>
              <w:spacing w:after="0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</w:p>
        </w:tc>
      </w:tr>
      <w:tr w:rsidR="002A3CF4" w:rsidRPr="003F26E2" w:rsidTr="00292D45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Bežné  príjmy spolu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604701,46</w:t>
            </w:r>
          </w:p>
        </w:tc>
      </w:tr>
      <w:tr w:rsidR="002A3CF4" w:rsidRPr="003F26E2" w:rsidTr="00292D45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Bežné výdavky spolu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525336,15</w:t>
            </w:r>
          </w:p>
        </w:tc>
      </w:tr>
      <w:tr w:rsidR="002A3CF4" w:rsidRPr="003F26E2" w:rsidTr="00292D45">
        <w:trPr>
          <w:trHeight w:val="285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Bežný rozpočet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+79365,31</w:t>
            </w:r>
          </w:p>
        </w:tc>
      </w:tr>
      <w:tr w:rsidR="002A3CF4" w:rsidRPr="003F26E2" w:rsidTr="00292D45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Kapitálové  príjmy spolu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15851,0</w:t>
            </w:r>
          </w:p>
        </w:tc>
      </w:tr>
      <w:tr w:rsidR="002A3CF4" w:rsidRPr="003F26E2" w:rsidTr="00292D45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Kapitálové  výdavky spolu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138098,20</w:t>
            </w:r>
          </w:p>
        </w:tc>
      </w:tr>
      <w:tr w:rsidR="002A3CF4" w:rsidRPr="003F26E2" w:rsidTr="00292D45">
        <w:trPr>
          <w:trHeight w:val="285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b/>
                <w:i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b/>
                <w:i/>
                <w:kern w:val="3"/>
                <w:sz w:val="24"/>
                <w:szCs w:val="24"/>
                <w:lang w:bidi="sk-SK"/>
              </w:rPr>
              <w:t xml:space="preserve">Kapitálový rozpočet 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-122247,20</w:t>
            </w:r>
          </w:p>
        </w:tc>
      </w:tr>
      <w:tr w:rsidR="002A3CF4" w:rsidRPr="003F26E2" w:rsidTr="00292D45">
        <w:trPr>
          <w:trHeight w:val="285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BA06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Schodok bežného a kapitálového rozpočtu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ABA06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-42881,89</w:t>
            </w:r>
          </w:p>
        </w:tc>
      </w:tr>
      <w:tr w:rsidR="002A3CF4" w:rsidRPr="003F26E2" w:rsidTr="00292D45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Vylúčenie z prebytku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sk-SK" w:bidi="sk-SK"/>
              </w:rPr>
              <w:t>17061,20</w:t>
            </w:r>
          </w:p>
        </w:tc>
      </w:tr>
      <w:tr w:rsidR="002A3CF4" w:rsidRPr="003F26E2" w:rsidTr="00292D45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BA06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Upravený schodok bežného a kapitálového rozpočtu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BA069"/>
            <w:tcMar>
              <w:top w:w="0" w:type="dxa"/>
              <w:left w:w="0" w:type="dxa"/>
              <w:bottom w:w="0" w:type="dxa"/>
              <w:right w:w="0" w:type="dxa"/>
            </w:tcMar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</w:p>
        </w:tc>
      </w:tr>
      <w:tr w:rsidR="002A3CF4" w:rsidRPr="003F26E2" w:rsidTr="00292D45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Príjmové finančné operácie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145115,66</w:t>
            </w:r>
          </w:p>
        </w:tc>
      </w:tr>
      <w:tr w:rsidR="002A3CF4" w:rsidRPr="003F26E2" w:rsidTr="00292D45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Výdavkové finančné operácie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40783,37</w:t>
            </w:r>
          </w:p>
        </w:tc>
      </w:tr>
      <w:tr w:rsidR="002A3CF4" w:rsidRPr="003F26E2" w:rsidTr="00292D45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strike/>
                <w:kern w:val="3"/>
                <w:sz w:val="24"/>
                <w:szCs w:val="24"/>
                <w:lang w:bidi="sk-SK"/>
              </w:rPr>
            </w:pPr>
          </w:p>
        </w:tc>
        <w:tc>
          <w:tcPr>
            <w:tcW w:w="40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strike/>
                <w:kern w:val="3"/>
                <w:sz w:val="24"/>
                <w:szCs w:val="24"/>
                <w:lang w:bidi="sk-SK"/>
              </w:rPr>
            </w:pPr>
          </w:p>
        </w:tc>
      </w:tr>
      <w:tr w:rsidR="002A3CF4" w:rsidRPr="003F26E2" w:rsidTr="00292D45">
        <w:trPr>
          <w:trHeight w:val="285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lastRenderedPageBreak/>
              <w:t>Rozdiel finančných operácií</w:t>
            </w:r>
          </w:p>
        </w:tc>
        <w:tc>
          <w:tcPr>
            <w:tcW w:w="4015" w:type="dxa"/>
            <w:tcBorders>
              <w:top w:val="single" w:sz="4" w:space="0" w:color="000000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104332,29</w:t>
            </w:r>
          </w:p>
        </w:tc>
      </w:tr>
      <w:tr w:rsidR="002A3CF4" w:rsidRPr="003F26E2" w:rsidTr="00292D45">
        <w:trPr>
          <w:trHeight w:val="300"/>
        </w:trPr>
        <w:tc>
          <w:tcPr>
            <w:tcW w:w="53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  <w:t xml:space="preserve">Príjmy spolu  </w:t>
            </w:r>
          </w:p>
        </w:tc>
        <w:tc>
          <w:tcPr>
            <w:tcW w:w="4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  <w:t>765668,12</w:t>
            </w:r>
          </w:p>
        </w:tc>
      </w:tr>
      <w:tr w:rsidR="002A3CF4" w:rsidRPr="003F26E2" w:rsidTr="00292D45">
        <w:trPr>
          <w:trHeight w:val="300"/>
        </w:trPr>
        <w:tc>
          <w:tcPr>
            <w:tcW w:w="53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  <w:t>VÝDAVKY</w:t>
            </w:r>
            <w:r w:rsidRPr="003F26E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 xml:space="preserve"> SPOLU</w:t>
            </w:r>
          </w:p>
        </w:tc>
        <w:tc>
          <w:tcPr>
            <w:tcW w:w="4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704217,72</w:t>
            </w:r>
          </w:p>
        </w:tc>
      </w:tr>
      <w:tr w:rsidR="002A3CF4" w:rsidRPr="003F26E2" w:rsidTr="00292D45">
        <w:trPr>
          <w:trHeight w:val="300"/>
        </w:trPr>
        <w:tc>
          <w:tcPr>
            <w:tcW w:w="53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BC9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Hospodárenie obce</w:t>
            </w:r>
          </w:p>
        </w:tc>
        <w:tc>
          <w:tcPr>
            <w:tcW w:w="4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C4BC9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61450,40</w:t>
            </w:r>
          </w:p>
        </w:tc>
      </w:tr>
      <w:tr w:rsidR="002A3CF4" w:rsidRPr="003F26E2" w:rsidTr="00292D45">
        <w:trPr>
          <w:trHeight w:val="300"/>
        </w:trPr>
        <w:tc>
          <w:tcPr>
            <w:tcW w:w="53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Vylúčenie z prebytku</w:t>
            </w:r>
          </w:p>
        </w:tc>
        <w:tc>
          <w:tcPr>
            <w:tcW w:w="4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-17061,20</w:t>
            </w:r>
          </w:p>
        </w:tc>
      </w:tr>
      <w:tr w:rsidR="002A3CF4" w:rsidRPr="003F26E2" w:rsidTr="00292D45">
        <w:trPr>
          <w:trHeight w:val="300"/>
        </w:trPr>
        <w:tc>
          <w:tcPr>
            <w:tcW w:w="5341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ABA06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Upravené hospodárenie obce</w:t>
            </w:r>
          </w:p>
        </w:tc>
        <w:tc>
          <w:tcPr>
            <w:tcW w:w="4015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BA06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3CF4" w:rsidRPr="003F26E2" w:rsidRDefault="002A3CF4" w:rsidP="00292D45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3F26E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44389,20</w:t>
            </w:r>
          </w:p>
        </w:tc>
      </w:tr>
    </w:tbl>
    <w:p w:rsidR="002A3CF4" w:rsidRPr="003F26E2" w:rsidRDefault="002A3CF4" w:rsidP="002A3CF4">
      <w:pPr>
        <w:widowControl w:val="0"/>
        <w:tabs>
          <w:tab w:val="right" w:pos="5580"/>
        </w:tabs>
        <w:suppressAutoHyphens/>
        <w:autoSpaceDE w:val="0"/>
        <w:autoSpaceDN w:val="0"/>
        <w:jc w:val="both"/>
        <w:rPr>
          <w:rFonts w:ascii="Times New Roman CE" w:eastAsia="Times New Roman CE" w:hAnsi="Times New Roman CE" w:cs="Times New Roman CE"/>
          <w:kern w:val="3"/>
          <w:lang w:bidi="sk-SK"/>
        </w:rPr>
      </w:pPr>
    </w:p>
    <w:p w:rsidR="00BD2F36" w:rsidRPr="003F26E2" w:rsidRDefault="00BD2F36" w:rsidP="00BD2F36">
      <w:pPr>
        <w:tabs>
          <w:tab w:val="right" w:pos="77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F26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</w:t>
      </w:r>
      <w:r w:rsidR="002A3CF4" w:rsidRPr="003F26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rebytok rozpočtu v sume 44389,20</w:t>
      </w:r>
      <w:r w:rsidRPr="003F26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eur</w:t>
      </w:r>
      <w:r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zistený podľa ustanovenia § 10 písm. a) a b) zákona č. 583/2004 Z .z. o rozpočtových pravidlách územnej samosprávy a o zmene a doplnení niektorých zákonov v z .n. p., bol  použitý na tvorbu rezervného fondu.</w:t>
      </w:r>
    </w:p>
    <w:p w:rsidR="00BD2F36" w:rsidRPr="003F26E2" w:rsidRDefault="00BD2F36" w:rsidP="00BD2F36">
      <w:pPr>
        <w:tabs>
          <w:tab w:val="right" w:pos="77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2F36" w:rsidRPr="003F26E2" w:rsidRDefault="00BD2F36" w:rsidP="00BD2F36">
      <w:pPr>
        <w:numPr>
          <w:ilvl w:val="1"/>
          <w:numId w:val="1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3F26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   </w:t>
      </w:r>
      <w:r w:rsidR="00F43F1E" w:rsidRPr="003F26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Rozpočet na roky 2020 – 2021</w:t>
      </w:r>
    </w:p>
    <w:p w:rsidR="00BD2F36" w:rsidRPr="003F26E2" w:rsidRDefault="00BD2F36" w:rsidP="00BD2F36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3F26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  <w:r w:rsidRPr="003F26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  <w:r w:rsidRPr="003F26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  <w:r w:rsidRPr="003F26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</w:p>
    <w:tbl>
      <w:tblPr>
        <w:tblW w:w="7230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2126"/>
        <w:gridCol w:w="2127"/>
      </w:tblGrid>
      <w:tr w:rsidR="00485E24" w:rsidRPr="003F26E2" w:rsidTr="00BD2F3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BD2F36" w:rsidRPr="003F26E2" w:rsidRDefault="00BD2F3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BD2F36" w:rsidRPr="003F26E2" w:rsidRDefault="00BD2F3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Rozpočet</w:t>
            </w:r>
          </w:p>
          <w:p w:rsidR="00BD2F36" w:rsidRPr="003F26E2" w:rsidRDefault="00F43F1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 rok 2020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BD2F36" w:rsidRPr="003F26E2" w:rsidRDefault="00BD2F3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Rozpočet</w:t>
            </w:r>
          </w:p>
          <w:p w:rsidR="00BD2F36" w:rsidRPr="003F26E2" w:rsidRDefault="00F43F1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 rok 2021</w:t>
            </w:r>
          </w:p>
        </w:tc>
      </w:tr>
      <w:tr w:rsidR="00485E24" w:rsidRPr="003F26E2" w:rsidTr="00BD2F3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2F36" w:rsidRPr="003F26E2" w:rsidRDefault="00BD2F3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Príjmy celkom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2F36" w:rsidRPr="003F26E2" w:rsidRDefault="00F43F1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556442,0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2F36" w:rsidRPr="003F26E2" w:rsidRDefault="00F43F1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556442</w:t>
            </w:r>
            <w:r w:rsidR="00BD2F36"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</w:tr>
      <w:tr w:rsidR="00485E24" w:rsidRPr="003F26E2" w:rsidTr="00BD2F3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z toho 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36" w:rsidRPr="003F26E2" w:rsidRDefault="00BD2F3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36" w:rsidRPr="003F26E2" w:rsidRDefault="00BD2F3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5E24" w:rsidRPr="003F26E2" w:rsidTr="00F43F1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1E" w:rsidRPr="003F26E2" w:rsidRDefault="00F43F1E" w:rsidP="00F43F1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Bežné príjmy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F1E" w:rsidRPr="003F26E2" w:rsidRDefault="00F43F1E" w:rsidP="00F43F1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556442,0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F1E" w:rsidRPr="003F26E2" w:rsidRDefault="00F43F1E" w:rsidP="00F43F1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556442,0</w:t>
            </w:r>
          </w:p>
        </w:tc>
      </w:tr>
      <w:tr w:rsidR="00485E24" w:rsidRPr="003F26E2" w:rsidTr="00BD2F3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1E" w:rsidRPr="003F26E2" w:rsidRDefault="00F43F1E" w:rsidP="00F43F1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Kapitálové príjmy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1E" w:rsidRPr="003F26E2" w:rsidRDefault="00F43F1E" w:rsidP="00F43F1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1E" w:rsidRPr="003F26E2" w:rsidRDefault="00F43F1E" w:rsidP="00F43F1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5E24" w:rsidRPr="003F26E2" w:rsidTr="00BD2F3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1E" w:rsidRPr="003F26E2" w:rsidRDefault="00F43F1E" w:rsidP="00F43F1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Finančné operácie príjmové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1E" w:rsidRPr="003F26E2" w:rsidRDefault="00F43F1E" w:rsidP="00F43F1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1E" w:rsidRPr="003F26E2" w:rsidRDefault="00F43F1E" w:rsidP="00F43F1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D2F36" w:rsidRPr="003F26E2" w:rsidRDefault="00BD2F36" w:rsidP="00BD2F36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tbl>
      <w:tblPr>
        <w:tblW w:w="7230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2126"/>
        <w:gridCol w:w="2127"/>
      </w:tblGrid>
      <w:tr w:rsidR="00BD2F36" w:rsidRPr="003F26E2" w:rsidTr="00BD2F3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BD2F36" w:rsidRPr="003F26E2" w:rsidRDefault="00BD2F3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BD2F36" w:rsidRPr="003F26E2" w:rsidRDefault="00BD2F3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Rozpočet                 </w:t>
            </w:r>
            <w:r w:rsidR="00F43F1E"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 rok 2020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BD2F36" w:rsidRPr="003F26E2" w:rsidRDefault="00BD2F3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Rozpočet</w:t>
            </w:r>
          </w:p>
          <w:p w:rsidR="00BD2F36" w:rsidRPr="003F26E2" w:rsidRDefault="00F43F1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 rok 2021</w:t>
            </w:r>
          </w:p>
        </w:tc>
      </w:tr>
      <w:tr w:rsidR="00BD2F36" w:rsidRPr="003F26E2" w:rsidTr="00BD2F3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2F36" w:rsidRPr="003F26E2" w:rsidRDefault="00BD2F3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Výdavky celkom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2F36" w:rsidRPr="003F26E2" w:rsidRDefault="00F43F1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524901,0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2F36" w:rsidRPr="003F26E2" w:rsidRDefault="00F43F1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524401</w:t>
            </w:r>
            <w:r w:rsidR="00BD2F36"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</w:tr>
      <w:tr w:rsidR="00BD2F36" w:rsidRPr="003F26E2" w:rsidTr="00BD2F3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z toho 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36" w:rsidRPr="003F26E2" w:rsidRDefault="00BD2F3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F36" w:rsidRPr="003F26E2" w:rsidRDefault="00BD2F3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2F36" w:rsidRPr="003F26E2" w:rsidTr="00BD2F3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Bežné výdavky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F43F1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496101</w:t>
            </w:r>
            <w:r w:rsidR="00BD2F36"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F43F1E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495401</w:t>
            </w:r>
            <w:r w:rsidR="00BD2F36"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D2F36" w:rsidRPr="003F26E2" w:rsidTr="00BD2F3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Kapitálové výdavky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D2F36" w:rsidRPr="003F26E2" w:rsidTr="00BD2F3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Finančné operácie výdavkové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28800,0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29000,0</w:t>
            </w:r>
          </w:p>
        </w:tc>
      </w:tr>
    </w:tbl>
    <w:p w:rsidR="00BD2F36" w:rsidRPr="003F26E2" w:rsidRDefault="00BD2F36" w:rsidP="00BD2F36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BD2F36" w:rsidRPr="003F26E2" w:rsidRDefault="00BD2F36" w:rsidP="00BD2F36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BD2F36" w:rsidRPr="003F26E2" w:rsidRDefault="00BD2F36" w:rsidP="00BD2F36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BD2F36" w:rsidRPr="003F26E2" w:rsidRDefault="00BD2F36" w:rsidP="00BD2F36">
      <w:pPr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3F26E2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Informácia o vývoji obce z pohľadu účtovníctva</w:t>
      </w:r>
    </w:p>
    <w:p w:rsidR="00BD2F36" w:rsidRPr="003F26E2" w:rsidRDefault="00BD2F36" w:rsidP="00BD2F3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D2F36" w:rsidRPr="003F26E2" w:rsidRDefault="00BD2F36" w:rsidP="00BD2F36">
      <w:pPr>
        <w:numPr>
          <w:ilvl w:val="1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3F26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Majetok </w:t>
      </w:r>
    </w:p>
    <w:p w:rsidR="00BD2F36" w:rsidRPr="003F26E2" w:rsidRDefault="00BD2F36" w:rsidP="00BD2F3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tbl>
      <w:tblPr>
        <w:tblW w:w="7230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7"/>
        <w:gridCol w:w="1772"/>
        <w:gridCol w:w="1701"/>
      </w:tblGrid>
      <w:tr w:rsidR="00BD2F36" w:rsidRPr="003F26E2" w:rsidTr="00A959B2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BD2F36" w:rsidRPr="003F26E2" w:rsidRDefault="00BD2F3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Názov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BD2F36" w:rsidRPr="003F26E2" w:rsidRDefault="00BD2F36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Skutočnosť</w:t>
            </w:r>
          </w:p>
          <w:p w:rsidR="00BD2F36" w:rsidRPr="003F26E2" w:rsidRDefault="00A959B2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k 31.12.2018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BD2F36" w:rsidRPr="003F26E2" w:rsidRDefault="00BD2F36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Skutočnosť</w:t>
            </w:r>
          </w:p>
          <w:p w:rsidR="00BD2F36" w:rsidRPr="003F26E2" w:rsidRDefault="00A959B2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k 31.12.2019</w:t>
            </w:r>
          </w:p>
        </w:tc>
      </w:tr>
      <w:tr w:rsidR="00A959B2" w:rsidRPr="003F26E2" w:rsidTr="00A959B2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Majetok spolu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1558617,16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959B2" w:rsidRPr="003F26E2" w:rsidRDefault="00C5301E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1898589,31</w:t>
            </w:r>
          </w:p>
        </w:tc>
      </w:tr>
      <w:tr w:rsidR="00A959B2" w:rsidRPr="003F26E2" w:rsidTr="00A959B2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Neobežný majetok spolu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1310136,72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C5301E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1731203,66</w:t>
            </w:r>
          </w:p>
        </w:tc>
      </w:tr>
      <w:tr w:rsidR="00A959B2" w:rsidRPr="003F26E2" w:rsidTr="00A959B2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 xml:space="preserve"> -z toho :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959B2" w:rsidRPr="003F26E2" w:rsidTr="00A959B2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Dlhodobý nehmotný majetok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A959B2" w:rsidRPr="003F26E2" w:rsidTr="00A959B2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Dlhodobý hmotný majetok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1090625,33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C5301E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1498418,19</w:t>
            </w:r>
          </w:p>
        </w:tc>
      </w:tr>
      <w:tr w:rsidR="00A959B2" w:rsidRPr="003F26E2" w:rsidTr="00A959B2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lastRenderedPageBreak/>
              <w:t>Dlhodobý finančný majetok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219511,39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C5301E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219485,47</w:t>
            </w:r>
          </w:p>
        </w:tc>
      </w:tr>
      <w:tr w:rsidR="00A959B2" w:rsidRPr="003F26E2" w:rsidTr="00A959B2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Obežný majetok spolu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247059,41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C5301E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165825,69</w:t>
            </w:r>
          </w:p>
        </w:tc>
      </w:tr>
      <w:tr w:rsidR="00A959B2" w:rsidRPr="003F26E2" w:rsidTr="00A959B2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z toho :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959B2" w:rsidRPr="003F26E2" w:rsidTr="00A959B2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Zásoby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237,78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C5301E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77,51</w:t>
            </w:r>
          </w:p>
        </w:tc>
      </w:tr>
      <w:tr w:rsidR="00A959B2" w:rsidRPr="003F26E2" w:rsidTr="00A959B2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Zúčtovanie medzi subjektami VS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A959B2" w:rsidRPr="003F26E2" w:rsidTr="00A959B2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Dlhodobé pohľadávky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A959B2" w:rsidRPr="003F26E2" w:rsidTr="00A959B2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Krátkodobé pohľadávky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9352,03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C5301E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6412,77</w:t>
            </w:r>
          </w:p>
        </w:tc>
      </w:tr>
      <w:tr w:rsidR="00A959B2" w:rsidRPr="003F26E2" w:rsidTr="00A959B2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Finančné účty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237469,60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C5301E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159335,41</w:t>
            </w:r>
          </w:p>
        </w:tc>
      </w:tr>
      <w:tr w:rsidR="00A959B2" w:rsidRPr="003F26E2" w:rsidTr="00A959B2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 xml:space="preserve">Poskytnuté návratné fin. výpomoci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C5301E" w:rsidRPr="003F26E2" w:rsidTr="00A959B2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Časové rozlíšenie/</w:t>
            </w:r>
            <w:r w:rsidRPr="003F26E2">
              <w:rPr>
                <w:rFonts w:ascii="Times New Roman" w:eastAsia="Times New Roman" w:hAnsi="Times New Roman" w:cs="Times New Roman"/>
              </w:rPr>
              <w:t>Náklady bud. období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1421,03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C5301E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1559,96</w:t>
            </w:r>
          </w:p>
        </w:tc>
      </w:tr>
    </w:tbl>
    <w:p w:rsidR="00BD2F36" w:rsidRPr="003F26E2" w:rsidRDefault="00BD2F36" w:rsidP="00BD2F3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D2F36" w:rsidRPr="003F26E2" w:rsidRDefault="00BD2F36" w:rsidP="00BD2F3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D2F36" w:rsidRPr="003F26E2" w:rsidRDefault="00BD2F36" w:rsidP="00BD2F36">
      <w:pPr>
        <w:numPr>
          <w:ilvl w:val="1"/>
          <w:numId w:val="12"/>
        </w:numPr>
        <w:spacing w:after="0" w:line="276" w:lineRule="auto"/>
        <w:ind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3F26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Zdroje krytia </w:t>
      </w:r>
    </w:p>
    <w:p w:rsidR="00BD2F36" w:rsidRPr="003F26E2" w:rsidRDefault="00BD2F36" w:rsidP="00BD2F3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tbl>
      <w:tblPr>
        <w:tblW w:w="7159" w:type="dxa"/>
        <w:tblInd w:w="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1772"/>
        <w:gridCol w:w="1701"/>
      </w:tblGrid>
      <w:tr w:rsidR="00BD2F36" w:rsidRPr="003F26E2" w:rsidTr="00A959B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BD2F36" w:rsidRPr="003F26E2" w:rsidRDefault="00BD2F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Názov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Skutočnosť</w:t>
            </w:r>
          </w:p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k  31.12.20</w:t>
            </w:r>
            <w:r w:rsidR="00A959B2" w:rsidRPr="003F26E2">
              <w:rPr>
                <w:rFonts w:ascii="Times New Roman" w:eastAsia="Times New Roman" w:hAnsi="Times New Roman" w:cs="Times New Roman"/>
                <w:b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Skutočnosť</w:t>
            </w:r>
          </w:p>
          <w:p w:rsidR="00BD2F36" w:rsidRPr="003F26E2" w:rsidRDefault="00A959B2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k  31.12.2019</w:t>
            </w:r>
          </w:p>
        </w:tc>
      </w:tr>
      <w:tr w:rsidR="00A959B2" w:rsidRPr="003F26E2" w:rsidTr="00A959B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Vlastné imanie a záväzky spolu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1558617,16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959B2" w:rsidRPr="003F26E2" w:rsidRDefault="00C5301E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1898589,31</w:t>
            </w:r>
          </w:p>
        </w:tc>
      </w:tr>
      <w:tr w:rsidR="00A959B2" w:rsidRPr="003F26E2" w:rsidTr="00A959B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 xml:space="preserve">Vlastné imanie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799131,43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C5301E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795779,88</w:t>
            </w:r>
          </w:p>
        </w:tc>
      </w:tr>
      <w:tr w:rsidR="00A959B2" w:rsidRPr="003F26E2" w:rsidTr="00A959B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z toho :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959B2" w:rsidRPr="003F26E2" w:rsidTr="00A959B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 xml:space="preserve">Oceňovacie rozdiely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C5301E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A959B2" w:rsidRPr="003F26E2" w:rsidTr="00A959B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Fondy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C5301E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A959B2" w:rsidRPr="003F26E2" w:rsidTr="00A959B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 xml:space="preserve">Výsledok hospodárenia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799131,43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C5301E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795779,88</w:t>
            </w:r>
          </w:p>
        </w:tc>
      </w:tr>
      <w:tr w:rsidR="00A959B2" w:rsidRPr="003F26E2" w:rsidTr="00A959B2">
        <w:trPr>
          <w:trHeight w:val="45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Záväzky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499618,49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C5301E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756213,68</w:t>
            </w:r>
          </w:p>
        </w:tc>
      </w:tr>
      <w:tr w:rsidR="00A959B2" w:rsidRPr="003F26E2" w:rsidTr="00A959B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z toho :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959B2" w:rsidRPr="003F26E2" w:rsidTr="00A959B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 xml:space="preserve">Rezervy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2655,0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C5301E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2680,0</w:t>
            </w:r>
          </w:p>
        </w:tc>
      </w:tr>
      <w:tr w:rsidR="00A959B2" w:rsidRPr="003F26E2" w:rsidTr="00A959B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Zúčtovanie medzi subjektami VS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72872,60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C5301E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17547,38</w:t>
            </w:r>
          </w:p>
        </w:tc>
      </w:tr>
      <w:tr w:rsidR="00A959B2" w:rsidRPr="003F26E2" w:rsidTr="00A959B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Dlhodobé záväzky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337188,15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C5301E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318365,52</w:t>
            </w:r>
          </w:p>
        </w:tc>
      </w:tr>
      <w:tr w:rsidR="00A959B2" w:rsidRPr="003F26E2" w:rsidTr="00A959B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Krátkodobé záväzky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54563,78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C5301E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395281,82</w:t>
            </w:r>
          </w:p>
        </w:tc>
      </w:tr>
      <w:tr w:rsidR="00A959B2" w:rsidRPr="003F26E2" w:rsidTr="00A959B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Bankové úvery a výpomoci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32338,96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C5301E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22338,96</w:t>
            </w:r>
          </w:p>
        </w:tc>
      </w:tr>
      <w:tr w:rsidR="00A959B2" w:rsidRPr="003F26E2" w:rsidTr="00A959B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 xml:space="preserve">Časové rozlíšenie/  </w:t>
            </w:r>
            <w:r w:rsidRPr="003F26E2">
              <w:rPr>
                <w:rFonts w:ascii="Times New Roman" w:eastAsia="Times New Roman" w:hAnsi="Times New Roman" w:cs="Times New Roman"/>
              </w:rPr>
              <w:t>Výnosy bud. obd.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259867,24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C5301E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346595,75</w:t>
            </w:r>
          </w:p>
        </w:tc>
      </w:tr>
    </w:tbl>
    <w:p w:rsidR="00BD2F36" w:rsidRPr="003F26E2" w:rsidRDefault="00BD2F36" w:rsidP="00BD2F36">
      <w:pPr>
        <w:tabs>
          <w:tab w:val="left" w:pos="2880"/>
          <w:tab w:val="right" w:pos="88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D2F36" w:rsidRPr="003F26E2" w:rsidRDefault="00BD2F36" w:rsidP="00BD2F36">
      <w:pPr>
        <w:tabs>
          <w:tab w:val="left" w:pos="2880"/>
          <w:tab w:val="right" w:pos="88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3F26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Analýza významných položiek z účtovnej závierky:</w:t>
      </w:r>
    </w:p>
    <w:p w:rsidR="00BD2F36" w:rsidRPr="003F26E2" w:rsidRDefault="00BD2F36" w:rsidP="00BD2F36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  <w:r w:rsidRPr="003F26E2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Prírastky majetku</w:t>
      </w:r>
    </w:p>
    <w:p w:rsidR="0087057A" w:rsidRPr="003F26E2" w:rsidRDefault="0087057A" w:rsidP="008D34E7">
      <w:pPr>
        <w:pStyle w:val="Pismenka"/>
        <w:numPr>
          <w:ilvl w:val="0"/>
          <w:numId w:val="6"/>
        </w:numPr>
        <w:tabs>
          <w:tab w:val="left" w:pos="708"/>
        </w:tabs>
        <w:rPr>
          <w:b w:val="0"/>
          <w:sz w:val="24"/>
          <w:szCs w:val="24"/>
        </w:rPr>
      </w:pPr>
      <w:r w:rsidRPr="003F26E2">
        <w:rPr>
          <w:b w:val="0"/>
          <w:sz w:val="24"/>
          <w:szCs w:val="24"/>
        </w:rPr>
        <w:t>Prírastok  nákladov na obstaranie Územného plánu obce o sumu 500,0 eur. Celkový zostatok na účte 041 k 31.12.2019 bol v sume 13300,0 eur.</w:t>
      </w:r>
    </w:p>
    <w:p w:rsidR="0087057A" w:rsidRPr="003F26E2" w:rsidRDefault="0087057A" w:rsidP="0087057A">
      <w:pPr>
        <w:pStyle w:val="Pismenka"/>
        <w:tabs>
          <w:tab w:val="clear" w:pos="426"/>
          <w:tab w:val="left" w:pos="708"/>
        </w:tabs>
        <w:ind w:left="0" w:firstLine="0"/>
        <w:rPr>
          <w:b w:val="0"/>
          <w:sz w:val="24"/>
          <w:szCs w:val="24"/>
        </w:rPr>
      </w:pPr>
    </w:p>
    <w:p w:rsidR="0087057A" w:rsidRPr="003F26E2" w:rsidRDefault="0087057A" w:rsidP="008D34E7">
      <w:pPr>
        <w:pStyle w:val="Pismenka"/>
        <w:numPr>
          <w:ilvl w:val="0"/>
          <w:numId w:val="6"/>
        </w:numPr>
        <w:tabs>
          <w:tab w:val="left" w:pos="708"/>
        </w:tabs>
        <w:rPr>
          <w:b w:val="0"/>
          <w:sz w:val="24"/>
          <w:szCs w:val="24"/>
        </w:rPr>
      </w:pPr>
      <w:r w:rsidRPr="003F26E2">
        <w:rPr>
          <w:b w:val="0"/>
          <w:sz w:val="24"/>
          <w:szCs w:val="24"/>
        </w:rPr>
        <w:t>Ukončené stavebné úpravy budovy Hasičskej  zbrojnice, v sume 88753,02 eur. Budova bola zaradená v sume 117541,0 eur.</w:t>
      </w:r>
    </w:p>
    <w:p w:rsidR="008D34E7" w:rsidRPr="003F26E2" w:rsidRDefault="008D34E7" w:rsidP="0087057A">
      <w:pPr>
        <w:pStyle w:val="Pismenka"/>
        <w:tabs>
          <w:tab w:val="clear" w:pos="426"/>
          <w:tab w:val="left" w:pos="708"/>
        </w:tabs>
        <w:ind w:left="0" w:firstLine="0"/>
        <w:rPr>
          <w:b w:val="0"/>
          <w:sz w:val="24"/>
          <w:szCs w:val="24"/>
        </w:rPr>
      </w:pPr>
    </w:p>
    <w:p w:rsidR="0087057A" w:rsidRPr="003F26E2" w:rsidRDefault="0087057A" w:rsidP="008D34E7">
      <w:pPr>
        <w:pStyle w:val="Pismenka"/>
        <w:numPr>
          <w:ilvl w:val="0"/>
          <w:numId w:val="6"/>
        </w:numPr>
        <w:tabs>
          <w:tab w:val="left" w:pos="708"/>
        </w:tabs>
        <w:rPr>
          <w:b w:val="0"/>
          <w:sz w:val="24"/>
          <w:szCs w:val="24"/>
        </w:rPr>
      </w:pPr>
      <w:r w:rsidRPr="003F26E2">
        <w:rPr>
          <w:b w:val="0"/>
          <w:sz w:val="24"/>
          <w:szCs w:val="24"/>
        </w:rPr>
        <w:t xml:space="preserve">Ďalší prírastok na budove ZŠ, v sume 92340,26 eur, rekonštrukcia kúrenia, sociálnych zariadení a zateplenie budovy. </w:t>
      </w:r>
    </w:p>
    <w:p w:rsidR="008D34E7" w:rsidRPr="003F26E2" w:rsidRDefault="008D34E7" w:rsidP="0087057A">
      <w:pPr>
        <w:pStyle w:val="Pismenka"/>
        <w:tabs>
          <w:tab w:val="clear" w:pos="426"/>
          <w:tab w:val="left" w:pos="708"/>
        </w:tabs>
        <w:ind w:left="0" w:firstLine="0"/>
        <w:rPr>
          <w:b w:val="0"/>
          <w:sz w:val="24"/>
          <w:szCs w:val="24"/>
        </w:rPr>
      </w:pPr>
    </w:p>
    <w:p w:rsidR="0087057A" w:rsidRPr="003F26E2" w:rsidRDefault="0087057A" w:rsidP="008D34E7">
      <w:pPr>
        <w:pStyle w:val="Pismenka"/>
        <w:numPr>
          <w:ilvl w:val="0"/>
          <w:numId w:val="6"/>
        </w:numPr>
        <w:tabs>
          <w:tab w:val="left" w:pos="708"/>
        </w:tabs>
        <w:rPr>
          <w:b w:val="0"/>
          <w:sz w:val="24"/>
          <w:szCs w:val="24"/>
        </w:rPr>
      </w:pPr>
      <w:r w:rsidRPr="003F26E2">
        <w:rPr>
          <w:b w:val="0"/>
          <w:sz w:val="24"/>
          <w:szCs w:val="24"/>
        </w:rPr>
        <w:t>Rozšírenie kamerového systému v sume 10375,0 eur</w:t>
      </w:r>
      <w:r w:rsidR="008D34E7" w:rsidRPr="003F26E2">
        <w:rPr>
          <w:b w:val="0"/>
          <w:sz w:val="24"/>
          <w:szCs w:val="24"/>
        </w:rPr>
        <w:t>, k</w:t>
      </w:r>
      <w:r w:rsidRPr="003F26E2">
        <w:rPr>
          <w:b w:val="0"/>
          <w:sz w:val="24"/>
          <w:szCs w:val="24"/>
        </w:rPr>
        <w:t xml:space="preserve">amerový systém bol zaradený v celkovej hodnote 16733,20 eur. </w:t>
      </w:r>
    </w:p>
    <w:p w:rsidR="008D34E7" w:rsidRPr="003F26E2" w:rsidRDefault="008D34E7" w:rsidP="008D34E7">
      <w:pPr>
        <w:pStyle w:val="Odsekzoznamu"/>
        <w:rPr>
          <w:b/>
        </w:rPr>
      </w:pPr>
    </w:p>
    <w:p w:rsidR="0087057A" w:rsidRPr="003F26E2" w:rsidRDefault="008D34E7" w:rsidP="008D34E7">
      <w:pPr>
        <w:pStyle w:val="Pismenka"/>
        <w:numPr>
          <w:ilvl w:val="0"/>
          <w:numId w:val="6"/>
        </w:numPr>
        <w:tabs>
          <w:tab w:val="left" w:pos="708"/>
        </w:tabs>
        <w:rPr>
          <w:b w:val="0"/>
          <w:sz w:val="24"/>
          <w:szCs w:val="24"/>
        </w:rPr>
      </w:pPr>
      <w:r w:rsidRPr="003F26E2">
        <w:rPr>
          <w:b w:val="0"/>
          <w:sz w:val="24"/>
          <w:szCs w:val="24"/>
        </w:rPr>
        <w:t>P</w:t>
      </w:r>
      <w:r w:rsidR="0087057A" w:rsidRPr="003F26E2">
        <w:rPr>
          <w:b w:val="0"/>
          <w:sz w:val="24"/>
          <w:szCs w:val="24"/>
        </w:rPr>
        <w:t xml:space="preserve">rírastok /nákup a precenenie/  obecných pozemkov v celkovej sume 1062,58 €, LV č. 988.  </w:t>
      </w:r>
    </w:p>
    <w:p w:rsidR="006A2C31" w:rsidRPr="003F26E2" w:rsidRDefault="006A2C31" w:rsidP="006A2C31">
      <w:pPr>
        <w:pStyle w:val="Pismenka"/>
        <w:tabs>
          <w:tab w:val="clear" w:pos="426"/>
          <w:tab w:val="left" w:pos="708"/>
        </w:tabs>
        <w:ind w:left="0" w:firstLine="0"/>
        <w:rPr>
          <w:b w:val="0"/>
          <w:sz w:val="24"/>
          <w:szCs w:val="24"/>
        </w:rPr>
      </w:pPr>
    </w:p>
    <w:p w:rsidR="00E518D2" w:rsidRDefault="00E518D2" w:rsidP="00E518D2">
      <w:pPr>
        <w:pStyle w:val="Pismenka"/>
        <w:numPr>
          <w:ilvl w:val="0"/>
          <w:numId w:val="18"/>
        </w:numPr>
        <w:tabs>
          <w:tab w:val="left" w:pos="708"/>
        </w:tabs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</w:t>
      </w:r>
      <w:r w:rsidR="0087057A" w:rsidRPr="003F26E2">
        <w:rPr>
          <w:b w:val="0"/>
          <w:sz w:val="24"/>
          <w:szCs w:val="24"/>
        </w:rPr>
        <w:t xml:space="preserve">Zostatok z roku 2018 na účte </w:t>
      </w:r>
      <w:r w:rsidR="008D34E7" w:rsidRPr="003F26E2">
        <w:rPr>
          <w:b w:val="0"/>
          <w:sz w:val="24"/>
          <w:szCs w:val="24"/>
        </w:rPr>
        <w:t xml:space="preserve"> obstarania</w:t>
      </w:r>
      <w:r w:rsidR="0087057A" w:rsidRPr="003F26E2">
        <w:rPr>
          <w:b w:val="0"/>
          <w:sz w:val="24"/>
          <w:szCs w:val="24"/>
        </w:rPr>
        <w:t xml:space="preserve"> DHM bol v sume 90924,12 eur. V roku 2019 </w:t>
      </w:r>
      <w:r>
        <w:rPr>
          <w:b w:val="0"/>
          <w:sz w:val="24"/>
          <w:szCs w:val="24"/>
        </w:rPr>
        <w:t xml:space="preserve"> </w:t>
      </w:r>
    </w:p>
    <w:p w:rsidR="0087057A" w:rsidRPr="00E518D2" w:rsidRDefault="00E518D2" w:rsidP="00E518D2">
      <w:pPr>
        <w:pStyle w:val="Pismenka"/>
        <w:tabs>
          <w:tab w:val="clear" w:pos="426"/>
          <w:tab w:val="left" w:pos="708"/>
        </w:tabs>
        <w:ind w:left="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</w:t>
      </w:r>
      <w:r w:rsidR="008D34E7" w:rsidRPr="00E518D2">
        <w:rPr>
          <w:b w:val="0"/>
          <w:sz w:val="24"/>
          <w:szCs w:val="24"/>
        </w:rPr>
        <w:t>na tomto účte vykazuje obec</w:t>
      </w:r>
      <w:r w:rsidR="0087057A" w:rsidRPr="00E518D2">
        <w:rPr>
          <w:b w:val="0"/>
          <w:sz w:val="24"/>
          <w:szCs w:val="24"/>
        </w:rPr>
        <w:t xml:space="preserve"> prírastok v sume 354089,99</w:t>
      </w:r>
      <w:r w:rsidR="008D34E7" w:rsidRPr="00E518D2">
        <w:rPr>
          <w:b w:val="0"/>
          <w:sz w:val="24"/>
          <w:szCs w:val="24"/>
        </w:rPr>
        <w:t xml:space="preserve"> eur, za:</w:t>
      </w:r>
    </w:p>
    <w:p w:rsidR="0087057A" w:rsidRPr="003F26E2" w:rsidRDefault="008D34E7" w:rsidP="008D34E7">
      <w:pPr>
        <w:pStyle w:val="Pismenka"/>
        <w:numPr>
          <w:ilvl w:val="1"/>
          <w:numId w:val="18"/>
        </w:numPr>
        <w:tabs>
          <w:tab w:val="left" w:pos="708"/>
        </w:tabs>
        <w:rPr>
          <w:b w:val="0"/>
          <w:sz w:val="24"/>
          <w:szCs w:val="24"/>
        </w:rPr>
      </w:pPr>
      <w:r w:rsidRPr="003F26E2">
        <w:rPr>
          <w:b w:val="0"/>
          <w:sz w:val="24"/>
          <w:szCs w:val="24"/>
        </w:rPr>
        <w:t>projektovú dok.</w:t>
      </w:r>
      <w:r w:rsidR="0087057A" w:rsidRPr="003F26E2">
        <w:rPr>
          <w:b w:val="0"/>
          <w:sz w:val="24"/>
          <w:szCs w:val="24"/>
        </w:rPr>
        <w:t xml:space="preserve"> na rekonštrukciu cintorína a domu nádeje:</w:t>
      </w:r>
      <w:r w:rsidR="0087057A" w:rsidRPr="003F26E2">
        <w:rPr>
          <w:b w:val="0"/>
          <w:sz w:val="24"/>
          <w:szCs w:val="24"/>
        </w:rPr>
        <w:tab/>
        <w:t>1750,0 eur</w:t>
      </w:r>
    </w:p>
    <w:p w:rsidR="0087057A" w:rsidRPr="003F26E2" w:rsidRDefault="008D34E7" w:rsidP="008D34E7">
      <w:pPr>
        <w:pStyle w:val="Pismenka"/>
        <w:numPr>
          <w:ilvl w:val="1"/>
          <w:numId w:val="18"/>
        </w:numPr>
        <w:tabs>
          <w:tab w:val="left" w:pos="708"/>
        </w:tabs>
        <w:rPr>
          <w:b w:val="0"/>
          <w:sz w:val="24"/>
          <w:szCs w:val="24"/>
        </w:rPr>
      </w:pPr>
      <w:r w:rsidRPr="003F26E2">
        <w:rPr>
          <w:b w:val="0"/>
          <w:sz w:val="24"/>
          <w:szCs w:val="24"/>
        </w:rPr>
        <w:t>projektovú dok.</w:t>
      </w:r>
      <w:r w:rsidR="0087057A" w:rsidRPr="003F26E2">
        <w:rPr>
          <w:b w:val="0"/>
          <w:sz w:val="24"/>
          <w:szCs w:val="24"/>
        </w:rPr>
        <w:t xml:space="preserve"> na denný stacionár:</w:t>
      </w:r>
      <w:r w:rsidR="0087057A" w:rsidRPr="003F26E2">
        <w:rPr>
          <w:b w:val="0"/>
          <w:sz w:val="24"/>
          <w:szCs w:val="24"/>
        </w:rPr>
        <w:tab/>
      </w:r>
      <w:r w:rsidR="0087057A" w:rsidRPr="003F26E2">
        <w:rPr>
          <w:b w:val="0"/>
          <w:sz w:val="24"/>
          <w:szCs w:val="24"/>
        </w:rPr>
        <w:tab/>
      </w:r>
      <w:r w:rsidR="0087057A" w:rsidRPr="003F26E2">
        <w:rPr>
          <w:b w:val="0"/>
          <w:sz w:val="24"/>
          <w:szCs w:val="24"/>
        </w:rPr>
        <w:tab/>
      </w:r>
      <w:r w:rsidR="0087057A" w:rsidRPr="003F26E2">
        <w:rPr>
          <w:b w:val="0"/>
          <w:sz w:val="24"/>
          <w:szCs w:val="24"/>
        </w:rPr>
        <w:tab/>
        <w:t>7950,0 eur</w:t>
      </w:r>
    </w:p>
    <w:p w:rsidR="0087057A" w:rsidRPr="003F26E2" w:rsidRDefault="008D34E7" w:rsidP="008D34E7">
      <w:pPr>
        <w:pStyle w:val="Pismenka"/>
        <w:numPr>
          <w:ilvl w:val="1"/>
          <w:numId w:val="18"/>
        </w:numPr>
        <w:tabs>
          <w:tab w:val="left" w:pos="708"/>
        </w:tabs>
        <w:rPr>
          <w:b w:val="0"/>
          <w:sz w:val="24"/>
          <w:szCs w:val="24"/>
        </w:rPr>
      </w:pPr>
      <w:r w:rsidRPr="003F26E2">
        <w:rPr>
          <w:b w:val="0"/>
          <w:sz w:val="24"/>
          <w:szCs w:val="24"/>
        </w:rPr>
        <w:t>projektovú</w:t>
      </w:r>
      <w:r w:rsidR="0087057A" w:rsidRPr="003F26E2">
        <w:rPr>
          <w:b w:val="0"/>
          <w:sz w:val="24"/>
          <w:szCs w:val="24"/>
        </w:rPr>
        <w:t xml:space="preserve"> </w:t>
      </w:r>
      <w:r w:rsidR="006A2C31" w:rsidRPr="003F26E2">
        <w:rPr>
          <w:b w:val="0"/>
          <w:sz w:val="24"/>
          <w:szCs w:val="24"/>
        </w:rPr>
        <w:t>dok.</w:t>
      </w:r>
      <w:r w:rsidR="0087057A" w:rsidRPr="003F26E2">
        <w:rPr>
          <w:b w:val="0"/>
          <w:sz w:val="24"/>
          <w:szCs w:val="24"/>
        </w:rPr>
        <w:t xml:space="preserve"> na rekonštrukciu MŠ</w:t>
      </w:r>
      <w:r w:rsidR="006A2C31" w:rsidRPr="003F26E2">
        <w:rPr>
          <w:b w:val="0"/>
          <w:sz w:val="24"/>
          <w:szCs w:val="24"/>
        </w:rPr>
        <w:t>:</w:t>
      </w:r>
      <w:r w:rsidR="006A2C31" w:rsidRPr="003F26E2">
        <w:rPr>
          <w:b w:val="0"/>
          <w:sz w:val="24"/>
          <w:szCs w:val="24"/>
        </w:rPr>
        <w:tab/>
      </w:r>
      <w:r w:rsidR="006A2C31" w:rsidRPr="003F26E2">
        <w:rPr>
          <w:b w:val="0"/>
          <w:sz w:val="24"/>
          <w:szCs w:val="24"/>
        </w:rPr>
        <w:tab/>
      </w:r>
      <w:r w:rsidR="006A2C31" w:rsidRPr="003F26E2">
        <w:rPr>
          <w:b w:val="0"/>
          <w:sz w:val="24"/>
          <w:szCs w:val="24"/>
        </w:rPr>
        <w:tab/>
        <w:t xml:space="preserve">     </w:t>
      </w:r>
      <w:r w:rsidR="0087057A" w:rsidRPr="003F26E2">
        <w:rPr>
          <w:b w:val="0"/>
          <w:sz w:val="24"/>
          <w:szCs w:val="24"/>
        </w:rPr>
        <w:t xml:space="preserve"> </w:t>
      </w:r>
      <w:r w:rsidR="00E518D2">
        <w:rPr>
          <w:b w:val="0"/>
          <w:sz w:val="24"/>
          <w:szCs w:val="24"/>
        </w:rPr>
        <w:t xml:space="preserve">        </w:t>
      </w:r>
      <w:r w:rsidR="0087057A" w:rsidRPr="003F26E2">
        <w:rPr>
          <w:b w:val="0"/>
          <w:sz w:val="24"/>
          <w:szCs w:val="24"/>
        </w:rPr>
        <w:t>490,0 eur</w:t>
      </w:r>
    </w:p>
    <w:p w:rsidR="0087057A" w:rsidRPr="003F26E2" w:rsidRDefault="006A2C31" w:rsidP="008D34E7">
      <w:pPr>
        <w:pStyle w:val="Pismenka"/>
        <w:numPr>
          <w:ilvl w:val="1"/>
          <w:numId w:val="18"/>
        </w:numPr>
        <w:tabs>
          <w:tab w:val="left" w:pos="708"/>
        </w:tabs>
        <w:rPr>
          <w:b w:val="0"/>
          <w:sz w:val="24"/>
          <w:szCs w:val="24"/>
        </w:rPr>
      </w:pPr>
      <w:r w:rsidRPr="003F26E2">
        <w:rPr>
          <w:b w:val="0"/>
          <w:sz w:val="24"/>
          <w:szCs w:val="24"/>
        </w:rPr>
        <w:t>zníženie en</w:t>
      </w:r>
      <w:r w:rsidR="00E518D2">
        <w:rPr>
          <w:b w:val="0"/>
          <w:sz w:val="24"/>
          <w:szCs w:val="24"/>
        </w:rPr>
        <w:t>erg</w:t>
      </w:r>
      <w:r w:rsidRPr="003F26E2">
        <w:rPr>
          <w:b w:val="0"/>
          <w:sz w:val="24"/>
          <w:szCs w:val="24"/>
        </w:rPr>
        <w:t>.</w:t>
      </w:r>
      <w:r w:rsidR="0087057A" w:rsidRPr="003F26E2">
        <w:rPr>
          <w:b w:val="0"/>
          <w:sz w:val="24"/>
          <w:szCs w:val="24"/>
        </w:rPr>
        <w:t xml:space="preserve"> náročnosti budov MŠ a Ocú</w:t>
      </w:r>
      <w:r w:rsidRPr="003F26E2">
        <w:rPr>
          <w:b w:val="0"/>
          <w:sz w:val="24"/>
          <w:szCs w:val="24"/>
        </w:rPr>
        <w:t>:</w:t>
      </w:r>
      <w:r w:rsidR="00E518D2">
        <w:rPr>
          <w:b w:val="0"/>
          <w:sz w:val="24"/>
          <w:szCs w:val="24"/>
        </w:rPr>
        <w:tab/>
        <w:t xml:space="preserve">                 </w:t>
      </w:r>
      <w:r w:rsidRPr="003F26E2">
        <w:rPr>
          <w:b w:val="0"/>
          <w:sz w:val="24"/>
          <w:szCs w:val="24"/>
        </w:rPr>
        <w:t xml:space="preserve"> </w:t>
      </w:r>
      <w:r w:rsidR="0087057A" w:rsidRPr="003F26E2">
        <w:rPr>
          <w:b w:val="0"/>
          <w:sz w:val="24"/>
          <w:szCs w:val="24"/>
        </w:rPr>
        <w:t>343899,99 eur</w:t>
      </w:r>
    </w:p>
    <w:p w:rsidR="0087057A" w:rsidRPr="003F26E2" w:rsidRDefault="0087057A" w:rsidP="0087057A">
      <w:pPr>
        <w:pStyle w:val="Pismenka"/>
        <w:tabs>
          <w:tab w:val="clear" w:pos="426"/>
          <w:tab w:val="left" w:pos="708"/>
        </w:tabs>
        <w:rPr>
          <w:b w:val="0"/>
          <w:sz w:val="24"/>
          <w:szCs w:val="24"/>
        </w:rPr>
      </w:pPr>
      <w:r w:rsidRPr="003F26E2">
        <w:rPr>
          <w:b w:val="0"/>
          <w:sz w:val="24"/>
          <w:szCs w:val="24"/>
        </w:rPr>
        <w:t>Celkový zostatok na účte</w:t>
      </w:r>
      <w:r w:rsidR="008D34E7" w:rsidRPr="003F26E2">
        <w:rPr>
          <w:b w:val="0"/>
          <w:sz w:val="24"/>
          <w:szCs w:val="24"/>
        </w:rPr>
        <w:t xml:space="preserve"> 042  </w:t>
      </w:r>
      <w:r w:rsidRPr="003F26E2">
        <w:rPr>
          <w:b w:val="0"/>
          <w:sz w:val="24"/>
          <w:szCs w:val="24"/>
        </w:rPr>
        <w:t>k 31.12.2019 bol v sume 368021,83 eur.</w:t>
      </w:r>
    </w:p>
    <w:p w:rsidR="0087057A" w:rsidRPr="003F26E2" w:rsidRDefault="0087057A" w:rsidP="00BD2F36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2F36" w:rsidRPr="003F26E2" w:rsidRDefault="00BD2F36" w:rsidP="006A2C31">
      <w:pPr>
        <w:pStyle w:val="Odsekzoznamu"/>
        <w:numPr>
          <w:ilvl w:val="0"/>
          <w:numId w:val="6"/>
        </w:numPr>
        <w:spacing w:line="360" w:lineRule="auto"/>
        <w:jc w:val="both"/>
        <w:rPr>
          <w:b/>
          <w:i/>
        </w:rPr>
      </w:pPr>
      <w:r w:rsidRPr="003F26E2">
        <w:rPr>
          <w:b/>
          <w:i/>
        </w:rPr>
        <w:t xml:space="preserve">Úbytok - predaj  dlhodobého majetku </w:t>
      </w:r>
    </w:p>
    <w:p w:rsidR="008D34E7" w:rsidRPr="003F26E2" w:rsidRDefault="008D34E7" w:rsidP="00E518D2">
      <w:pPr>
        <w:pStyle w:val="Pismenka"/>
        <w:tabs>
          <w:tab w:val="clear" w:pos="426"/>
          <w:tab w:val="left" w:pos="708"/>
        </w:tabs>
        <w:ind w:left="644" w:firstLine="0"/>
        <w:rPr>
          <w:b w:val="0"/>
          <w:sz w:val="24"/>
          <w:szCs w:val="24"/>
        </w:rPr>
      </w:pPr>
      <w:r w:rsidRPr="003F26E2">
        <w:rPr>
          <w:b w:val="0"/>
          <w:sz w:val="24"/>
          <w:szCs w:val="24"/>
        </w:rPr>
        <w:t>Úbytok obecných pozemkov v celkovej sume 71,71 €, ktorý vznikol z dôvodu predaja pozemkov / kúpne zmluvy, uznesenia OZ/.</w:t>
      </w:r>
    </w:p>
    <w:p w:rsidR="008D34E7" w:rsidRPr="003F26E2" w:rsidRDefault="008D34E7" w:rsidP="006A2C31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</w:p>
    <w:p w:rsidR="00BD2F36" w:rsidRPr="003F26E2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2F36" w:rsidRPr="003F26E2" w:rsidRDefault="00BD2F36" w:rsidP="00BD2F36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  <w:r w:rsidRPr="003F26E2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Prijaté dlhodobé a krátkodobé bankové úvery</w:t>
      </w:r>
    </w:p>
    <w:p w:rsidR="00BD2F36" w:rsidRPr="003F26E2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>Obec v roku 2008 čerpala  kontokorentný investičný úver v Prima banke Slovensko, a. s. .</w:t>
      </w:r>
    </w:p>
    <w:p w:rsidR="00BD2F36" w:rsidRPr="003F26E2" w:rsidRDefault="00A959B2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>V roku 2019</w:t>
      </w:r>
      <w:r w:rsidR="00BD2F36"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obec uhradila istinu úveru v sume 10000,0 eur z vlastných zdrojov – prevodom prostriedkov z rezervného fondu obce. Zostatok nesplatenej is</w:t>
      </w:r>
      <w:r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>tiny úveru k 31.12.2019 bol v sume 2</w:t>
      </w:r>
      <w:r w:rsidR="00BD2F36"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>2338,96 eur.</w:t>
      </w:r>
    </w:p>
    <w:p w:rsidR="00BD2F36" w:rsidRPr="003F26E2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>Úver zo ŠFRB na výstavbu BJ-16 bol poskytnutý v roku 2006, v </w:t>
      </w:r>
      <w:r w:rsidR="00A959B2"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>sume 573989,25 eur.  V roku 2019</w:t>
      </w:r>
      <w:r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boli uhradené splátky istiny v celkovej sume 18643,37 eur. Zostatok nespl</w:t>
      </w:r>
      <w:r w:rsidR="00A959B2"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>atenej istiny úveru k 31.12.2019</w:t>
      </w:r>
      <w:r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 v sume </w:t>
      </w:r>
      <w:r w:rsidR="00A959B2"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>337188,15</w:t>
      </w:r>
      <w:r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eur. </w:t>
      </w:r>
    </w:p>
    <w:p w:rsidR="00BD2F36" w:rsidRPr="003F26E2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2F36" w:rsidRPr="003F26E2" w:rsidRDefault="00BD2F36" w:rsidP="00BD2F36">
      <w:pPr>
        <w:numPr>
          <w:ilvl w:val="1"/>
          <w:numId w:val="12"/>
        </w:numPr>
        <w:spacing w:after="0" w:line="360" w:lineRule="auto"/>
        <w:ind w:left="852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3F26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Pohľadávky </w:t>
      </w:r>
    </w:p>
    <w:p w:rsidR="00BD2F36" w:rsidRPr="003F26E2" w:rsidRDefault="00BD2F36" w:rsidP="00BD2F36">
      <w:pPr>
        <w:spacing w:after="0" w:line="360" w:lineRule="auto"/>
        <w:ind w:left="85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tbl>
      <w:tblPr>
        <w:tblW w:w="87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2"/>
        <w:gridCol w:w="1557"/>
        <w:gridCol w:w="1557"/>
      </w:tblGrid>
      <w:tr w:rsidR="005D2F82" w:rsidRPr="003F26E2" w:rsidTr="005D2F82"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2F36" w:rsidRPr="003F26E2" w:rsidRDefault="00BD2F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Pohľadávky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2F36" w:rsidRPr="003F26E2" w:rsidRDefault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Zostatok k 31.12 2018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2F36" w:rsidRPr="003F26E2" w:rsidRDefault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Zostatok k 31.12 2019</w:t>
            </w:r>
          </w:p>
        </w:tc>
      </w:tr>
      <w:tr w:rsidR="005D2F82" w:rsidRPr="003F26E2" w:rsidTr="005D2F82"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Pohľadávky do lehoty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1742,34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BD0287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3010,56</w:t>
            </w:r>
          </w:p>
        </w:tc>
      </w:tr>
      <w:tr w:rsidR="005D2F82" w:rsidRPr="003F26E2" w:rsidTr="005D2F82"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Pohľadávky po lehote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7609,69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BD0287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5509,33</w:t>
            </w:r>
          </w:p>
        </w:tc>
      </w:tr>
    </w:tbl>
    <w:p w:rsidR="00BD2F36" w:rsidRPr="003F26E2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2F36" w:rsidRPr="003F26E2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2F36" w:rsidRPr="003F26E2" w:rsidRDefault="00BD2F36" w:rsidP="00BD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2F36" w:rsidRPr="003F26E2" w:rsidRDefault="00BD2F36" w:rsidP="00BD2F36">
      <w:pPr>
        <w:numPr>
          <w:ilvl w:val="1"/>
          <w:numId w:val="12"/>
        </w:numPr>
        <w:spacing w:after="0" w:line="360" w:lineRule="auto"/>
        <w:ind w:left="852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3F26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Záväzky</w:t>
      </w:r>
    </w:p>
    <w:tbl>
      <w:tblPr>
        <w:tblW w:w="87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2"/>
        <w:gridCol w:w="1557"/>
        <w:gridCol w:w="1557"/>
      </w:tblGrid>
      <w:tr w:rsidR="005D2F82" w:rsidRPr="003F26E2" w:rsidTr="005D2F82"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2F36" w:rsidRPr="003F26E2" w:rsidRDefault="00BD2F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Záväzky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2F36" w:rsidRPr="003F26E2" w:rsidRDefault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Zostatok k 31.12 2018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2F36" w:rsidRPr="003F26E2" w:rsidRDefault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Zostatok k 31.12 2019</w:t>
            </w:r>
          </w:p>
        </w:tc>
      </w:tr>
      <w:tr w:rsidR="005D2F82" w:rsidRPr="003F26E2" w:rsidTr="005D2F82"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Záväzky do lehoty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391751,96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028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50970,07</w:t>
            </w:r>
          </w:p>
        </w:tc>
      </w:tr>
      <w:tr w:rsidR="005D2F82" w:rsidRPr="003F26E2" w:rsidTr="005D2F82"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Záväzky po lehote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028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344311,75</w:t>
            </w:r>
          </w:p>
        </w:tc>
      </w:tr>
    </w:tbl>
    <w:p w:rsidR="00BD2F36" w:rsidRPr="003F26E2" w:rsidRDefault="00BD2F36" w:rsidP="00BD2F36">
      <w:pPr>
        <w:tabs>
          <w:tab w:val="left" w:pos="2880"/>
          <w:tab w:val="right" w:pos="88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D2F36" w:rsidRPr="003F26E2" w:rsidRDefault="00BD2F36" w:rsidP="00BD2F36">
      <w:pPr>
        <w:tabs>
          <w:tab w:val="left" w:pos="2880"/>
          <w:tab w:val="right" w:pos="88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3F26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Analýza významných položiek z účtovnej závierky:</w:t>
      </w:r>
    </w:p>
    <w:p w:rsidR="00BD2F36" w:rsidRPr="003F26E2" w:rsidRDefault="005D2F82" w:rsidP="00BD2F36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  <w:r w:rsidRPr="003F26E2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pohľadávky</w:t>
      </w:r>
    </w:p>
    <w:tbl>
      <w:tblPr>
        <w:tblW w:w="87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3"/>
        <w:gridCol w:w="1417"/>
        <w:gridCol w:w="5954"/>
      </w:tblGrid>
      <w:tr w:rsidR="005D2F82" w:rsidRPr="003F26E2" w:rsidTr="005D2F82"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D2F82" w:rsidRPr="003F26E2" w:rsidRDefault="005D2F82" w:rsidP="00AF5B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F26E2">
              <w:rPr>
                <w:rFonts w:ascii="Times New Roman" w:hAnsi="Times New Roman" w:cs="Times New Roman"/>
                <w:b/>
              </w:rPr>
              <w:t>Pohľadávky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D2F82" w:rsidRPr="003F26E2" w:rsidRDefault="005D2F82" w:rsidP="00AF5B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F26E2">
              <w:rPr>
                <w:rFonts w:ascii="Times New Roman" w:hAnsi="Times New Roman" w:cs="Times New Roman"/>
                <w:b/>
              </w:rPr>
              <w:t>Hodnota pohľadávok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D2F82" w:rsidRPr="003F26E2" w:rsidRDefault="005D2F82" w:rsidP="00AF5B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F26E2">
              <w:rPr>
                <w:rFonts w:ascii="Times New Roman" w:hAnsi="Times New Roman" w:cs="Times New Roman"/>
                <w:b/>
              </w:rPr>
              <w:t>Opis</w:t>
            </w:r>
          </w:p>
        </w:tc>
      </w:tr>
      <w:tr w:rsidR="003F26E2" w:rsidRPr="003F26E2" w:rsidTr="005D2F82"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F82" w:rsidRPr="003F26E2" w:rsidRDefault="005D2F82" w:rsidP="00AF5BFD">
            <w:pPr>
              <w:rPr>
                <w:rFonts w:ascii="Times New Roman" w:hAnsi="Times New Roman" w:cs="Times New Roman"/>
              </w:rPr>
            </w:pPr>
            <w:r w:rsidRPr="003F26E2">
              <w:rPr>
                <w:rFonts w:ascii="Times New Roman" w:hAnsi="Times New Roman" w:cs="Times New Roman"/>
              </w:rPr>
              <w:t xml:space="preserve">ostatné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F82" w:rsidRPr="003F26E2" w:rsidRDefault="005D2F82" w:rsidP="00AF5BFD">
            <w:pPr>
              <w:ind w:left="1"/>
              <w:rPr>
                <w:rFonts w:ascii="Times New Roman" w:hAnsi="Times New Roman" w:cs="Times New Roman"/>
              </w:rPr>
            </w:pPr>
            <w:r w:rsidRPr="003F26E2">
              <w:rPr>
                <w:rFonts w:ascii="Times New Roman" w:hAnsi="Times New Roman" w:cs="Times New Roman"/>
              </w:rPr>
              <w:t>2257,84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F82" w:rsidRPr="003F26E2" w:rsidRDefault="005D2F82" w:rsidP="003F26E2">
            <w:pPr>
              <w:ind w:left="1"/>
              <w:jc w:val="both"/>
              <w:rPr>
                <w:rFonts w:ascii="Times New Roman" w:hAnsi="Times New Roman" w:cs="Times New Roman"/>
              </w:rPr>
            </w:pPr>
            <w:r w:rsidRPr="003F26E2">
              <w:rPr>
                <w:rFonts w:ascii="Times New Roman" w:hAnsi="Times New Roman" w:cs="Times New Roman"/>
              </w:rPr>
              <w:t>Neuhradená réžia a stravné v ŠJ  za 12/2019</w:t>
            </w:r>
            <w:r w:rsidR="003F26E2">
              <w:rPr>
                <w:rFonts w:ascii="Times New Roman" w:hAnsi="Times New Roman" w:cs="Times New Roman"/>
              </w:rPr>
              <w:t xml:space="preserve">, </w:t>
            </w:r>
            <w:r w:rsidRPr="003F26E2">
              <w:rPr>
                <w:rFonts w:ascii="Times New Roman" w:hAnsi="Times New Roman" w:cs="Times New Roman"/>
              </w:rPr>
              <w:t>neuhradená Ofa  refakturácia</w:t>
            </w:r>
            <w:r w:rsidR="003F26E2">
              <w:rPr>
                <w:rFonts w:ascii="Times New Roman" w:hAnsi="Times New Roman" w:cs="Times New Roman"/>
              </w:rPr>
              <w:t>,</w:t>
            </w:r>
            <w:r w:rsidRPr="003F26E2">
              <w:rPr>
                <w:rFonts w:ascii="Times New Roman" w:hAnsi="Times New Roman" w:cs="Times New Roman"/>
              </w:rPr>
              <w:t xml:space="preserve"> neuhradené dobropi</w:t>
            </w:r>
            <w:r w:rsidR="007A2379">
              <w:rPr>
                <w:rFonts w:ascii="Times New Roman" w:hAnsi="Times New Roman" w:cs="Times New Roman"/>
              </w:rPr>
              <w:t>sy – preplatky za el. energiu.</w:t>
            </w:r>
            <w:r w:rsidRPr="003F26E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F26E2" w:rsidRPr="003F26E2" w:rsidTr="005D2F82"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F82" w:rsidRPr="003F26E2" w:rsidRDefault="005D2F82" w:rsidP="00AF5BFD">
            <w:pPr>
              <w:rPr>
                <w:rFonts w:ascii="Times New Roman" w:hAnsi="Times New Roman" w:cs="Times New Roman"/>
              </w:rPr>
            </w:pPr>
            <w:r w:rsidRPr="003F26E2">
              <w:rPr>
                <w:rFonts w:ascii="Times New Roman" w:hAnsi="Times New Roman" w:cs="Times New Roman"/>
              </w:rPr>
              <w:t xml:space="preserve">nedaňové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F82" w:rsidRPr="003F26E2" w:rsidRDefault="005D2F82" w:rsidP="00AF5BFD">
            <w:pPr>
              <w:ind w:left="1"/>
              <w:rPr>
                <w:rFonts w:ascii="Times New Roman" w:hAnsi="Times New Roman" w:cs="Times New Roman"/>
              </w:rPr>
            </w:pPr>
            <w:r w:rsidRPr="003F26E2">
              <w:rPr>
                <w:rFonts w:ascii="Times New Roman" w:hAnsi="Times New Roman" w:cs="Times New Roman"/>
              </w:rPr>
              <w:t>5249,98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82" w:rsidRPr="003F26E2" w:rsidRDefault="005D2F82" w:rsidP="003F26E2">
            <w:pPr>
              <w:ind w:left="1"/>
              <w:jc w:val="both"/>
              <w:rPr>
                <w:rFonts w:ascii="Times New Roman" w:hAnsi="Times New Roman" w:cs="Times New Roman"/>
              </w:rPr>
            </w:pPr>
            <w:r w:rsidRPr="003F26E2">
              <w:rPr>
                <w:rFonts w:ascii="Times New Roman" w:hAnsi="Times New Roman" w:cs="Times New Roman"/>
              </w:rPr>
              <w:t>Nedoplatky na poplatkoc</w:t>
            </w:r>
            <w:r w:rsidR="003F26E2">
              <w:rPr>
                <w:rFonts w:ascii="Times New Roman" w:hAnsi="Times New Roman" w:cs="Times New Roman"/>
              </w:rPr>
              <w:t>h za TKO za obdobie r. 2006</w:t>
            </w:r>
            <w:r w:rsidR="007A2379">
              <w:rPr>
                <w:rFonts w:ascii="Times New Roman" w:hAnsi="Times New Roman" w:cs="Times New Roman"/>
              </w:rPr>
              <w:t xml:space="preserve"> </w:t>
            </w:r>
            <w:r w:rsidR="003F26E2">
              <w:rPr>
                <w:rFonts w:ascii="Times New Roman" w:hAnsi="Times New Roman" w:cs="Times New Roman"/>
              </w:rPr>
              <w:t>-</w:t>
            </w:r>
            <w:r w:rsidR="007A2379">
              <w:rPr>
                <w:rFonts w:ascii="Times New Roman" w:hAnsi="Times New Roman" w:cs="Times New Roman"/>
              </w:rPr>
              <w:t xml:space="preserve"> </w:t>
            </w:r>
            <w:r w:rsidR="003F26E2">
              <w:rPr>
                <w:rFonts w:ascii="Times New Roman" w:hAnsi="Times New Roman" w:cs="Times New Roman"/>
              </w:rPr>
              <w:t>2019,</w:t>
            </w:r>
            <w:r w:rsidRPr="003F26E2">
              <w:rPr>
                <w:rFonts w:ascii="Times New Roman" w:hAnsi="Times New Roman" w:cs="Times New Roman"/>
              </w:rPr>
              <w:t xml:space="preserve"> </w:t>
            </w:r>
            <w:r w:rsidR="003F26E2">
              <w:rPr>
                <w:rFonts w:ascii="Times New Roman" w:hAnsi="Times New Roman" w:cs="Times New Roman"/>
              </w:rPr>
              <w:t>ne</w:t>
            </w:r>
            <w:r w:rsidRPr="003F26E2">
              <w:rPr>
                <w:rFonts w:ascii="Times New Roman" w:hAnsi="Times New Roman" w:cs="Times New Roman"/>
              </w:rPr>
              <w:t>uhradený nájom v BJ-16 za 12/2019, neuhradené nájomné hala</w:t>
            </w:r>
            <w:r w:rsidR="007A2379">
              <w:rPr>
                <w:rFonts w:ascii="Times New Roman" w:hAnsi="Times New Roman" w:cs="Times New Roman"/>
              </w:rPr>
              <w:t>.</w:t>
            </w:r>
            <w:r w:rsidRPr="003F26E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F26E2" w:rsidRPr="003F26E2" w:rsidTr="005D2F82"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F82" w:rsidRPr="003F26E2" w:rsidRDefault="005D2F82" w:rsidP="00AF5BFD">
            <w:pPr>
              <w:rPr>
                <w:rFonts w:ascii="Times New Roman" w:hAnsi="Times New Roman" w:cs="Times New Roman"/>
              </w:rPr>
            </w:pPr>
            <w:r w:rsidRPr="003F26E2">
              <w:rPr>
                <w:rFonts w:ascii="Times New Roman" w:hAnsi="Times New Roman" w:cs="Times New Roman"/>
              </w:rPr>
              <w:t xml:space="preserve">daňové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F82" w:rsidRPr="003F26E2" w:rsidRDefault="005D2F82" w:rsidP="00AF5BFD">
            <w:pPr>
              <w:ind w:left="1"/>
              <w:rPr>
                <w:rFonts w:ascii="Times New Roman" w:hAnsi="Times New Roman" w:cs="Times New Roman"/>
              </w:rPr>
            </w:pPr>
            <w:r w:rsidRPr="003F26E2">
              <w:rPr>
                <w:rFonts w:ascii="Times New Roman" w:hAnsi="Times New Roman" w:cs="Times New Roman"/>
              </w:rPr>
              <w:t>1007,15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F82" w:rsidRPr="003F26E2" w:rsidRDefault="005D2F82" w:rsidP="003F26E2">
            <w:pPr>
              <w:ind w:left="1" w:right="272"/>
              <w:rPr>
                <w:rFonts w:ascii="Times New Roman" w:hAnsi="Times New Roman" w:cs="Times New Roman"/>
              </w:rPr>
            </w:pPr>
            <w:r w:rsidRPr="003F26E2">
              <w:rPr>
                <w:rFonts w:ascii="Times New Roman" w:hAnsi="Times New Roman" w:cs="Times New Roman"/>
              </w:rPr>
              <w:t xml:space="preserve">Nedoplatky na dani z nehnuteľnosti FO </w:t>
            </w:r>
            <w:r w:rsidR="003F26E2">
              <w:rPr>
                <w:rFonts w:ascii="Times New Roman" w:hAnsi="Times New Roman" w:cs="Times New Roman"/>
              </w:rPr>
              <w:t xml:space="preserve">a PO za obdobie   </w:t>
            </w:r>
            <w:r w:rsidR="007A2379">
              <w:rPr>
                <w:rFonts w:ascii="Times New Roman" w:hAnsi="Times New Roman" w:cs="Times New Roman"/>
              </w:rPr>
              <w:t xml:space="preserve">      </w:t>
            </w:r>
            <w:r w:rsidR="003F26E2">
              <w:rPr>
                <w:rFonts w:ascii="Times New Roman" w:hAnsi="Times New Roman" w:cs="Times New Roman"/>
              </w:rPr>
              <w:t xml:space="preserve">r. 2004 – 2019. </w:t>
            </w:r>
            <w:r w:rsidRPr="003F26E2">
              <w:rPr>
                <w:rFonts w:ascii="Times New Roman" w:hAnsi="Times New Roman" w:cs="Times New Roman"/>
              </w:rPr>
              <w:t>Nedoplatky na dan</w:t>
            </w:r>
            <w:r w:rsidR="003F26E2">
              <w:rPr>
                <w:rFonts w:ascii="Times New Roman" w:hAnsi="Times New Roman" w:cs="Times New Roman"/>
              </w:rPr>
              <w:t xml:space="preserve">i za psa za obdobie </w:t>
            </w:r>
            <w:r w:rsidR="007A2379">
              <w:rPr>
                <w:rFonts w:ascii="Times New Roman" w:hAnsi="Times New Roman" w:cs="Times New Roman"/>
              </w:rPr>
              <w:t xml:space="preserve">r. </w:t>
            </w:r>
            <w:r w:rsidR="003F26E2">
              <w:rPr>
                <w:rFonts w:ascii="Times New Roman" w:hAnsi="Times New Roman" w:cs="Times New Roman"/>
              </w:rPr>
              <w:t>2005 – 2019.</w:t>
            </w:r>
          </w:p>
        </w:tc>
      </w:tr>
      <w:tr w:rsidR="005D2F82" w:rsidRPr="003F26E2" w:rsidTr="005D2F82"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F82" w:rsidRPr="003F26E2" w:rsidRDefault="005D2F82" w:rsidP="00AF5BFD">
            <w:pPr>
              <w:rPr>
                <w:rFonts w:ascii="Times New Roman" w:hAnsi="Times New Roman" w:cs="Times New Roman"/>
              </w:rPr>
            </w:pPr>
            <w:r w:rsidRPr="003F26E2">
              <w:rPr>
                <w:rFonts w:ascii="Times New Roman" w:hAnsi="Times New Roman" w:cs="Times New Roman"/>
              </w:rPr>
              <w:t xml:space="preserve">iné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F82" w:rsidRPr="003F26E2" w:rsidRDefault="005D2F82" w:rsidP="00AF5BFD">
            <w:pPr>
              <w:ind w:left="1"/>
              <w:rPr>
                <w:rFonts w:ascii="Times New Roman" w:hAnsi="Times New Roman" w:cs="Times New Roman"/>
              </w:rPr>
            </w:pPr>
            <w:r w:rsidRPr="003F26E2">
              <w:rPr>
                <w:rFonts w:ascii="Times New Roman" w:hAnsi="Times New Roman" w:cs="Times New Roman"/>
              </w:rPr>
              <w:t>4,92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F82" w:rsidRPr="003F26E2" w:rsidRDefault="005D2F82" w:rsidP="00AF5BFD">
            <w:pPr>
              <w:ind w:left="1"/>
              <w:rPr>
                <w:rFonts w:ascii="Times New Roman" w:hAnsi="Times New Roman" w:cs="Times New Roman"/>
              </w:rPr>
            </w:pPr>
            <w:r w:rsidRPr="003F26E2">
              <w:rPr>
                <w:rFonts w:ascii="Times New Roman" w:hAnsi="Times New Roman" w:cs="Times New Roman"/>
              </w:rPr>
              <w:t>Rozdiel vkladu do gar. fondu BJ - 16.</w:t>
            </w:r>
          </w:p>
        </w:tc>
      </w:tr>
      <w:tr w:rsidR="005D2F82" w:rsidRPr="003F26E2" w:rsidTr="005D2F82"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F82" w:rsidRPr="003F26E2" w:rsidRDefault="005D2F82" w:rsidP="00AF5BFD">
            <w:pPr>
              <w:rPr>
                <w:rFonts w:ascii="Times New Roman" w:hAnsi="Times New Roman" w:cs="Times New Roman"/>
                <w:b/>
              </w:rPr>
            </w:pPr>
            <w:r w:rsidRPr="003F26E2">
              <w:rPr>
                <w:rFonts w:ascii="Times New Roman" w:hAnsi="Times New Roman" w:cs="Times New Roman"/>
                <w:b/>
              </w:rPr>
              <w:t xml:space="preserve">Spolu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F82" w:rsidRPr="003F26E2" w:rsidRDefault="005D2F82" w:rsidP="00AF5BFD">
            <w:pPr>
              <w:ind w:left="1"/>
              <w:rPr>
                <w:rFonts w:ascii="Times New Roman" w:hAnsi="Times New Roman" w:cs="Times New Roman"/>
                <w:b/>
              </w:rPr>
            </w:pPr>
            <w:r w:rsidRPr="003F26E2">
              <w:rPr>
                <w:rFonts w:ascii="Times New Roman" w:hAnsi="Times New Roman" w:cs="Times New Roman"/>
                <w:b/>
              </w:rPr>
              <w:t>8519,89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F82" w:rsidRPr="003F26E2" w:rsidRDefault="005D2F82" w:rsidP="00AF5BFD">
            <w:pPr>
              <w:ind w:left="1"/>
              <w:rPr>
                <w:rFonts w:ascii="Times New Roman" w:hAnsi="Times New Roman" w:cs="Times New Roman"/>
                <w:b/>
              </w:rPr>
            </w:pPr>
            <w:r w:rsidRPr="003F26E2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</w:tbl>
    <w:p w:rsidR="005D2F82" w:rsidRPr="003F26E2" w:rsidRDefault="005D2F82" w:rsidP="005D2F82">
      <w:pPr>
        <w:pStyle w:val="Pismenka"/>
        <w:tabs>
          <w:tab w:val="clear" w:pos="426"/>
          <w:tab w:val="left" w:pos="708"/>
        </w:tabs>
        <w:ind w:left="0" w:firstLine="0"/>
        <w:rPr>
          <w:b w:val="0"/>
          <w:sz w:val="24"/>
          <w:szCs w:val="24"/>
        </w:rPr>
      </w:pPr>
    </w:p>
    <w:p w:rsidR="005D2F82" w:rsidRPr="003F26E2" w:rsidRDefault="005D2F82" w:rsidP="005D2F82">
      <w:pPr>
        <w:pStyle w:val="Pismenka"/>
        <w:tabs>
          <w:tab w:val="clear" w:pos="426"/>
          <w:tab w:val="left" w:pos="708"/>
        </w:tabs>
        <w:ind w:left="0" w:firstLine="0"/>
        <w:rPr>
          <w:b w:val="0"/>
          <w:sz w:val="24"/>
          <w:szCs w:val="24"/>
        </w:rPr>
      </w:pPr>
      <w:r w:rsidRPr="003F26E2">
        <w:rPr>
          <w:b w:val="0"/>
          <w:sz w:val="24"/>
          <w:szCs w:val="24"/>
        </w:rPr>
        <w:t>Účtovná jednotka vytvorila opravné položky k nedaňovým pohľadávkam v sume 1710,27 eur.</w:t>
      </w:r>
    </w:p>
    <w:p w:rsidR="005D2F82" w:rsidRPr="003F26E2" w:rsidRDefault="005D2F82" w:rsidP="005D2F82">
      <w:pPr>
        <w:pStyle w:val="Pismenka"/>
        <w:tabs>
          <w:tab w:val="clear" w:pos="426"/>
          <w:tab w:val="left" w:pos="708"/>
        </w:tabs>
        <w:ind w:left="0" w:firstLine="0"/>
        <w:rPr>
          <w:b w:val="0"/>
          <w:sz w:val="24"/>
          <w:szCs w:val="24"/>
        </w:rPr>
      </w:pPr>
      <w:r w:rsidRPr="003F26E2">
        <w:rPr>
          <w:b w:val="0"/>
          <w:sz w:val="24"/>
          <w:szCs w:val="24"/>
          <w:lang w:eastAsia="en-US"/>
        </w:rPr>
        <w:t>K daňovým pohľadávkam boli vytvorené opravné položky v sume 396,85 eur</w:t>
      </w:r>
      <w:r w:rsidRPr="003F26E2">
        <w:rPr>
          <w:sz w:val="24"/>
          <w:szCs w:val="24"/>
          <w:lang w:eastAsia="en-US"/>
        </w:rPr>
        <w:t>.</w:t>
      </w:r>
    </w:p>
    <w:p w:rsidR="00BD2F36" w:rsidRPr="003F26E2" w:rsidRDefault="00BD2F36" w:rsidP="00BD2F36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5D2F82" w:rsidRPr="003F26E2" w:rsidRDefault="005D2F82" w:rsidP="005D2F82">
      <w:pPr>
        <w:pStyle w:val="Odsekzoznamu"/>
        <w:numPr>
          <w:ilvl w:val="0"/>
          <w:numId w:val="6"/>
        </w:numPr>
        <w:spacing w:line="360" w:lineRule="auto"/>
        <w:jc w:val="both"/>
        <w:rPr>
          <w:b/>
          <w:i/>
        </w:rPr>
      </w:pPr>
      <w:r w:rsidRPr="003F26E2">
        <w:rPr>
          <w:b/>
          <w:i/>
        </w:rPr>
        <w:t xml:space="preserve"> záväzky</w:t>
      </w:r>
    </w:p>
    <w:p w:rsidR="005D2F82" w:rsidRPr="003F26E2" w:rsidRDefault="005D2F82" w:rsidP="005D2F82">
      <w:pPr>
        <w:jc w:val="both"/>
        <w:rPr>
          <w:rFonts w:ascii="Times New Roman" w:hAnsi="Times New Roman" w:cs="Times New Roman"/>
          <w:sz w:val="24"/>
          <w:szCs w:val="24"/>
        </w:rPr>
      </w:pPr>
      <w:r w:rsidRPr="003F26E2">
        <w:rPr>
          <w:rFonts w:ascii="Times New Roman" w:hAnsi="Times New Roman" w:cs="Times New Roman"/>
          <w:sz w:val="24"/>
          <w:szCs w:val="24"/>
        </w:rPr>
        <w:t>Krátkodobé záväzky v lehote splatnosti 50970,07 eur, z toho:</w:t>
      </w:r>
    </w:p>
    <w:p w:rsidR="005D2F82" w:rsidRPr="003F26E2" w:rsidRDefault="005D2F82" w:rsidP="005D2F82">
      <w:pPr>
        <w:pStyle w:val="Odsekzoznamu"/>
        <w:numPr>
          <w:ilvl w:val="0"/>
          <w:numId w:val="18"/>
        </w:numPr>
        <w:jc w:val="both"/>
      </w:pPr>
      <w:r w:rsidRPr="003F26E2">
        <w:t>neuhradené dodávateľské faktúry  v sume 1202,88 eur,</w:t>
      </w:r>
    </w:p>
    <w:p w:rsidR="005D2F82" w:rsidRPr="003F26E2" w:rsidRDefault="005D2F82" w:rsidP="005D2F82">
      <w:pPr>
        <w:pStyle w:val="Odsekzoznamu"/>
        <w:numPr>
          <w:ilvl w:val="0"/>
          <w:numId w:val="18"/>
        </w:numPr>
        <w:jc w:val="both"/>
      </w:pPr>
      <w:r w:rsidRPr="003F26E2">
        <w:t>neuhradené dodávateľské faktúry v sume 4170,78 eur, prijaté do 22.1.2020, týkajúce sa výdavkov r. 2019,</w:t>
      </w:r>
    </w:p>
    <w:p w:rsidR="005D2F82" w:rsidRPr="003F26E2" w:rsidRDefault="005D2F82" w:rsidP="005D2F82">
      <w:pPr>
        <w:pStyle w:val="Odsekzoznamu"/>
        <w:numPr>
          <w:ilvl w:val="0"/>
          <w:numId w:val="18"/>
        </w:numPr>
        <w:jc w:val="both"/>
      </w:pPr>
      <w:r w:rsidRPr="003F26E2">
        <w:t>nevyplatené mzdy, odvody, preddavky na daň a zrážky zamestnancov za 12/2019  /depozit/ v celkovej sume 26503,86 eur</w:t>
      </w:r>
    </w:p>
    <w:p w:rsidR="005D2F82" w:rsidRPr="003F26E2" w:rsidRDefault="005D2F82" w:rsidP="005D2F82">
      <w:pPr>
        <w:pStyle w:val="Odsekzoznamu"/>
        <w:numPr>
          <w:ilvl w:val="0"/>
          <w:numId w:val="18"/>
        </w:numPr>
        <w:jc w:val="both"/>
      </w:pPr>
      <w:r w:rsidRPr="003F26E2">
        <w:t>iné záväzky: 269,92 eur.</w:t>
      </w:r>
    </w:p>
    <w:p w:rsidR="005D2F82" w:rsidRPr="003F26E2" w:rsidRDefault="005D2F82" w:rsidP="005D2F82">
      <w:pPr>
        <w:pStyle w:val="Odsekzoznamu"/>
        <w:numPr>
          <w:ilvl w:val="0"/>
          <w:numId w:val="18"/>
        </w:numPr>
        <w:jc w:val="both"/>
      </w:pPr>
      <w:r w:rsidRPr="003F26E2">
        <w:t>splátka istiny úveru ŠFRB v sume 18822,63 eur.</w:t>
      </w:r>
    </w:p>
    <w:p w:rsidR="003F26E2" w:rsidRDefault="003F26E2" w:rsidP="005D2F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2F82" w:rsidRPr="003F26E2" w:rsidRDefault="005D2F82" w:rsidP="005D2F82">
      <w:pPr>
        <w:jc w:val="both"/>
        <w:rPr>
          <w:rFonts w:ascii="Times New Roman" w:hAnsi="Times New Roman" w:cs="Times New Roman"/>
          <w:sz w:val="24"/>
          <w:szCs w:val="24"/>
        </w:rPr>
      </w:pPr>
      <w:r w:rsidRPr="003F26E2">
        <w:rPr>
          <w:rFonts w:ascii="Times New Roman" w:hAnsi="Times New Roman" w:cs="Times New Roman"/>
          <w:sz w:val="24"/>
          <w:szCs w:val="24"/>
        </w:rPr>
        <w:t>Po lehote splatnosti</w:t>
      </w:r>
      <w:r w:rsidR="00366658" w:rsidRPr="003F26E2">
        <w:rPr>
          <w:rFonts w:ascii="Times New Roman" w:hAnsi="Times New Roman" w:cs="Times New Roman"/>
          <w:sz w:val="24"/>
          <w:szCs w:val="24"/>
        </w:rPr>
        <w:t xml:space="preserve"> záväzky</w:t>
      </w:r>
      <w:r w:rsidRPr="003F26E2">
        <w:rPr>
          <w:rFonts w:ascii="Times New Roman" w:hAnsi="Times New Roman" w:cs="Times New Roman"/>
          <w:sz w:val="24"/>
          <w:szCs w:val="24"/>
        </w:rPr>
        <w:t>: 344311,75 eur. z toho:</w:t>
      </w:r>
    </w:p>
    <w:p w:rsidR="005D2F82" w:rsidRPr="003F26E2" w:rsidRDefault="005D2F82" w:rsidP="005D2F82">
      <w:pPr>
        <w:pStyle w:val="Odsekzoznamu"/>
        <w:numPr>
          <w:ilvl w:val="0"/>
          <w:numId w:val="18"/>
        </w:numPr>
        <w:jc w:val="both"/>
      </w:pPr>
      <w:r w:rsidRPr="003F26E2">
        <w:t xml:space="preserve">neuhradené dodávateľské faktúry v  sume 411,76 eur /bežné výdavky/, </w:t>
      </w:r>
    </w:p>
    <w:p w:rsidR="005D2F82" w:rsidRPr="003F26E2" w:rsidRDefault="005D2F82" w:rsidP="005D2F82">
      <w:pPr>
        <w:pStyle w:val="Odsekzoznamu"/>
        <w:numPr>
          <w:ilvl w:val="0"/>
          <w:numId w:val="18"/>
        </w:numPr>
        <w:jc w:val="both"/>
      </w:pPr>
      <w:r w:rsidRPr="003F26E2">
        <w:t xml:space="preserve">neuhradené dodávateľské faktúry v sume 343899,99 eur / investičné Dfa projekt EÚ/, </w:t>
      </w:r>
    </w:p>
    <w:p w:rsidR="00366658" w:rsidRPr="003F26E2" w:rsidRDefault="00366658" w:rsidP="005D2F82">
      <w:pPr>
        <w:rPr>
          <w:sz w:val="24"/>
          <w:szCs w:val="24"/>
        </w:rPr>
      </w:pPr>
    </w:p>
    <w:p w:rsidR="00BD2F36" w:rsidRPr="003F26E2" w:rsidRDefault="00BD2F36" w:rsidP="00BD2F36">
      <w:pPr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3F26E2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H</w:t>
      </w:r>
      <w:r w:rsidR="00A959B2" w:rsidRPr="003F26E2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ospodársky výsledok  za rok 2019</w:t>
      </w:r>
      <w:r w:rsidRPr="003F26E2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 - vývoj nákladov a výnosov v eur</w:t>
      </w:r>
    </w:p>
    <w:p w:rsidR="00BD2F36" w:rsidRPr="003F26E2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tbl>
      <w:tblPr>
        <w:tblW w:w="7278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6"/>
        <w:gridCol w:w="1297"/>
        <w:gridCol w:w="1325"/>
      </w:tblGrid>
      <w:tr w:rsidR="0093018D" w:rsidRPr="003F26E2" w:rsidTr="0093018D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BD2F36" w:rsidRPr="003F26E2" w:rsidRDefault="00BD2F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Názov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Skutočnosť</w:t>
            </w:r>
          </w:p>
          <w:p w:rsidR="00BD2F36" w:rsidRPr="003F26E2" w:rsidRDefault="00A959B2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k 31.12. 2018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Skutočnosť</w:t>
            </w:r>
          </w:p>
          <w:p w:rsidR="00BD2F36" w:rsidRPr="003F26E2" w:rsidRDefault="00A959B2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k 31.12.2019</w:t>
            </w:r>
          </w:p>
        </w:tc>
      </w:tr>
      <w:tr w:rsidR="0093018D" w:rsidRPr="003F26E2" w:rsidTr="0093018D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Náklady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522839,62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959B2" w:rsidRPr="003F26E2" w:rsidRDefault="00287B5E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593764,55</w:t>
            </w:r>
          </w:p>
        </w:tc>
      </w:tr>
      <w:tr w:rsidR="0093018D" w:rsidRPr="003F26E2" w:rsidTr="0093018D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50 – Spotrebované nákupy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70972,04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287B5E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76092,59</w:t>
            </w:r>
          </w:p>
        </w:tc>
      </w:tr>
      <w:tr w:rsidR="0093018D" w:rsidRPr="003F26E2" w:rsidTr="0093018D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51 – Služby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79714,01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287B5E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89612,22</w:t>
            </w:r>
          </w:p>
        </w:tc>
      </w:tr>
      <w:tr w:rsidR="0093018D" w:rsidRPr="003F26E2" w:rsidTr="0093018D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52 – Osobné náklady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274800,27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287B5E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325752,93</w:t>
            </w:r>
          </w:p>
        </w:tc>
      </w:tr>
      <w:tr w:rsidR="0093018D" w:rsidRPr="003F26E2" w:rsidTr="0093018D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53 – Dane a  poplatky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229,16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287B5E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232,96</w:t>
            </w:r>
          </w:p>
        </w:tc>
      </w:tr>
      <w:tr w:rsidR="0093018D" w:rsidRPr="003F26E2" w:rsidTr="0093018D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54 – Ostatné náklady na prevádzkovú činnosť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3821,03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287B5E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8168,93</w:t>
            </w:r>
          </w:p>
        </w:tc>
      </w:tr>
      <w:tr w:rsidR="0093018D" w:rsidRPr="003F26E2" w:rsidTr="0093018D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55 – Odpisy, rezervy a OP z prev. a finančnej činnosti a zúčt.  časového rozlíšenia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60068,0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287B5E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66551,12</w:t>
            </w:r>
          </w:p>
        </w:tc>
      </w:tr>
      <w:tr w:rsidR="0093018D" w:rsidRPr="003F26E2" w:rsidTr="0093018D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56 – Finančné náklady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8296,92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5A738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8428,24</w:t>
            </w:r>
          </w:p>
        </w:tc>
      </w:tr>
      <w:tr w:rsidR="0093018D" w:rsidRPr="003F26E2" w:rsidTr="0093018D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57 – Mimoriadne náklady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5A738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93018D" w:rsidRPr="003F26E2" w:rsidTr="0093018D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58 – Náklady na transfery a náklady z odvodov príjmov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24938,19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5A738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18925,56</w:t>
            </w:r>
          </w:p>
        </w:tc>
      </w:tr>
      <w:tr w:rsidR="0093018D" w:rsidRPr="003F26E2" w:rsidTr="0093018D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59 – Dane z príjmov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14,97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5A738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14,40</w:t>
            </w:r>
          </w:p>
        </w:tc>
      </w:tr>
      <w:tr w:rsidR="0093018D" w:rsidRPr="003F26E2" w:rsidTr="0093018D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959B2" w:rsidRPr="003F26E2" w:rsidRDefault="00A959B2" w:rsidP="00A959B2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Výnosy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585545,12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959B2" w:rsidRPr="003F26E2" w:rsidRDefault="0093018D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A2379">
              <w:rPr>
                <w:rFonts w:ascii="Times New Roman" w:eastAsia="Times New Roman" w:hAnsi="Times New Roman" w:cs="Times New Roman"/>
                <w:b/>
              </w:rPr>
              <w:t>620202,94</w:t>
            </w:r>
          </w:p>
        </w:tc>
      </w:tr>
      <w:tr w:rsidR="0093018D" w:rsidRPr="003F26E2" w:rsidTr="0093018D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60 – Tržby za vlastné výkony a tovar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17494,54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5A738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16207,63</w:t>
            </w:r>
          </w:p>
        </w:tc>
      </w:tr>
      <w:tr w:rsidR="0093018D" w:rsidRPr="003F26E2" w:rsidTr="0093018D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61 – Zmena stavu vnútroorganizačných služieb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5A738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93018D" w:rsidRPr="003F26E2" w:rsidTr="0093018D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62 – Aktivácia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5A738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93018D" w:rsidRPr="003F26E2" w:rsidTr="0093018D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63 – Daňové a colné výnosy a výnosy z poplatkov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397319,35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5A738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440677,52</w:t>
            </w:r>
          </w:p>
        </w:tc>
      </w:tr>
      <w:tr w:rsidR="0093018D" w:rsidRPr="003F26E2" w:rsidTr="0093018D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64 – Ostatné výnosy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44371,47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5A738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52676,39</w:t>
            </w:r>
          </w:p>
        </w:tc>
      </w:tr>
      <w:tr w:rsidR="0093018D" w:rsidRPr="003F26E2" w:rsidTr="0093018D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65 – Zúčtovanie rezerv a OP z prev. a finančnej činnosti a zúčtovanie časového rozlíšenia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9300,0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5A738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2655,0</w:t>
            </w:r>
          </w:p>
        </w:tc>
      </w:tr>
      <w:tr w:rsidR="0093018D" w:rsidRPr="003F26E2" w:rsidTr="0093018D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66 – Finančné výnosy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2724,27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5A738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87,24</w:t>
            </w:r>
          </w:p>
        </w:tc>
      </w:tr>
      <w:tr w:rsidR="0093018D" w:rsidRPr="003F26E2" w:rsidTr="0093018D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67 – Mimoriadne výnosy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5A738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93018D" w:rsidRPr="003F26E2" w:rsidTr="0093018D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B2" w:rsidRPr="003F26E2" w:rsidRDefault="00A959B2" w:rsidP="00A959B2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69 – Výnosy z transferov a rozpočt. príjmov v obciach, VÚC a v RO a PO zriadených obcou alebo VÚC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114335,49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B2" w:rsidRPr="003F26E2" w:rsidRDefault="005A738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</w:rPr>
              <w:t>107899,16</w:t>
            </w:r>
          </w:p>
        </w:tc>
      </w:tr>
      <w:tr w:rsidR="0093018D" w:rsidRPr="003F26E2" w:rsidTr="0093018D"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959B2" w:rsidRPr="003F26E2" w:rsidRDefault="00A959B2" w:rsidP="00A959B2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Hospodársky výsledok</w:t>
            </w:r>
          </w:p>
          <w:p w:rsidR="00A959B2" w:rsidRPr="003F26E2" w:rsidRDefault="00A959B2" w:rsidP="00A959B2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/+ kladný HV, - záporný HV/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959B2" w:rsidRPr="003F26E2" w:rsidRDefault="00A959B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+62690,53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959B2" w:rsidRPr="003F26E2" w:rsidRDefault="005A7382" w:rsidP="00A959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+26423,99</w:t>
            </w:r>
          </w:p>
        </w:tc>
      </w:tr>
    </w:tbl>
    <w:p w:rsidR="00BD2F36" w:rsidRPr="003F26E2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D2F36" w:rsidRPr="003F26E2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>Kladný hosp</w:t>
      </w:r>
      <w:r w:rsidR="004166AB"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odársky výsledok v sume </w:t>
      </w:r>
      <w:r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5A7382"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26423,99 </w:t>
      </w:r>
      <w:r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eur, bol dosiahnutý vyšším príjmom z podielových daní /zvýšenie </w:t>
      </w:r>
      <w:r w:rsidR="00C5301E"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>o 37678,25</w:t>
      </w:r>
      <w:r w:rsidR="005E0EE6"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eur, oproti roku 2018</w:t>
      </w:r>
      <w:r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>/ a zaúčtovaný na účet 428 – Nevysporiadaný výsledok hospodárenia minulých rokov.</w:t>
      </w:r>
    </w:p>
    <w:p w:rsidR="00BD2F36" w:rsidRPr="003F26E2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BD2F36" w:rsidRPr="003F26E2" w:rsidRDefault="00BD2F36" w:rsidP="00BD2F36">
      <w:pPr>
        <w:numPr>
          <w:ilvl w:val="0"/>
          <w:numId w:val="1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3F26E2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Ostatné  dôležité informácie</w:t>
      </w:r>
    </w:p>
    <w:p w:rsidR="00BD2F36" w:rsidRPr="0093018D" w:rsidRDefault="00BD2F36" w:rsidP="00BD2F36">
      <w:pPr>
        <w:numPr>
          <w:ilvl w:val="1"/>
          <w:numId w:val="12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3F26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Prijaté granty a transfery </w:t>
      </w:r>
    </w:p>
    <w:p w:rsidR="00BD2F36" w:rsidRPr="003F26E2" w:rsidRDefault="005E0EE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>V roku 2019</w:t>
      </w:r>
      <w:r w:rsidR="00BD2F36"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obec prijala nasledovné granty a transfery: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2"/>
        <w:gridCol w:w="5245"/>
        <w:gridCol w:w="1703"/>
      </w:tblGrid>
      <w:tr w:rsidR="00B27CA4" w:rsidRPr="003F26E2" w:rsidTr="00BD2F36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Poskytovateľ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Účelové určenie grantov a transferov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Suma prijatých </w:t>
            </w: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prostriedkov   v EUR </w:t>
            </w:r>
          </w:p>
        </w:tc>
      </w:tr>
      <w:tr w:rsidR="00B27CA4" w:rsidRPr="003F26E2" w:rsidTr="00BD2F36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MŠVVaŠ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Normatívne finančné prostriedky pre ZŠ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5E0EE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71424</w:t>
            </w:r>
            <w:r w:rsidR="00BD2F36"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27CA4" w:rsidRPr="003F26E2" w:rsidTr="00BD2F36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MŠVVaŠ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Nenormatívne finančné prostriedky pre ZŠ                      / vzdelávacie poukazy a učebnice </w:t>
            </w:r>
          </w:p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5E0EE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3477</w:t>
            </w:r>
            <w:r w:rsidR="00BD2F36"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27CA4" w:rsidRPr="003F26E2" w:rsidTr="00BD2F36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MŠVVaŠ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Príspevok na výchovu a vzdelávanie pre 5 ročné deti /  MŠ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5E0EE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2151</w:t>
            </w:r>
            <w:r w:rsidR="00BD2F36"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27CA4" w:rsidRPr="003F26E2" w:rsidTr="00BD2F36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ÚPSVaR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Na zníženie nezamestnanosti, aktivačná činnosť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5E0EE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2276,76</w:t>
            </w:r>
          </w:p>
        </w:tc>
      </w:tr>
      <w:tr w:rsidR="00B27CA4" w:rsidRPr="003F26E2" w:rsidTr="00BD2F36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74A" w:rsidRPr="003F26E2" w:rsidRDefault="0095174A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ÚPSVaR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74A" w:rsidRPr="003F26E2" w:rsidRDefault="0095174A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Stravné žiakov ZŠ a predškolákov MŠ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74A" w:rsidRPr="003F26E2" w:rsidRDefault="0095174A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5728,80</w:t>
            </w:r>
          </w:p>
        </w:tc>
      </w:tr>
      <w:tr w:rsidR="00B27CA4" w:rsidRPr="003F26E2" w:rsidTr="00BD2F36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MDVaRR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Prenesený výkon štátnej správy na vykonávanie pôsobnosti špec. stavebného úradu pre miestne a účelové komunikácie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5E0EE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52,44</w:t>
            </w:r>
          </w:p>
        </w:tc>
      </w:tr>
      <w:tr w:rsidR="00B27CA4" w:rsidRPr="003F26E2" w:rsidTr="00BD2F36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MV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Transfer na voľby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5E0EE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1684,76</w:t>
            </w:r>
          </w:p>
        </w:tc>
      </w:tr>
      <w:tr w:rsidR="00B27CA4" w:rsidRPr="003F26E2" w:rsidTr="00BD2F36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MV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Prenesený výkon štátnej správy na úseku hlásenia pobytu občanov a registra obyvateľov SR / REGOB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95174A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400,6</w:t>
            </w:r>
            <w:r w:rsidR="005E0EE6"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27CA4" w:rsidRPr="003F26E2" w:rsidTr="00BD2F36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MV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Prenesený výkon štátnej správy na úseku hlásenia registra adries na rok 2018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95174A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27,60</w:t>
            </w:r>
          </w:p>
        </w:tc>
      </w:tr>
      <w:tr w:rsidR="00B27CA4" w:rsidRPr="003F26E2" w:rsidTr="00BD2F36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MV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Prenesený výkon štátnej správy starostlivosti o životné prostredie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5E0EE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105,34</w:t>
            </w:r>
          </w:p>
        </w:tc>
      </w:tr>
      <w:tr w:rsidR="00B27CA4" w:rsidRPr="003F26E2" w:rsidTr="00BD2F36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ÚV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Športové vybavenie, podpora rozvoja športu</w:t>
            </w:r>
            <w:r w:rsidR="005E0EE6"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, prenos z r. 2018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95174A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2200,0</w:t>
            </w:r>
          </w:p>
        </w:tc>
      </w:tr>
      <w:tr w:rsidR="00B27CA4" w:rsidRPr="003F26E2" w:rsidTr="00BD2F36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MV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Na vojnové hroby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5E0EE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14,95</w:t>
            </w:r>
          </w:p>
        </w:tc>
      </w:tr>
      <w:tr w:rsidR="00B27CA4" w:rsidRPr="003F26E2" w:rsidTr="00BD2F36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Bežné transfery spolu: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95174A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89543,27</w:t>
            </w:r>
          </w:p>
        </w:tc>
      </w:tr>
      <w:tr w:rsidR="00B27CA4" w:rsidRPr="003F26E2" w:rsidTr="00BD2F36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MV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Kapit. výdavky – prevencia kriminality</w:t>
            </w:r>
            <w:r w:rsidR="005E0EE6"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, prenos z r.2018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5000,0</w:t>
            </w:r>
          </w:p>
        </w:tc>
      </w:tr>
      <w:tr w:rsidR="00B27CA4" w:rsidRPr="003F26E2" w:rsidTr="00BD2F36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MV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Kapit. výdavky – ZŠ Kokšov-Bakša- rekonštrukcia ZŠ – odstránenie havarijného stavu</w:t>
            </w:r>
            <w:r w:rsidR="005E0EE6"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, prenos z r.2018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50000,0</w:t>
            </w:r>
          </w:p>
        </w:tc>
      </w:tr>
      <w:tr w:rsidR="00B27CA4" w:rsidRPr="003F26E2" w:rsidTr="00BD2F36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MF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Kapit. výdavky- Zateplenie obvodových stien a plášťa budovy ZŠ</w:t>
            </w:r>
            <w:r w:rsidR="005E0EE6"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, prenos z r. 2018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15000,0</w:t>
            </w:r>
          </w:p>
        </w:tc>
      </w:tr>
      <w:tr w:rsidR="00B27CA4" w:rsidRPr="003F26E2" w:rsidTr="00BD2F36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EE6" w:rsidRPr="003F26E2" w:rsidRDefault="005E0EE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MF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EE6" w:rsidRPr="003F26E2" w:rsidRDefault="005E0EE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Kapit. výdavky - rekonštrukcia miestnych komunikácií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EE6" w:rsidRPr="003F26E2" w:rsidRDefault="005E0EE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15500,0</w:t>
            </w:r>
          </w:p>
        </w:tc>
      </w:tr>
      <w:tr w:rsidR="00B27CA4" w:rsidRPr="003F26E2" w:rsidTr="00BD2F36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Kapitálové transfery spolu: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95174A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85500,0</w:t>
            </w:r>
          </w:p>
        </w:tc>
      </w:tr>
      <w:tr w:rsidR="00B27CA4" w:rsidRPr="003F26E2" w:rsidTr="00BD2F36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Transfery spolu :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2F36" w:rsidRPr="003F26E2" w:rsidRDefault="0095174A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175043,27</w:t>
            </w:r>
          </w:p>
        </w:tc>
      </w:tr>
    </w:tbl>
    <w:p w:rsidR="00BD2F36" w:rsidRPr="003F26E2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2F36" w:rsidRPr="003F26E2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>Popis najvýznamnejších prijatých grantov a transferov:</w:t>
      </w:r>
    </w:p>
    <w:p w:rsidR="00BD2F36" w:rsidRPr="003F26E2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>Bežný transfer z MŠVVaŠ SR prijatý pre základnú školu na bežné výdavky, vzdelávacie</w:t>
      </w:r>
      <w:r w:rsidR="003F4480"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poukazy, učebnice pre žiakov </w:t>
      </w:r>
      <w:r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 sume  </w:t>
      </w:r>
      <w:r w:rsidR="00B27CA4" w:rsidRPr="003F26E2">
        <w:rPr>
          <w:rFonts w:ascii="Times New Roman" w:eastAsia="Times New Roman" w:hAnsi="Times New Roman" w:cs="Times New Roman"/>
          <w:sz w:val="24"/>
          <w:szCs w:val="24"/>
        </w:rPr>
        <w:t>74901</w:t>
      </w:r>
      <w:r w:rsidRPr="003F26E2">
        <w:rPr>
          <w:rFonts w:ascii="Times New Roman" w:eastAsia="Times New Roman" w:hAnsi="Times New Roman" w:cs="Times New Roman"/>
          <w:sz w:val="24"/>
          <w:szCs w:val="24"/>
        </w:rPr>
        <w:t>,0</w:t>
      </w:r>
      <w:r w:rsidR="00B27CA4"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€. Kapitálový transfer z MF SR na rekonštrukciu miestnych komunikácii v sume 15500,0 eur. Z roku 2018 prešli do rozpočtu r. 2019 nevyčerpané kapitálové transfery: z MV</w:t>
      </w:r>
      <w:r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</w:t>
      </w:r>
      <w:r w:rsidR="00B27CA4"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>R pre</w:t>
      </w:r>
      <w:r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ZŠ K</w:t>
      </w:r>
      <w:r w:rsidR="00B27CA4"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okšov - Bakša </w:t>
      </w:r>
      <w:r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>– odstránenie hava</w:t>
      </w:r>
      <w:r w:rsidR="00B27CA4"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>rijného stavu v sume 50000,0 €, z MV SR na prevenciu kriminality</w:t>
      </w:r>
      <w:r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– </w:t>
      </w:r>
      <w:r w:rsidR="00B27CA4"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5000,0 </w:t>
      </w:r>
      <w:r w:rsidR="003F4480"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>€ a</w:t>
      </w:r>
      <w:r w:rsidR="00E86338"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B27CA4"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zateplenie ZŠ v sume </w:t>
      </w:r>
      <w:r w:rsidR="003F4480"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>15000,0 €.</w:t>
      </w:r>
    </w:p>
    <w:p w:rsidR="00BD2F36" w:rsidRPr="003F26E2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 xml:space="preserve">Obec prijala sponzorské príspevky v sume </w:t>
      </w:r>
      <w:r w:rsidR="00E86338"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>55</w:t>
      </w:r>
      <w:r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>0,0 eur, na úhradu  bežných výda</w:t>
      </w:r>
      <w:r w:rsidR="00B27CA4"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vkov pri kultúrnych </w:t>
      </w:r>
      <w:r w:rsidR="00E86338"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>a športových podujatiach.</w:t>
      </w:r>
    </w:p>
    <w:p w:rsidR="0093018D" w:rsidRDefault="0093018D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93018D" w:rsidRPr="003F26E2" w:rsidRDefault="0093018D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2F36" w:rsidRPr="003F26E2" w:rsidRDefault="00BD2F36" w:rsidP="00BD2F36">
      <w:pPr>
        <w:numPr>
          <w:ilvl w:val="1"/>
          <w:numId w:val="12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3F26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Poskytnuté dotácie </w:t>
      </w:r>
    </w:p>
    <w:p w:rsidR="00BD2F36" w:rsidRPr="003F26E2" w:rsidRDefault="003F4480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>V roku 2019</w:t>
      </w:r>
      <w:r w:rsidR="00BD2F36" w:rsidRPr="003F26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obec poskytla zo svojho rozpočtu dotácie v zmysle VZN o poskytovaní dotácií: 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2794"/>
        <w:gridCol w:w="2340"/>
      </w:tblGrid>
      <w:tr w:rsidR="004166AB" w:rsidRPr="003F26E2" w:rsidTr="00BD2F3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Prijímateľ dotácie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Účelové určenie dotácie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>Suma poskytnutých</w:t>
            </w:r>
          </w:p>
          <w:p w:rsidR="00BD2F36" w:rsidRPr="003F26E2" w:rsidRDefault="00BD2F3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F26E2">
              <w:rPr>
                <w:rFonts w:ascii="Times New Roman" w:eastAsia="Times New Roman" w:hAnsi="Times New Roman" w:cs="Times New Roman"/>
                <w:b/>
              </w:rPr>
              <w:t xml:space="preserve"> prostriedkov v EUR</w:t>
            </w:r>
          </w:p>
        </w:tc>
      </w:tr>
      <w:tr w:rsidR="004166AB" w:rsidRPr="003F26E2" w:rsidTr="00BD2F3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Telovýchovná jednota K. Bakša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bežné výdavky na činnosť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 w:rsidP="004166A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7000,0</w:t>
            </w:r>
          </w:p>
        </w:tc>
      </w:tr>
      <w:tr w:rsidR="004166AB" w:rsidRPr="003F26E2" w:rsidTr="00BD2F3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ZOaPO K. Bakša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bežné výdavky na činnosť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4166AB" w:rsidP="004166A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BD2F36"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00,0</w:t>
            </w:r>
          </w:p>
        </w:tc>
      </w:tr>
      <w:tr w:rsidR="004166AB" w:rsidRPr="003F26E2" w:rsidTr="00BD2F3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Hokejový klub K. Bakša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bežné výdavky na činnosť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4166AB" w:rsidP="004166A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BD2F36"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00,0</w:t>
            </w:r>
          </w:p>
        </w:tc>
      </w:tr>
      <w:tr w:rsidR="004166AB" w:rsidRPr="003F26E2" w:rsidTr="00BD2F3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Mesto Košice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bežné výdavky na CVČ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4166AB" w:rsidP="004166A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  <w:r w:rsidR="00BD2F36"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4166AB" w:rsidRPr="003F26E2" w:rsidTr="00BD2F3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CVČ ZŠ sv. Marka Križina Košice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bežné výdavky na CVČ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F36" w:rsidRPr="003F26E2" w:rsidRDefault="00BD2F36" w:rsidP="004166A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4166AB" w:rsidRPr="003F26E2" w:rsidTr="00BD2F3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AB" w:rsidRPr="003F26E2" w:rsidRDefault="004166AB" w:rsidP="004166A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SCVČ Filia n.o.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AB" w:rsidRPr="003F26E2" w:rsidRDefault="004166AB" w:rsidP="004166A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bežné výdavky na CVČ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6AB" w:rsidRPr="003F26E2" w:rsidRDefault="004166AB" w:rsidP="004166A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4166AB" w:rsidRPr="003F26E2" w:rsidTr="00BD2F3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AB" w:rsidRPr="003F26E2" w:rsidRDefault="004166AB" w:rsidP="004166A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Spolu: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AB" w:rsidRPr="003F26E2" w:rsidRDefault="004166AB" w:rsidP="004166A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6AB" w:rsidRPr="003F26E2" w:rsidRDefault="004166AB" w:rsidP="004166A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6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10850,0</w:t>
            </w:r>
          </w:p>
        </w:tc>
      </w:tr>
    </w:tbl>
    <w:p w:rsidR="00BD2F36" w:rsidRPr="003F26E2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D2F36" w:rsidRPr="003F26E2" w:rsidRDefault="00BD2F36" w:rsidP="00BD2F36">
      <w:pPr>
        <w:numPr>
          <w:ilvl w:val="1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3F26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Význa</w:t>
      </w:r>
      <w:r w:rsidR="003F4480" w:rsidRPr="003F26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mné investičné akcie v roku 2019</w:t>
      </w:r>
    </w:p>
    <w:p w:rsidR="00BD2F36" w:rsidRPr="003F26E2" w:rsidRDefault="00CC1D73" w:rsidP="007A2379">
      <w:pPr>
        <w:pStyle w:val="Odsekzoznamu"/>
        <w:widowControl w:val="0"/>
        <w:numPr>
          <w:ilvl w:val="0"/>
          <w:numId w:val="17"/>
        </w:numPr>
        <w:suppressAutoHyphens/>
        <w:autoSpaceDN w:val="0"/>
        <w:spacing w:line="360" w:lineRule="auto"/>
        <w:ind w:left="714" w:hanging="357"/>
        <w:jc w:val="both"/>
      </w:pPr>
      <w:r w:rsidRPr="003F26E2">
        <w:t>Rozšírenie kamerového</w:t>
      </w:r>
      <w:r w:rsidR="00BD2F36" w:rsidRPr="003F26E2">
        <w:t xml:space="preserve"> systém</w:t>
      </w:r>
      <w:r w:rsidR="0093018D">
        <w:t xml:space="preserve">u z dotácie MV SR a z prostriedkov obce </w:t>
      </w:r>
    </w:p>
    <w:p w:rsidR="00CC1D73" w:rsidRPr="003F26E2" w:rsidRDefault="00CC1D73" w:rsidP="007A2379">
      <w:pPr>
        <w:pStyle w:val="Odsekzoznamu"/>
        <w:widowControl w:val="0"/>
        <w:numPr>
          <w:ilvl w:val="0"/>
          <w:numId w:val="17"/>
        </w:numPr>
        <w:suppressAutoHyphens/>
        <w:autoSpaceDN w:val="0"/>
        <w:spacing w:line="360" w:lineRule="auto"/>
        <w:ind w:left="714" w:hanging="357"/>
        <w:jc w:val="both"/>
      </w:pPr>
      <w:r w:rsidRPr="003F26E2">
        <w:t>Ukončenie s</w:t>
      </w:r>
      <w:r w:rsidR="00BD2F36" w:rsidRPr="003F26E2">
        <w:t>taveb</w:t>
      </w:r>
      <w:r w:rsidRPr="003F26E2">
        <w:t>ných úprav</w:t>
      </w:r>
      <w:r w:rsidR="00BD2F36" w:rsidRPr="003F26E2">
        <w:t xml:space="preserve"> hasičskej zbrojnice, </w:t>
      </w:r>
    </w:p>
    <w:p w:rsidR="00BD2F36" w:rsidRPr="00E518D2" w:rsidRDefault="00A6032A" w:rsidP="007A2379">
      <w:pPr>
        <w:widowControl w:val="0"/>
        <w:numPr>
          <w:ilvl w:val="0"/>
          <w:numId w:val="17"/>
        </w:numPr>
        <w:suppressAutoHyphens/>
        <w:autoSpaceDN w:val="0"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kern w:val="3"/>
          <w:sz w:val="24"/>
          <w:szCs w:val="24"/>
          <w:lang w:eastAsia="sk-SK" w:bidi="sk-SK"/>
        </w:rPr>
      </w:pPr>
      <w:r w:rsidRPr="00E518D2">
        <w:rPr>
          <w:rFonts w:ascii="Times New Roman" w:eastAsia="Lucida Sans Unicode" w:hAnsi="Times New Roman" w:cs="Times New Roman"/>
          <w:kern w:val="3"/>
          <w:sz w:val="24"/>
          <w:szCs w:val="24"/>
          <w:lang w:eastAsia="sk-SK" w:bidi="sk-SK"/>
        </w:rPr>
        <w:t xml:space="preserve">Zateplenie budovy ZŠ </w:t>
      </w:r>
      <w:r w:rsidR="00E518D2"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  <w:t xml:space="preserve">a </w:t>
      </w:r>
      <w:r w:rsidRPr="00E518D2"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  <w:t xml:space="preserve"> rek</w:t>
      </w:r>
      <w:r w:rsidR="00E518D2"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  <w:t>onštrukcia</w:t>
      </w:r>
      <w:r w:rsidRPr="00E518D2"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  <w:t xml:space="preserve"> soc</w:t>
      </w:r>
      <w:r w:rsidR="00E518D2"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  <w:t>iálnych</w:t>
      </w:r>
      <w:r w:rsidRPr="00E518D2"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  <w:t xml:space="preserve"> zariadení, rozvodov, kúrenia </w:t>
      </w:r>
      <w:r w:rsidR="00E518D2"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  <w:t>ZŠ</w:t>
      </w:r>
    </w:p>
    <w:p w:rsidR="00E518D2" w:rsidRDefault="00BD2F36" w:rsidP="007A2379">
      <w:pPr>
        <w:pStyle w:val="Odsekzoznamu"/>
        <w:widowControl w:val="0"/>
        <w:numPr>
          <w:ilvl w:val="0"/>
          <w:numId w:val="17"/>
        </w:numPr>
        <w:suppressAutoHyphens/>
        <w:autoSpaceDN w:val="0"/>
        <w:spacing w:line="360" w:lineRule="auto"/>
        <w:ind w:left="714" w:hanging="357"/>
        <w:jc w:val="both"/>
      </w:pPr>
      <w:r w:rsidRPr="003F26E2">
        <w:t>Prípravné a projektové dokume</w:t>
      </w:r>
      <w:r w:rsidR="00CC1D73" w:rsidRPr="003F26E2">
        <w:t xml:space="preserve">ntácie </w:t>
      </w:r>
    </w:p>
    <w:p w:rsidR="00BD2F36" w:rsidRPr="003F26E2" w:rsidRDefault="00BD2F36" w:rsidP="007A2379">
      <w:pPr>
        <w:pStyle w:val="Odsekzoznamu"/>
        <w:widowControl w:val="0"/>
        <w:numPr>
          <w:ilvl w:val="0"/>
          <w:numId w:val="17"/>
        </w:numPr>
        <w:suppressAutoHyphens/>
        <w:autoSpaceDN w:val="0"/>
        <w:spacing w:line="360" w:lineRule="auto"/>
        <w:ind w:left="714" w:hanging="357"/>
        <w:jc w:val="both"/>
      </w:pPr>
      <w:r w:rsidRPr="003F26E2">
        <w:t>Pokračovanie v obstarávaní územného plánu</w:t>
      </w:r>
    </w:p>
    <w:p w:rsidR="00BD2F36" w:rsidRPr="003F26E2" w:rsidRDefault="00BD2F36" w:rsidP="007A2379">
      <w:pPr>
        <w:pStyle w:val="Odsekzoznamu"/>
        <w:widowControl w:val="0"/>
        <w:numPr>
          <w:ilvl w:val="0"/>
          <w:numId w:val="17"/>
        </w:numPr>
        <w:suppressAutoHyphens/>
        <w:autoSpaceDN w:val="0"/>
        <w:spacing w:line="360" w:lineRule="auto"/>
        <w:ind w:left="714" w:hanging="357"/>
        <w:jc w:val="both"/>
      </w:pPr>
      <w:r w:rsidRPr="003F26E2">
        <w:t>Výkup pozemkov na m</w:t>
      </w:r>
      <w:r w:rsidR="00CC1D73" w:rsidRPr="003F26E2">
        <w:t xml:space="preserve">iestne komunikácie </w:t>
      </w:r>
    </w:p>
    <w:p w:rsidR="00BD2F36" w:rsidRPr="003F26E2" w:rsidRDefault="00BD2F36" w:rsidP="00BD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7A2379" w:rsidRPr="007A2379" w:rsidRDefault="00BD2F36" w:rsidP="007A2379">
      <w:pPr>
        <w:numPr>
          <w:ilvl w:val="1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Predpokladaný budúci vývoj činnosti</w:t>
      </w:r>
    </w:p>
    <w:p w:rsidR="00BD2F36" w:rsidRPr="00E518D2" w:rsidRDefault="002314DA" w:rsidP="007A2379">
      <w:pPr>
        <w:pStyle w:val="Odsekzoznamu"/>
        <w:numPr>
          <w:ilvl w:val="0"/>
          <w:numId w:val="22"/>
        </w:numPr>
        <w:spacing w:line="360" w:lineRule="auto"/>
        <w:jc w:val="both"/>
      </w:pPr>
      <w:r w:rsidRPr="00E518D2">
        <w:t xml:space="preserve">Ukončenie projektu </w:t>
      </w:r>
      <w:r w:rsidR="00BD2F36" w:rsidRPr="00E518D2">
        <w:t>Zníženie energetickej náročnosti verejnej budovy v</w:t>
      </w:r>
      <w:r w:rsidR="00E518D2" w:rsidRPr="00E518D2">
        <w:t> </w:t>
      </w:r>
      <w:r w:rsidR="00BD2F36" w:rsidRPr="00E518D2">
        <w:t>obc</w:t>
      </w:r>
      <w:r w:rsidR="00E518D2" w:rsidRPr="00E518D2">
        <w:t>i.</w:t>
      </w:r>
    </w:p>
    <w:p w:rsidR="00BD2F36" w:rsidRPr="00E518D2" w:rsidRDefault="00BD2F36" w:rsidP="007A2379">
      <w:pPr>
        <w:pStyle w:val="Odsekzoznamu"/>
        <w:numPr>
          <w:ilvl w:val="0"/>
          <w:numId w:val="22"/>
        </w:numPr>
        <w:spacing w:line="360" w:lineRule="auto"/>
        <w:jc w:val="both"/>
      </w:pPr>
      <w:r w:rsidRPr="00E518D2">
        <w:t xml:space="preserve">Výkup pozemkov na vybudovanie prístupovej komunikácie. </w:t>
      </w:r>
    </w:p>
    <w:p w:rsidR="00A6032A" w:rsidRPr="00E518D2" w:rsidRDefault="002314DA" w:rsidP="007A2379">
      <w:pPr>
        <w:pStyle w:val="Odsekzoznamu"/>
        <w:numPr>
          <w:ilvl w:val="0"/>
          <w:numId w:val="22"/>
        </w:numPr>
        <w:spacing w:line="360" w:lineRule="auto"/>
        <w:jc w:val="both"/>
      </w:pPr>
      <w:r w:rsidRPr="00E518D2">
        <w:t xml:space="preserve">Realizácia projektu </w:t>
      </w:r>
      <w:r w:rsidR="00A6032A" w:rsidRPr="00E518D2">
        <w:t xml:space="preserve">Podpora triedeného zberu </w:t>
      </w:r>
      <w:r w:rsidRPr="00E518D2">
        <w:t>komunálnych odpadov v obci.</w:t>
      </w:r>
    </w:p>
    <w:p w:rsidR="00E518D2" w:rsidRPr="00E518D2" w:rsidRDefault="00E518D2" w:rsidP="007A2379">
      <w:pPr>
        <w:pStyle w:val="Odsekzoznamu"/>
        <w:numPr>
          <w:ilvl w:val="0"/>
          <w:numId w:val="22"/>
        </w:numPr>
        <w:spacing w:line="360" w:lineRule="auto"/>
        <w:jc w:val="both"/>
      </w:pPr>
      <w:r w:rsidRPr="00E518D2">
        <w:t>Zavlažovací systém pre futbalové ihrisko.</w:t>
      </w:r>
    </w:p>
    <w:p w:rsidR="00E518D2" w:rsidRPr="00E518D2" w:rsidRDefault="00E518D2" w:rsidP="007A2379">
      <w:pPr>
        <w:pStyle w:val="Odsekzoznamu"/>
        <w:numPr>
          <w:ilvl w:val="0"/>
          <w:numId w:val="22"/>
        </w:numPr>
        <w:spacing w:line="360" w:lineRule="auto"/>
        <w:jc w:val="both"/>
      </w:pPr>
      <w:r w:rsidRPr="00E518D2">
        <w:t>Rekonštrukcia miestnych komunikácii.</w:t>
      </w:r>
    </w:p>
    <w:p w:rsidR="00E518D2" w:rsidRPr="00E518D2" w:rsidRDefault="00E518D2" w:rsidP="007A2379">
      <w:pPr>
        <w:pStyle w:val="Odsekzoznamu"/>
        <w:numPr>
          <w:ilvl w:val="0"/>
          <w:numId w:val="22"/>
        </w:numPr>
        <w:spacing w:line="360" w:lineRule="auto"/>
        <w:jc w:val="both"/>
      </w:pPr>
      <w:r w:rsidRPr="00E518D2">
        <w:t>Rekonštrukcia sociálnych zariadení v MŠ.</w:t>
      </w:r>
    </w:p>
    <w:p w:rsidR="00BD2F36" w:rsidRDefault="00BD2F36" w:rsidP="00BD2F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2F36" w:rsidRDefault="00BD2F36" w:rsidP="00BD2F36">
      <w:pPr>
        <w:numPr>
          <w:ilvl w:val="1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Udalosti osobitného významu po skončení účtovného obdobia</w:t>
      </w:r>
    </w:p>
    <w:p w:rsidR="00BD2F36" w:rsidRDefault="00BD2F36" w:rsidP="00BD2F36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Obec nezaznamenala žiadnu udalosť osobitného významu po skončení účtovného obdobia.</w:t>
      </w:r>
    </w:p>
    <w:p w:rsidR="00BD2F36" w:rsidRDefault="00C87556" w:rsidP="00BD2F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87556">
        <w:rPr>
          <w:rFonts w:ascii="Times New Roman" w:eastAsia="Times New Roman" w:hAnsi="Times New Roman" w:cs="Times New Roman"/>
          <w:sz w:val="24"/>
          <w:szCs w:val="24"/>
          <w:lang w:eastAsia="sk-SK"/>
        </w:rPr>
        <w:object w:dxaOrig="8940" w:dyaOrig="12630">
          <v:shape id="_x0000_i1026" type="#_x0000_t75" style="width:446.9pt;height:632.3pt" o:ole="">
            <v:imagedata r:id="rId15" o:title=""/>
          </v:shape>
          <o:OLEObject Type="Embed" ProgID="AcroExch.Document.DC" ShapeID="_x0000_i1026" DrawAspect="Content" ObjectID="_1663142819" r:id="rId16"/>
        </w:object>
      </w:r>
    </w:p>
    <w:p w:rsidR="006B4A30" w:rsidRDefault="006B4A30" w:rsidP="00BD2F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B4A30" w:rsidRDefault="006B4A30" w:rsidP="00BD2F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B4A30" w:rsidRDefault="006B4A30" w:rsidP="00BD2F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F63B0" w:rsidRDefault="006F63B0" w:rsidP="00BD2F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F63B0">
        <w:rPr>
          <w:rFonts w:ascii="Times New Roman" w:eastAsia="Times New Roman" w:hAnsi="Times New Roman" w:cs="Times New Roman"/>
          <w:sz w:val="24"/>
          <w:szCs w:val="24"/>
          <w:lang w:eastAsia="sk-SK"/>
        </w:rPr>
        <w:object w:dxaOrig="8940" w:dyaOrig="12630">
          <v:shape id="_x0000_i1027" type="#_x0000_t75" style="width:446.9pt;height:631.45pt" o:ole="">
            <v:imagedata r:id="rId17" o:title=""/>
          </v:shape>
          <o:OLEObject Type="Embed" ProgID="AcroExch.Document.DC" ShapeID="_x0000_i1027" DrawAspect="Content" ObjectID="_1663142820" r:id="rId18"/>
        </w:object>
      </w:r>
      <w:bookmarkStart w:id="0" w:name="_GoBack"/>
      <w:bookmarkEnd w:id="0"/>
    </w:p>
    <w:sectPr w:rsidR="006F63B0" w:rsidSect="009E263A"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730" w:rsidRDefault="003C4730" w:rsidP="00563924">
      <w:pPr>
        <w:spacing w:after="0" w:line="240" w:lineRule="auto"/>
      </w:pPr>
      <w:r>
        <w:separator/>
      </w:r>
    </w:p>
  </w:endnote>
  <w:endnote w:type="continuationSeparator" w:id="0">
    <w:p w:rsidR="003C4730" w:rsidRDefault="003C4730" w:rsidP="00563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 New Roman CE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730" w:rsidRDefault="003C4730" w:rsidP="00563924">
      <w:pPr>
        <w:spacing w:after="0" w:line="240" w:lineRule="auto"/>
      </w:pPr>
      <w:r>
        <w:separator/>
      </w:r>
    </w:p>
  </w:footnote>
  <w:footnote w:type="continuationSeparator" w:id="0">
    <w:p w:rsidR="003C4730" w:rsidRDefault="003C4730" w:rsidP="00563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C213D"/>
    <w:multiLevelType w:val="hybridMultilevel"/>
    <w:tmpl w:val="9C98F65C"/>
    <w:lvl w:ilvl="0" w:tplc="CF28EF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95C06"/>
    <w:multiLevelType w:val="hybridMultilevel"/>
    <w:tmpl w:val="573AA9B6"/>
    <w:lvl w:ilvl="0" w:tplc="CEDAFE0A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A6EC6"/>
    <w:multiLevelType w:val="hybridMultilevel"/>
    <w:tmpl w:val="212042A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D2EA3"/>
    <w:multiLevelType w:val="hybridMultilevel"/>
    <w:tmpl w:val="A53090CE"/>
    <w:lvl w:ilvl="0" w:tplc="0F4C243C">
      <w:start w:val="2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Arial" w:eastAsia="Times New Roman" w:hAnsi="Arial" w:cs="Arial" w:hint="default"/>
      </w:rPr>
    </w:lvl>
    <w:lvl w:ilvl="1" w:tplc="041B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34C93258"/>
    <w:multiLevelType w:val="hybridMultilevel"/>
    <w:tmpl w:val="4050906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246D4A"/>
    <w:multiLevelType w:val="hybridMultilevel"/>
    <w:tmpl w:val="1FD694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B725D1"/>
    <w:multiLevelType w:val="hybridMultilevel"/>
    <w:tmpl w:val="A9D6E17C"/>
    <w:lvl w:ilvl="0" w:tplc="CEDAFE0A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0D6C9E"/>
    <w:multiLevelType w:val="multilevel"/>
    <w:tmpl w:val="5E46FE54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 w15:restartNumberingAfterBreak="0">
    <w:nsid w:val="55112ABF"/>
    <w:multiLevelType w:val="hybridMultilevel"/>
    <w:tmpl w:val="3EF80298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8EA547A"/>
    <w:multiLevelType w:val="hybridMultilevel"/>
    <w:tmpl w:val="42A04A60"/>
    <w:lvl w:ilvl="0" w:tplc="041B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0" w15:restartNumberingAfterBreak="0">
    <w:nsid w:val="5B0C2707"/>
    <w:multiLevelType w:val="hybridMultilevel"/>
    <w:tmpl w:val="9C98F65C"/>
    <w:lvl w:ilvl="0" w:tplc="CF28EF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8C0313"/>
    <w:multiLevelType w:val="hybridMultilevel"/>
    <w:tmpl w:val="196CC89A"/>
    <w:lvl w:ilvl="0" w:tplc="0AB89942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E4051"/>
    <w:multiLevelType w:val="multilevel"/>
    <w:tmpl w:val="FF90CAB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3" w15:restartNumberingAfterBreak="0">
    <w:nsid w:val="68EE47B4"/>
    <w:multiLevelType w:val="hybridMultilevel"/>
    <w:tmpl w:val="47CE2BB2"/>
    <w:lvl w:ilvl="0" w:tplc="B4885F58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E0F618E"/>
    <w:multiLevelType w:val="hybridMultilevel"/>
    <w:tmpl w:val="8AFC7D2A"/>
    <w:lvl w:ilvl="0" w:tplc="37528E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6"/>
  </w:num>
  <w:num w:numId="7">
    <w:abstractNumId w:val="2"/>
  </w:num>
  <w:num w:numId="8">
    <w:abstractNumId w:val="2"/>
  </w:num>
  <w:num w:numId="9">
    <w:abstractNumId w:val="3"/>
  </w:num>
  <w:num w:numId="10">
    <w:abstractNumId w:val="3"/>
  </w:num>
  <w:num w:numId="11">
    <w:abstractNumId w:val="7"/>
  </w:num>
  <w:num w:numId="12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"/>
  </w:num>
  <w:num w:numId="15">
    <w:abstractNumId w:val="11"/>
  </w:num>
  <w:num w:numId="16">
    <w:abstractNumId w:val="8"/>
  </w:num>
  <w:num w:numId="17">
    <w:abstractNumId w:val="5"/>
  </w:num>
  <w:num w:numId="18">
    <w:abstractNumId w:val="13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4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70B"/>
    <w:rsid w:val="00057391"/>
    <w:rsid w:val="000D49C0"/>
    <w:rsid w:val="00156279"/>
    <w:rsid w:val="001643CB"/>
    <w:rsid w:val="001E5F16"/>
    <w:rsid w:val="002314DA"/>
    <w:rsid w:val="00231F0E"/>
    <w:rsid w:val="002357AF"/>
    <w:rsid w:val="00287B5E"/>
    <w:rsid w:val="00292D45"/>
    <w:rsid w:val="002A3CF4"/>
    <w:rsid w:val="002C4576"/>
    <w:rsid w:val="002E2725"/>
    <w:rsid w:val="00315C3F"/>
    <w:rsid w:val="00327331"/>
    <w:rsid w:val="00366658"/>
    <w:rsid w:val="00372CA9"/>
    <w:rsid w:val="003C4730"/>
    <w:rsid w:val="003F26E2"/>
    <w:rsid w:val="003F4480"/>
    <w:rsid w:val="00415F76"/>
    <w:rsid w:val="004166AB"/>
    <w:rsid w:val="004574E7"/>
    <w:rsid w:val="00485E24"/>
    <w:rsid w:val="00563924"/>
    <w:rsid w:val="005A7382"/>
    <w:rsid w:val="005D2F82"/>
    <w:rsid w:val="005E0EE6"/>
    <w:rsid w:val="00621E9B"/>
    <w:rsid w:val="00631702"/>
    <w:rsid w:val="006A15E9"/>
    <w:rsid w:val="006A256F"/>
    <w:rsid w:val="006A2C31"/>
    <w:rsid w:val="006B4A30"/>
    <w:rsid w:val="006C02F7"/>
    <w:rsid w:val="006D4C32"/>
    <w:rsid w:val="006F63B0"/>
    <w:rsid w:val="007A2379"/>
    <w:rsid w:val="007C60B1"/>
    <w:rsid w:val="0087057A"/>
    <w:rsid w:val="008D34E7"/>
    <w:rsid w:val="009107D2"/>
    <w:rsid w:val="0093018D"/>
    <w:rsid w:val="00932771"/>
    <w:rsid w:val="009509FF"/>
    <w:rsid w:val="0095174A"/>
    <w:rsid w:val="009E263A"/>
    <w:rsid w:val="00A4266A"/>
    <w:rsid w:val="00A6032A"/>
    <w:rsid w:val="00A959B2"/>
    <w:rsid w:val="00AF5BFD"/>
    <w:rsid w:val="00B27CA4"/>
    <w:rsid w:val="00BD0287"/>
    <w:rsid w:val="00BD2F36"/>
    <w:rsid w:val="00BE070B"/>
    <w:rsid w:val="00C5301E"/>
    <w:rsid w:val="00C87556"/>
    <w:rsid w:val="00CC1D73"/>
    <w:rsid w:val="00D4538F"/>
    <w:rsid w:val="00DC2F9C"/>
    <w:rsid w:val="00E3039D"/>
    <w:rsid w:val="00E518D2"/>
    <w:rsid w:val="00E553EF"/>
    <w:rsid w:val="00E800DB"/>
    <w:rsid w:val="00E82C0E"/>
    <w:rsid w:val="00E86338"/>
    <w:rsid w:val="00EB4852"/>
    <w:rsid w:val="00F43F1E"/>
    <w:rsid w:val="00FE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DBDDB78-EE07-4AB6-B658-D7460165D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D2F36"/>
    <w:pPr>
      <w:spacing w:line="25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nhideWhenUsed/>
    <w:rsid w:val="00BD2F36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D2F36"/>
    <w:rPr>
      <w:color w:val="954F72" w:themeColor="followedHyperlink"/>
      <w:u w:val="single"/>
    </w:rPr>
  </w:style>
  <w:style w:type="paragraph" w:styleId="Hlavika">
    <w:name w:val="header"/>
    <w:basedOn w:val="Normlny"/>
    <w:link w:val="HlavikaChar"/>
    <w:unhideWhenUsed/>
    <w:rsid w:val="00BD2F3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BD2F36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BD2F3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PtaChar">
    <w:name w:val="Päta Char"/>
    <w:basedOn w:val="Predvolenpsmoodseku"/>
    <w:link w:val="Pta"/>
    <w:uiPriority w:val="99"/>
    <w:rsid w:val="00BD2F36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semiHidden/>
    <w:unhideWhenUsed/>
    <w:rsid w:val="00BD2F3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kladntextChar">
    <w:name w:val="Základný text Char"/>
    <w:basedOn w:val="Predvolenpsmoodseku"/>
    <w:link w:val="Zkladntext"/>
    <w:semiHidden/>
    <w:rsid w:val="00BD2F36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semiHidden/>
    <w:unhideWhenUsed/>
    <w:rsid w:val="00BD2F36"/>
    <w:pPr>
      <w:spacing w:after="0" w:line="240" w:lineRule="auto"/>
    </w:pPr>
    <w:rPr>
      <w:rFonts w:ascii="Tahoma" w:eastAsia="Times New Roman" w:hAnsi="Tahoma" w:cs="Tahoma"/>
      <w:sz w:val="16"/>
      <w:szCs w:val="16"/>
      <w:lang w:eastAsia="sk-SK"/>
    </w:rPr>
  </w:style>
  <w:style w:type="character" w:customStyle="1" w:styleId="TextbublinyChar">
    <w:name w:val="Text bubliny Char"/>
    <w:basedOn w:val="Predvolenpsmoodseku"/>
    <w:link w:val="Textbubliny"/>
    <w:semiHidden/>
    <w:rsid w:val="00BD2F36"/>
    <w:rPr>
      <w:rFonts w:ascii="Tahoma" w:eastAsia="Times New Roman" w:hAnsi="Tahoma" w:cs="Tahoma"/>
      <w:sz w:val="16"/>
      <w:szCs w:val="16"/>
      <w:lang w:eastAsia="sk-SK"/>
    </w:rPr>
  </w:style>
  <w:style w:type="paragraph" w:styleId="Bezriadkovania">
    <w:name w:val="No Spacing"/>
    <w:qFormat/>
    <w:rsid w:val="00BD2F36"/>
    <w:pPr>
      <w:spacing w:after="0" w:line="240" w:lineRule="auto"/>
    </w:pPr>
    <w:rPr>
      <w:rFonts w:ascii="Calibri" w:eastAsia="Calibri" w:hAnsi="Calibri" w:cs="Times New Roman"/>
      <w:lang w:val="cs-CZ"/>
    </w:rPr>
  </w:style>
  <w:style w:type="paragraph" w:styleId="Odsekzoznamu">
    <w:name w:val="List Paragraph"/>
    <w:basedOn w:val="Normlny"/>
    <w:uiPriority w:val="34"/>
    <w:qFormat/>
    <w:rsid w:val="00BD2F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ismenka">
    <w:name w:val="Pismenka"/>
    <w:basedOn w:val="Zkladntext"/>
    <w:rsid w:val="00BD2F36"/>
    <w:pPr>
      <w:tabs>
        <w:tab w:val="num" w:pos="426"/>
      </w:tabs>
      <w:ind w:left="426" w:hanging="426"/>
    </w:pPr>
    <w:rPr>
      <w:b/>
      <w:sz w:val="18"/>
      <w:szCs w:val="20"/>
    </w:rPr>
  </w:style>
  <w:style w:type="character" w:customStyle="1" w:styleId="PtaChar1">
    <w:name w:val="Päta Char1"/>
    <w:basedOn w:val="Predvolenpsmoodseku"/>
    <w:uiPriority w:val="99"/>
    <w:semiHidden/>
    <w:rsid w:val="00BD2F36"/>
  </w:style>
  <w:style w:type="character" w:customStyle="1" w:styleId="TextbublinyChar1">
    <w:name w:val="Text bubliny Char1"/>
    <w:basedOn w:val="Predvolenpsmoodseku"/>
    <w:uiPriority w:val="99"/>
    <w:semiHidden/>
    <w:rsid w:val="00BD2F36"/>
    <w:rPr>
      <w:rFonts w:ascii="Segoe UI" w:hAnsi="Segoe UI" w:cs="Segoe UI" w:hint="default"/>
      <w:sz w:val="18"/>
      <w:szCs w:val="18"/>
    </w:rPr>
  </w:style>
  <w:style w:type="paragraph" w:styleId="Citcia">
    <w:name w:val="Quote"/>
    <w:basedOn w:val="Normlny"/>
    <w:next w:val="Normlny"/>
    <w:link w:val="CitciaChar"/>
    <w:uiPriority w:val="29"/>
    <w:qFormat/>
    <w:rsid w:val="00315C3F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sk-SK"/>
    </w:rPr>
  </w:style>
  <w:style w:type="character" w:customStyle="1" w:styleId="CitciaChar">
    <w:name w:val="Citácia Char"/>
    <w:basedOn w:val="Predvolenpsmoodseku"/>
    <w:link w:val="Citcia"/>
    <w:uiPriority w:val="29"/>
    <w:rsid w:val="00315C3F"/>
    <w:rPr>
      <w:rFonts w:ascii="Times New Roman" w:eastAsia="Times New Roman" w:hAnsi="Times New Roman" w:cs="Times New Roman"/>
      <w:i/>
      <w:iCs/>
      <w:color w:val="000000"/>
      <w:sz w:val="24"/>
      <w:szCs w:val="24"/>
      <w:lang w:eastAsia="sk-SK"/>
    </w:rPr>
  </w:style>
  <w:style w:type="table" w:styleId="Mriekatabuky">
    <w:name w:val="Table Grid"/>
    <w:basedOn w:val="Normlnatabuka"/>
    <w:uiPriority w:val="39"/>
    <w:rsid w:val="00E800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3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oksov" TargetMode="External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oksov-baksa@stonline.s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koksov.baksa.ms@gmail.com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08DAB5-D1BB-417B-A324-FFDBF1797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4417</Words>
  <Characters>25178</Characters>
  <Application>Microsoft Office Word</Application>
  <DocSecurity>0</DocSecurity>
  <Lines>209</Lines>
  <Paragraphs>59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ANTOŇÁKOVÁ Monika</dc:creator>
  <cp:keywords/>
  <dc:description/>
  <cp:lastModifiedBy>ANTOŇÁKOVÁ Monika</cp:lastModifiedBy>
  <cp:revision>3</cp:revision>
  <cp:lastPrinted>2020-09-23T13:12:00Z</cp:lastPrinted>
  <dcterms:created xsi:type="dcterms:W3CDTF">2020-10-02T09:19:00Z</dcterms:created>
  <dcterms:modified xsi:type="dcterms:W3CDTF">2020-10-02T09:21:00Z</dcterms:modified>
</cp:coreProperties>
</file>