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za rok </w:t>
      </w:r>
      <w:r w:rsidR="001E4532">
        <w:rPr>
          <w:rFonts w:ascii="Arial Narrow" w:hAnsi="Arial Narrow"/>
          <w:b/>
        </w:rPr>
        <w:t>2019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1B5A">
              <w:rPr>
                <w:rFonts w:ascii="Arial Narrow" w:hAnsi="Arial Narrow" w:cs="Arial Narrow"/>
                <w:sz w:val="22"/>
                <w:szCs w:val="22"/>
              </w:rPr>
              <w:t>RENTALIS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A621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25.04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55D92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A621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A621F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prenájom hnuteľných vecí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prenájom nehnuteľností spojený s poskytovaním iných než základných služieb spojených s prenájmom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reklamné a marketingové služby, prieskum trhu a verejnej mienky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počítačové služby a služby súvisiace s počítačovým spracovaním údajov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kuriérske služby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živnosti (veľkoobchod)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 oblasti výroby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administratívne služby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skladovanie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nákladná cestná doprava vykonávaná vozidlami s celkovou hmotnosťou do 3,5 t vrátane prípojného vozidla</w:t>
      </w:r>
    </w:p>
    <w:p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čistiace a upratovacie práce</w:t>
      </w: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lastRenderedPageBreak/>
        <w:t xml:space="preserve">Účtovná závierka Spoločnosti k 31. decembru </w:t>
      </w:r>
      <w:r w:rsidR="001E4532">
        <w:rPr>
          <w:rFonts w:ascii="Arial" w:hAnsi="Arial" w:cs="Arial"/>
          <w:sz w:val="20"/>
          <w:lang w:val="sk-SK" w:eastAsia="sk-SK"/>
        </w:rPr>
        <w:t>2019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1E4532">
        <w:rPr>
          <w:rFonts w:ascii="Arial" w:hAnsi="Arial" w:cs="Arial"/>
          <w:sz w:val="20"/>
          <w:lang w:val="sk-SK" w:eastAsia="sk-SK"/>
        </w:rPr>
        <w:t>2019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1E4532">
        <w:rPr>
          <w:rFonts w:ascii="Arial" w:hAnsi="Arial" w:cs="Arial"/>
          <w:sz w:val="20"/>
          <w:lang w:val="sk-SK" w:eastAsia="sk-SK"/>
        </w:rPr>
        <w:t>2019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55D9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55D9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1E4532">
        <w:rPr>
          <w:rFonts w:ascii="Arial" w:hAnsi="Arial" w:cs="Arial"/>
          <w:sz w:val="20"/>
          <w:lang w:val="sk-SK" w:eastAsia="sk-SK"/>
        </w:rPr>
        <w:t>2019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412A" w:rsidRDefault="00A4412A">
      <w:r>
        <w:separator/>
      </w:r>
    </w:p>
  </w:endnote>
  <w:endnote w:type="continuationSeparator" w:id="0">
    <w:p w:rsidR="00A4412A" w:rsidRDefault="00A44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8B062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55D92">
      <w:rPr>
        <w:noProof/>
      </w:rPr>
      <w:t>3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412A" w:rsidRDefault="00A4412A">
      <w:r>
        <w:separator/>
      </w:r>
    </w:p>
  </w:footnote>
  <w:footnote w:type="continuationSeparator" w:id="0">
    <w:p w:rsidR="00A4412A" w:rsidRDefault="00A441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55D92">
      <w:rPr>
        <w:rFonts w:ascii="Arial" w:hAnsi="Arial" w:cs="Arial"/>
        <w:sz w:val="22"/>
        <w:szCs w:val="22"/>
        <w:bdr w:val="single" w:sz="4" w:space="0" w:color="auto" w:frame="1"/>
      </w:rPr>
      <w:t>45591288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94E4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155D92">
      <w:rPr>
        <w:rFonts w:ascii="Arial" w:hAnsi="Arial" w:cs="Arial"/>
        <w:sz w:val="22"/>
        <w:szCs w:val="22"/>
        <w:bdr w:val="single" w:sz="4" w:space="0" w:color="auto" w:frame="1"/>
      </w:rPr>
      <w:t>023049369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6C1B23"/>
    <w:multiLevelType w:val="hybridMultilevel"/>
    <w:tmpl w:val="93245F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1B5A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55D92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4532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621F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19B3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24BD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0624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0E1B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412A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6ACA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DF153C2B-675A-4948-A5D5-4A0B6CFA3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paragraph" w:customStyle="1" w:styleId="Zkladntext1">
    <w:name w:val="Základný text1"/>
    <w:basedOn w:val="Normlny"/>
    <w:rsid w:val="00D26ACA"/>
    <w:pPr>
      <w:spacing w:before="160"/>
      <w:ind w:firstLine="454"/>
      <w:jc w:val="both"/>
    </w:pPr>
    <w:rPr>
      <w:rFonts w:eastAsiaTheme="minorHAnsi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730BA6-05CD-40BF-B59B-7E2C31018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944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2010-04-22T14:02:00Z</cp:lastPrinted>
  <dcterms:created xsi:type="dcterms:W3CDTF">2020-06-04T14:45:00Z</dcterms:created>
  <dcterms:modified xsi:type="dcterms:W3CDTF">2020-06-04T14:45:00Z</dcterms:modified>
</cp:coreProperties>
</file>