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3A51" w:rsidRPr="00DA4B19" w:rsidRDefault="00953A51" w:rsidP="004E2DF7">
      <w:pPr>
        <w:pStyle w:val="Standard"/>
        <w:spacing w:line="276" w:lineRule="auto"/>
        <w:rPr>
          <w:rFonts w:cs="Times New Roman"/>
          <w:sz w:val="22"/>
          <w:szCs w:val="22"/>
        </w:rPr>
      </w:pPr>
    </w:p>
    <w:p w:rsidR="00953A51" w:rsidRPr="00DA4B19" w:rsidRDefault="00953A51" w:rsidP="004E2DF7">
      <w:pPr>
        <w:pStyle w:val="Standard"/>
        <w:spacing w:line="276" w:lineRule="auto"/>
        <w:jc w:val="center"/>
        <w:rPr>
          <w:rFonts w:cs="Times New Roman"/>
          <w:b/>
          <w:bCs/>
          <w:sz w:val="22"/>
          <w:szCs w:val="22"/>
        </w:rPr>
      </w:pPr>
      <w:r w:rsidRPr="00DA4B19">
        <w:rPr>
          <w:rFonts w:cs="Times New Roman"/>
          <w:b/>
          <w:bCs/>
          <w:sz w:val="22"/>
          <w:szCs w:val="22"/>
        </w:rPr>
        <w:t>Čl. I</w:t>
      </w:r>
    </w:p>
    <w:p w:rsidR="00746FA0" w:rsidRDefault="00953A51" w:rsidP="00BB20BC">
      <w:pPr>
        <w:pStyle w:val="Standard"/>
        <w:spacing w:line="276" w:lineRule="auto"/>
        <w:jc w:val="center"/>
        <w:rPr>
          <w:rFonts w:cs="Times New Roman"/>
          <w:b/>
          <w:bCs/>
          <w:sz w:val="22"/>
          <w:szCs w:val="22"/>
        </w:rPr>
      </w:pPr>
      <w:r w:rsidRPr="00DA4B19">
        <w:rPr>
          <w:rFonts w:cs="Times New Roman"/>
          <w:b/>
          <w:bCs/>
          <w:sz w:val="22"/>
          <w:szCs w:val="22"/>
        </w:rPr>
        <w:t>Všeobecné údaje</w:t>
      </w:r>
    </w:p>
    <w:p w:rsidR="00575F09" w:rsidRDefault="00575F09" w:rsidP="004E2DF7">
      <w:pPr>
        <w:pStyle w:val="Standard"/>
        <w:spacing w:line="276" w:lineRule="auto"/>
        <w:rPr>
          <w:rFonts w:cs="Times New Roman"/>
          <w:b/>
          <w:bCs/>
          <w:sz w:val="22"/>
          <w:szCs w:val="22"/>
        </w:rPr>
      </w:pPr>
    </w:p>
    <w:p w:rsidR="00575F09" w:rsidRDefault="00575F09" w:rsidP="004E2DF7">
      <w:pPr>
        <w:pStyle w:val="Standard"/>
        <w:spacing w:line="276" w:lineRule="auto"/>
        <w:rPr>
          <w:rFonts w:cs="Times New Roman"/>
          <w:b/>
          <w:bCs/>
          <w:sz w:val="22"/>
          <w:szCs w:val="22"/>
        </w:rPr>
      </w:pPr>
    </w:p>
    <w:p w:rsidR="00575F09" w:rsidRPr="00DA4B19" w:rsidRDefault="00575F09" w:rsidP="004E2DF7">
      <w:pPr>
        <w:pStyle w:val="Standard"/>
        <w:spacing w:line="276" w:lineRule="auto"/>
        <w:rPr>
          <w:rFonts w:cs="Times New Roman"/>
          <w:b/>
          <w:bCs/>
          <w:sz w:val="22"/>
          <w:szCs w:val="22"/>
        </w:rPr>
      </w:pPr>
    </w:p>
    <w:p w:rsidR="00953A51" w:rsidRPr="00DA4B19" w:rsidRDefault="00746FA0" w:rsidP="004E2DF7">
      <w:pPr>
        <w:pStyle w:val="Standard"/>
        <w:numPr>
          <w:ilvl w:val="0"/>
          <w:numId w:val="3"/>
        </w:numPr>
        <w:spacing w:line="276" w:lineRule="auto"/>
        <w:rPr>
          <w:rFonts w:cs="Times New Roman"/>
          <w:b/>
          <w:sz w:val="22"/>
          <w:szCs w:val="22"/>
        </w:rPr>
      </w:pPr>
      <w:r w:rsidRPr="00DA4B19">
        <w:rPr>
          <w:rFonts w:cs="Times New Roman"/>
          <w:b/>
          <w:sz w:val="22"/>
          <w:szCs w:val="22"/>
        </w:rPr>
        <w:t>Identifikačné údaje o konsolidujúcej účtovnej jednotke</w:t>
      </w:r>
    </w:p>
    <w:p w:rsidR="00953A51" w:rsidRPr="00DA4B19" w:rsidRDefault="00953A51" w:rsidP="004E2DF7">
      <w:pPr>
        <w:pStyle w:val="Standard"/>
        <w:spacing w:line="276" w:lineRule="auto"/>
        <w:ind w:left="360" w:hanging="360"/>
        <w:jc w:val="center"/>
        <w:rPr>
          <w:rFonts w:cs="Times New Roman"/>
          <w:b/>
          <w:sz w:val="22"/>
          <w:szCs w:val="22"/>
        </w:rPr>
      </w:pPr>
    </w:p>
    <w:tbl>
      <w:tblPr>
        <w:tblW w:w="9776" w:type="dxa"/>
        <w:tblLayout w:type="fixed"/>
        <w:tblCellMar>
          <w:left w:w="10" w:type="dxa"/>
          <w:right w:w="10" w:type="dxa"/>
        </w:tblCellMar>
        <w:tblLook w:val="0000" w:firstRow="0" w:lastRow="0" w:firstColumn="0" w:lastColumn="0" w:noHBand="0" w:noVBand="0"/>
      </w:tblPr>
      <w:tblGrid>
        <w:gridCol w:w="4781"/>
        <w:gridCol w:w="4995"/>
      </w:tblGrid>
      <w:tr w:rsidR="00953A51"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b/>
                <w:sz w:val="22"/>
                <w:szCs w:val="22"/>
              </w:rPr>
            </w:pPr>
            <w:r w:rsidRPr="00DA4B19">
              <w:rPr>
                <w:rFonts w:cs="Times New Roman"/>
                <w:b/>
                <w:sz w:val="22"/>
                <w:szCs w:val="22"/>
              </w:rPr>
              <w:t>Názov účtovnej jednotky</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sz w:val="22"/>
                <w:szCs w:val="22"/>
              </w:rPr>
            </w:pPr>
            <w:r w:rsidRPr="00DA4B19">
              <w:rPr>
                <w:rFonts w:cs="Times New Roman"/>
                <w:sz w:val="22"/>
                <w:szCs w:val="22"/>
              </w:rPr>
              <w:t>Mesto Banská Bystrica</w:t>
            </w:r>
          </w:p>
        </w:tc>
      </w:tr>
      <w:tr w:rsidR="00953A51"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b/>
                <w:sz w:val="22"/>
                <w:szCs w:val="22"/>
              </w:rPr>
            </w:pPr>
            <w:r w:rsidRPr="00DA4B19">
              <w:rPr>
                <w:rFonts w:cs="Times New Roman"/>
                <w:b/>
                <w:sz w:val="22"/>
                <w:szCs w:val="22"/>
              </w:rPr>
              <w:t>Sídlo účtovnej jednotky</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sz w:val="22"/>
                <w:szCs w:val="22"/>
              </w:rPr>
            </w:pPr>
            <w:r w:rsidRPr="00DA4B19">
              <w:rPr>
                <w:rFonts w:cs="Times New Roman"/>
                <w:sz w:val="22"/>
                <w:szCs w:val="22"/>
              </w:rPr>
              <w:t>Československej armády 26, 97</w:t>
            </w:r>
            <w:r w:rsidR="000F5CC4" w:rsidRPr="00DA4B19">
              <w:rPr>
                <w:rFonts w:cs="Times New Roman"/>
                <w:sz w:val="22"/>
                <w:szCs w:val="22"/>
              </w:rPr>
              <w:t>4</w:t>
            </w:r>
            <w:r w:rsidRPr="00DA4B19">
              <w:rPr>
                <w:rFonts w:cs="Times New Roman"/>
                <w:sz w:val="22"/>
                <w:szCs w:val="22"/>
              </w:rPr>
              <w:t xml:space="preserve"> </w:t>
            </w:r>
            <w:r w:rsidR="000F5CC4" w:rsidRPr="00DA4B19">
              <w:rPr>
                <w:rFonts w:cs="Times New Roman"/>
                <w:sz w:val="22"/>
                <w:szCs w:val="22"/>
              </w:rPr>
              <w:t>01</w:t>
            </w:r>
            <w:r w:rsidRPr="00DA4B19">
              <w:rPr>
                <w:rFonts w:cs="Times New Roman"/>
                <w:sz w:val="22"/>
                <w:szCs w:val="22"/>
              </w:rPr>
              <w:t xml:space="preserve"> Banská Bystrica</w:t>
            </w:r>
          </w:p>
        </w:tc>
      </w:tr>
      <w:tr w:rsidR="00953A51"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b/>
                <w:sz w:val="22"/>
                <w:szCs w:val="22"/>
              </w:rPr>
            </w:pPr>
            <w:r w:rsidRPr="00DA4B19">
              <w:rPr>
                <w:rFonts w:cs="Times New Roman"/>
                <w:b/>
                <w:sz w:val="22"/>
                <w:szCs w:val="22"/>
              </w:rPr>
              <w:t>Dátum založenia/zriadenia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sz w:val="22"/>
                <w:szCs w:val="22"/>
              </w:rPr>
            </w:pPr>
            <w:r w:rsidRPr="00DA4B19">
              <w:rPr>
                <w:rFonts w:cs="Times New Roman"/>
                <w:sz w:val="22"/>
                <w:szCs w:val="22"/>
              </w:rPr>
              <w:t>01.07.1973</w:t>
            </w:r>
          </w:p>
        </w:tc>
      </w:tr>
      <w:tr w:rsidR="00953A51"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b/>
                <w:sz w:val="22"/>
                <w:szCs w:val="22"/>
              </w:rPr>
            </w:pPr>
            <w:r w:rsidRPr="00DA4B19">
              <w:rPr>
                <w:rFonts w:cs="Times New Roman"/>
                <w:b/>
                <w:sz w:val="22"/>
                <w:szCs w:val="22"/>
              </w:rPr>
              <w:t>IČO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sz w:val="22"/>
                <w:szCs w:val="22"/>
              </w:rPr>
            </w:pPr>
            <w:r w:rsidRPr="00DA4B19">
              <w:rPr>
                <w:rFonts w:cs="Times New Roman"/>
                <w:sz w:val="22"/>
                <w:szCs w:val="22"/>
              </w:rPr>
              <w:t>00313271</w:t>
            </w:r>
          </w:p>
        </w:tc>
      </w:tr>
      <w:tr w:rsidR="00953A51"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b/>
                <w:sz w:val="22"/>
                <w:szCs w:val="22"/>
              </w:rPr>
            </w:pPr>
            <w:r w:rsidRPr="00DA4B19">
              <w:rPr>
                <w:rFonts w:cs="Times New Roman"/>
                <w:b/>
                <w:sz w:val="22"/>
                <w:szCs w:val="22"/>
              </w:rPr>
              <w:t>DIČ</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sz w:val="22"/>
                <w:szCs w:val="22"/>
              </w:rPr>
            </w:pPr>
            <w:r w:rsidRPr="00DA4B19">
              <w:rPr>
                <w:rFonts w:cs="Times New Roman"/>
                <w:sz w:val="22"/>
                <w:szCs w:val="22"/>
              </w:rPr>
              <w:t>2020451587</w:t>
            </w:r>
          </w:p>
        </w:tc>
      </w:tr>
    </w:tbl>
    <w:p w:rsidR="00934606" w:rsidRPr="00DA4B19" w:rsidRDefault="00934606" w:rsidP="004E2DF7">
      <w:pPr>
        <w:pStyle w:val="Standard"/>
        <w:spacing w:line="276" w:lineRule="auto"/>
        <w:jc w:val="both"/>
        <w:rPr>
          <w:rFonts w:cs="Times New Roman"/>
          <w:sz w:val="22"/>
          <w:szCs w:val="22"/>
        </w:rPr>
      </w:pPr>
    </w:p>
    <w:p w:rsidR="00746FA0" w:rsidRDefault="00746FA0" w:rsidP="000341AF">
      <w:pPr>
        <w:pStyle w:val="Standard"/>
        <w:spacing w:before="120" w:after="100" w:afterAutospacing="1" w:line="276" w:lineRule="auto"/>
        <w:ind w:left="20" w:right="227" w:hanging="360"/>
        <w:jc w:val="both"/>
        <w:rPr>
          <w:rFonts w:cs="Times New Roman"/>
          <w:sz w:val="22"/>
          <w:szCs w:val="22"/>
        </w:rPr>
      </w:pPr>
      <w:r w:rsidRPr="00DA4B19">
        <w:rPr>
          <w:rFonts w:cs="Times New Roman"/>
          <w:sz w:val="22"/>
          <w:szCs w:val="22"/>
        </w:rPr>
        <w:t xml:space="preserve">       Konsolidovaná účtovná závierka konsolidovaného celku Mesta Banská Bystrica bola zostavená v súlade so zákonom č. 431/2002 Z.z. o účtovníctve v znení neskorších predpisov (ďalej len „zákon</w:t>
      </w:r>
      <w:r w:rsidR="0074408B">
        <w:rPr>
          <w:rFonts w:cs="Times New Roman"/>
          <w:sz w:val="22"/>
          <w:szCs w:val="22"/>
        </w:rPr>
        <w:t xml:space="preserve"> </w:t>
      </w:r>
      <w:r w:rsidRPr="00DA4B19">
        <w:rPr>
          <w:rFonts w:cs="Times New Roman"/>
          <w:sz w:val="22"/>
          <w:szCs w:val="22"/>
        </w:rPr>
        <w:t>o účtovníctve“</w:t>
      </w:r>
      <w:r w:rsidR="0074408B">
        <w:rPr>
          <w:rFonts w:cs="Times New Roman"/>
          <w:sz w:val="22"/>
          <w:szCs w:val="22"/>
        </w:rPr>
        <w:t>)</w:t>
      </w:r>
      <w:r w:rsidRPr="00DA4B19">
        <w:rPr>
          <w:rFonts w:cs="Times New Roman"/>
          <w:sz w:val="22"/>
          <w:szCs w:val="22"/>
        </w:rPr>
        <w:t xml:space="preserve"> </w:t>
      </w:r>
      <w:r w:rsidR="0074408B">
        <w:rPr>
          <w:rFonts w:cs="Times New Roman"/>
          <w:sz w:val="22"/>
          <w:szCs w:val="22"/>
        </w:rPr>
        <w:t xml:space="preserve">  </w:t>
      </w:r>
      <w:r w:rsidRPr="00DA4B19">
        <w:rPr>
          <w:rFonts w:cs="Times New Roman"/>
          <w:sz w:val="22"/>
          <w:szCs w:val="22"/>
        </w:rPr>
        <w:t>a v súlade s o Opatrením  Ministerstva financií Slovenskej republiky zo dňa 17.</w:t>
      </w:r>
      <w:r w:rsidR="0074408B">
        <w:rPr>
          <w:rFonts w:cs="Times New Roman"/>
          <w:sz w:val="22"/>
          <w:szCs w:val="22"/>
        </w:rPr>
        <w:t>12.</w:t>
      </w:r>
      <w:r w:rsidRPr="00DA4B19">
        <w:rPr>
          <w:rFonts w:cs="Times New Roman"/>
          <w:sz w:val="22"/>
          <w:szCs w:val="22"/>
        </w:rPr>
        <w:t xml:space="preserve"> 2008  MF/27526/2008-31, ktorým sa ustanovujú podrobnosti o metódach a postupoch konsolidácie vo verejnej správe a podrobnosti o usporiadaní a označovaní položiek konsolidovanej účtovnej závierky vo verejnej správe v znení neskorších predpisov  za účtovné obdobie od 1.januára 201</w:t>
      </w:r>
      <w:r w:rsidR="001F7085">
        <w:rPr>
          <w:rFonts w:cs="Times New Roman"/>
          <w:sz w:val="22"/>
          <w:szCs w:val="22"/>
        </w:rPr>
        <w:t>9</w:t>
      </w:r>
      <w:r w:rsidRPr="00DA4B19">
        <w:rPr>
          <w:rFonts w:cs="Times New Roman"/>
          <w:sz w:val="22"/>
          <w:szCs w:val="22"/>
        </w:rPr>
        <w:t xml:space="preserve"> do 31.decembra 201</w:t>
      </w:r>
      <w:r w:rsidR="001F7085">
        <w:rPr>
          <w:rFonts w:cs="Times New Roman"/>
          <w:sz w:val="22"/>
          <w:szCs w:val="22"/>
        </w:rPr>
        <w:t>9</w:t>
      </w:r>
      <w:r w:rsidR="0074408B">
        <w:rPr>
          <w:rFonts w:cs="Times New Roman"/>
          <w:sz w:val="22"/>
          <w:szCs w:val="22"/>
        </w:rPr>
        <w:t>.</w:t>
      </w:r>
    </w:p>
    <w:p w:rsidR="00BB20BC" w:rsidRPr="0074408B" w:rsidRDefault="00BB20BC" w:rsidP="000341AF">
      <w:pPr>
        <w:pStyle w:val="Standard"/>
        <w:spacing w:before="120" w:after="100" w:afterAutospacing="1" w:line="276" w:lineRule="auto"/>
        <w:ind w:left="20" w:right="227" w:hanging="360"/>
        <w:jc w:val="both"/>
        <w:rPr>
          <w:rFonts w:cs="Times New Roman"/>
          <w:sz w:val="22"/>
          <w:szCs w:val="22"/>
        </w:rPr>
      </w:pPr>
      <w:r>
        <w:rPr>
          <w:rFonts w:cs="Times New Roman"/>
          <w:sz w:val="22"/>
          <w:szCs w:val="22"/>
        </w:rPr>
        <w:t xml:space="preserve">       Mesto Banská Bystrica je súčasťou súhrnného celku verejnej správy Slovenskej republiky.</w:t>
      </w:r>
    </w:p>
    <w:p w:rsidR="00746FA0" w:rsidRPr="00DA4B19" w:rsidRDefault="00746FA0" w:rsidP="004E2DF7">
      <w:pPr>
        <w:pStyle w:val="Standard"/>
        <w:numPr>
          <w:ilvl w:val="0"/>
          <w:numId w:val="3"/>
        </w:numPr>
        <w:spacing w:line="276" w:lineRule="auto"/>
        <w:rPr>
          <w:rFonts w:cs="Times New Roman"/>
          <w:b/>
          <w:sz w:val="22"/>
          <w:szCs w:val="22"/>
        </w:rPr>
      </w:pPr>
      <w:r w:rsidRPr="00DA4B19">
        <w:rPr>
          <w:rFonts w:cs="Times New Roman"/>
          <w:b/>
          <w:sz w:val="22"/>
          <w:szCs w:val="22"/>
        </w:rPr>
        <w:t>Informácie o</w:t>
      </w:r>
      <w:r w:rsidR="00B117E0" w:rsidRPr="00DA4B19">
        <w:rPr>
          <w:rFonts w:cs="Times New Roman"/>
          <w:b/>
          <w:sz w:val="22"/>
          <w:szCs w:val="22"/>
        </w:rPr>
        <w:t xml:space="preserve"> organizačnej štruktúre a hlavných </w:t>
      </w:r>
      <w:r w:rsidRPr="00DA4B19">
        <w:rPr>
          <w:rFonts w:cs="Times New Roman"/>
          <w:b/>
          <w:sz w:val="22"/>
          <w:szCs w:val="22"/>
        </w:rPr>
        <w:t>predstaviteľoch konsolidujúcej účtovnej jednotky</w:t>
      </w:r>
    </w:p>
    <w:p w:rsidR="00746FA0" w:rsidRPr="00DA4B19" w:rsidRDefault="00746FA0" w:rsidP="004E2DF7">
      <w:pPr>
        <w:pStyle w:val="Standard"/>
        <w:spacing w:line="276" w:lineRule="auto"/>
        <w:ind w:left="360" w:hanging="360"/>
        <w:jc w:val="center"/>
        <w:rPr>
          <w:rFonts w:cs="Times New Roman"/>
          <w:b/>
          <w:sz w:val="22"/>
          <w:szCs w:val="22"/>
          <w:u w:val="single"/>
        </w:rPr>
      </w:pPr>
    </w:p>
    <w:p w:rsidR="00746FA0" w:rsidRPr="00DA4B19" w:rsidRDefault="00746FA0" w:rsidP="004E2DF7">
      <w:pPr>
        <w:pStyle w:val="Standard"/>
        <w:spacing w:line="276" w:lineRule="auto"/>
        <w:rPr>
          <w:rFonts w:cs="Times New Roman"/>
          <w:b/>
          <w:sz w:val="22"/>
          <w:szCs w:val="22"/>
        </w:rPr>
      </w:pPr>
    </w:p>
    <w:tbl>
      <w:tblPr>
        <w:tblW w:w="9776" w:type="dxa"/>
        <w:tblLayout w:type="fixed"/>
        <w:tblCellMar>
          <w:left w:w="10" w:type="dxa"/>
          <w:right w:w="10" w:type="dxa"/>
        </w:tblCellMar>
        <w:tblLook w:val="0000" w:firstRow="0" w:lastRow="0" w:firstColumn="0" w:lastColumn="0" w:noHBand="0" w:noVBand="0"/>
      </w:tblPr>
      <w:tblGrid>
        <w:gridCol w:w="4781"/>
        <w:gridCol w:w="4995"/>
      </w:tblGrid>
      <w:tr w:rsidR="00746FA0"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rPr>
                <w:rFonts w:cs="Times New Roman"/>
                <w:b/>
                <w:sz w:val="22"/>
                <w:szCs w:val="22"/>
              </w:rPr>
            </w:pPr>
            <w:r w:rsidRPr="00DA4B19">
              <w:rPr>
                <w:rFonts w:cs="Times New Roman"/>
                <w:b/>
                <w:sz w:val="22"/>
                <w:szCs w:val="22"/>
              </w:rPr>
              <w:t>Štatutárny orgán /meno a priezvisko/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6FA0" w:rsidRPr="00DA4B19" w:rsidRDefault="00C50D5B" w:rsidP="004E2DF7">
            <w:pPr>
              <w:pStyle w:val="Standard"/>
              <w:snapToGrid w:val="0"/>
              <w:spacing w:line="276" w:lineRule="auto"/>
              <w:jc w:val="center"/>
              <w:rPr>
                <w:rFonts w:cs="Times New Roman"/>
                <w:sz w:val="22"/>
                <w:szCs w:val="22"/>
              </w:rPr>
            </w:pPr>
            <w:r>
              <w:rPr>
                <w:rFonts w:cs="Times New Roman"/>
                <w:sz w:val="22"/>
                <w:szCs w:val="22"/>
              </w:rPr>
              <w:t>MUDr.</w:t>
            </w:r>
            <w:r w:rsidR="00746FA0" w:rsidRPr="00DA4B19">
              <w:rPr>
                <w:rFonts w:cs="Times New Roman"/>
                <w:sz w:val="22"/>
                <w:szCs w:val="22"/>
              </w:rPr>
              <w:t xml:space="preserve"> Ján Nosko-primátor</w:t>
            </w:r>
          </w:p>
        </w:tc>
      </w:tr>
      <w:tr w:rsidR="00746FA0" w:rsidRPr="00DA4B19" w:rsidTr="00BB20BC">
        <w:trPr>
          <w:trHeight w:val="855"/>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rPr>
                <w:rFonts w:cs="Times New Roman"/>
                <w:b/>
                <w:sz w:val="22"/>
                <w:szCs w:val="22"/>
              </w:rPr>
            </w:pPr>
            <w:r w:rsidRPr="00DA4B19">
              <w:rPr>
                <w:rFonts w:cs="Times New Roman"/>
                <w:b/>
                <w:sz w:val="22"/>
                <w:szCs w:val="22"/>
              </w:rPr>
              <w:t>Zástupca štatutárneho orgánu /meno a priezvisko/</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jc w:val="center"/>
              <w:rPr>
                <w:rFonts w:cs="Times New Roman"/>
                <w:sz w:val="22"/>
                <w:szCs w:val="22"/>
              </w:rPr>
            </w:pPr>
            <w:r w:rsidRPr="00DA4B19">
              <w:rPr>
                <w:rFonts w:cs="Times New Roman"/>
                <w:sz w:val="22"/>
                <w:szCs w:val="22"/>
              </w:rPr>
              <w:t>Mgr. Jakub Gajdošík – 1.viceprimátor</w:t>
            </w:r>
          </w:p>
          <w:p w:rsidR="00746FA0" w:rsidRPr="00DA4B19" w:rsidRDefault="00746FA0" w:rsidP="004E2DF7">
            <w:pPr>
              <w:pStyle w:val="Standard"/>
              <w:snapToGrid w:val="0"/>
              <w:spacing w:line="276" w:lineRule="auto"/>
              <w:rPr>
                <w:rFonts w:cs="Times New Roman"/>
                <w:sz w:val="22"/>
                <w:szCs w:val="22"/>
              </w:rPr>
            </w:pPr>
            <w:r w:rsidRPr="00DA4B19">
              <w:rPr>
                <w:rFonts w:cs="Times New Roman"/>
                <w:sz w:val="22"/>
                <w:szCs w:val="22"/>
              </w:rPr>
              <w:t xml:space="preserve">              </w:t>
            </w:r>
            <w:r w:rsidR="001F7085">
              <w:rPr>
                <w:rFonts w:cs="Times New Roman"/>
                <w:sz w:val="22"/>
                <w:szCs w:val="22"/>
              </w:rPr>
              <w:t>Ing.</w:t>
            </w:r>
            <w:r w:rsidRPr="00DA4B19">
              <w:rPr>
                <w:rFonts w:cs="Times New Roman"/>
                <w:sz w:val="22"/>
                <w:szCs w:val="22"/>
              </w:rPr>
              <w:t xml:space="preserve"> </w:t>
            </w:r>
            <w:r w:rsidR="001F7085">
              <w:rPr>
                <w:rFonts w:cs="Times New Roman"/>
                <w:sz w:val="22"/>
                <w:szCs w:val="22"/>
              </w:rPr>
              <w:t>Milan Lichý</w:t>
            </w:r>
            <w:r w:rsidRPr="00DA4B19">
              <w:rPr>
                <w:rFonts w:cs="Times New Roman"/>
                <w:sz w:val="22"/>
                <w:szCs w:val="22"/>
              </w:rPr>
              <w:t xml:space="preserve"> – 2.viceprimátor</w:t>
            </w:r>
          </w:p>
        </w:tc>
      </w:tr>
      <w:tr w:rsidR="00746FA0" w:rsidRPr="00DA4B19" w:rsidTr="00BB20BC">
        <w:trPr>
          <w:trHeight w:val="387"/>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rPr>
                <w:rFonts w:cs="Times New Roman"/>
                <w:b/>
                <w:sz w:val="22"/>
                <w:szCs w:val="22"/>
              </w:rPr>
            </w:pPr>
            <w:r w:rsidRPr="00DA4B19">
              <w:rPr>
                <w:rFonts w:cs="Times New Roman"/>
                <w:b/>
                <w:sz w:val="22"/>
                <w:szCs w:val="22"/>
              </w:rPr>
              <w:t>Hlavný kontrolór Mesta Banská Bystrica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6FA0" w:rsidRPr="00DA4B19" w:rsidRDefault="00701C93" w:rsidP="004E2DF7">
            <w:pPr>
              <w:pStyle w:val="Standard"/>
              <w:snapToGrid w:val="0"/>
              <w:spacing w:line="276" w:lineRule="auto"/>
              <w:jc w:val="center"/>
              <w:rPr>
                <w:rFonts w:cs="Times New Roman"/>
                <w:sz w:val="22"/>
                <w:szCs w:val="22"/>
              </w:rPr>
            </w:pPr>
            <w:r>
              <w:rPr>
                <w:rFonts w:cs="Times New Roman"/>
                <w:sz w:val="22"/>
                <w:szCs w:val="22"/>
              </w:rPr>
              <w:t>Ing. Ján Šabo</w:t>
            </w:r>
          </w:p>
        </w:tc>
      </w:tr>
      <w:tr w:rsidR="00746FA0" w:rsidRPr="00DA4B19" w:rsidTr="00BB20BC">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rPr>
                <w:rFonts w:cs="Times New Roman"/>
                <w:b/>
                <w:sz w:val="22"/>
                <w:szCs w:val="22"/>
              </w:rPr>
            </w:pPr>
            <w:r w:rsidRPr="00DA4B19">
              <w:rPr>
                <w:rFonts w:cs="Times New Roman"/>
                <w:b/>
                <w:sz w:val="22"/>
                <w:szCs w:val="22"/>
              </w:rPr>
              <w:t>Priemerný počet zamestnancov počas účtovného obdobia</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6FA0" w:rsidRPr="009D6587" w:rsidRDefault="00DA3833" w:rsidP="004E2DF7">
            <w:pPr>
              <w:pStyle w:val="Standard"/>
              <w:snapToGrid w:val="0"/>
              <w:spacing w:line="276" w:lineRule="auto"/>
              <w:jc w:val="center"/>
              <w:rPr>
                <w:rFonts w:cs="Times New Roman"/>
                <w:bCs/>
                <w:sz w:val="22"/>
                <w:szCs w:val="22"/>
              </w:rPr>
            </w:pPr>
            <w:r w:rsidRPr="009D6587">
              <w:rPr>
                <w:rFonts w:cs="Times New Roman"/>
                <w:bCs/>
                <w:sz w:val="22"/>
                <w:szCs w:val="22"/>
              </w:rPr>
              <w:t>191</w:t>
            </w:r>
            <w:r w:rsidR="00171653" w:rsidRPr="009D6587">
              <w:rPr>
                <w:rFonts w:cs="Times New Roman"/>
                <w:bCs/>
                <w:sz w:val="22"/>
                <w:szCs w:val="22"/>
              </w:rPr>
              <w:t>1</w:t>
            </w:r>
            <w:r w:rsidRPr="009D6587">
              <w:rPr>
                <w:rFonts w:cs="Times New Roman"/>
                <w:bCs/>
                <w:sz w:val="22"/>
                <w:szCs w:val="22"/>
              </w:rPr>
              <w:t>,</w:t>
            </w:r>
            <w:r w:rsidR="00171653" w:rsidRPr="009D6587">
              <w:rPr>
                <w:rFonts w:cs="Times New Roman"/>
                <w:bCs/>
                <w:sz w:val="22"/>
                <w:szCs w:val="22"/>
              </w:rPr>
              <w:t>09</w:t>
            </w:r>
          </w:p>
        </w:tc>
      </w:tr>
      <w:tr w:rsidR="00746FA0" w:rsidRPr="00DA4B19" w:rsidTr="00BB20BC">
        <w:trPr>
          <w:trHeight w:val="427"/>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746FA0" w:rsidRPr="00DA4B19" w:rsidRDefault="00746FA0" w:rsidP="004E2DF7">
            <w:pPr>
              <w:pStyle w:val="Standard"/>
              <w:snapToGrid w:val="0"/>
              <w:spacing w:line="276" w:lineRule="auto"/>
              <w:rPr>
                <w:rFonts w:cs="Times New Roman"/>
                <w:b/>
                <w:sz w:val="22"/>
                <w:szCs w:val="22"/>
              </w:rPr>
            </w:pPr>
            <w:r w:rsidRPr="00DA4B19">
              <w:rPr>
                <w:rFonts w:cs="Times New Roman"/>
                <w:b/>
                <w:sz w:val="22"/>
                <w:szCs w:val="22"/>
              </w:rPr>
              <w:t>Počet riadiacich zamestnancov</w:t>
            </w:r>
          </w:p>
        </w:tc>
        <w:tc>
          <w:tcPr>
            <w:tcW w:w="49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6FA0" w:rsidRPr="009D6587" w:rsidRDefault="00DD524A" w:rsidP="004E2DF7">
            <w:pPr>
              <w:pStyle w:val="Standard"/>
              <w:snapToGrid w:val="0"/>
              <w:spacing w:line="276" w:lineRule="auto"/>
              <w:jc w:val="center"/>
              <w:rPr>
                <w:rFonts w:cs="Times New Roman"/>
                <w:bCs/>
                <w:sz w:val="22"/>
                <w:szCs w:val="22"/>
              </w:rPr>
            </w:pPr>
            <w:r w:rsidRPr="009D6587">
              <w:rPr>
                <w:rFonts w:cs="Times New Roman"/>
                <w:bCs/>
                <w:sz w:val="22"/>
                <w:szCs w:val="22"/>
              </w:rPr>
              <w:t>17</w:t>
            </w:r>
            <w:r w:rsidR="00171653" w:rsidRPr="009D6587">
              <w:rPr>
                <w:rFonts w:cs="Times New Roman"/>
                <w:bCs/>
                <w:sz w:val="22"/>
                <w:szCs w:val="22"/>
              </w:rPr>
              <w:t>1</w:t>
            </w:r>
          </w:p>
          <w:p w:rsidR="009D236F" w:rsidRPr="009D6587" w:rsidRDefault="009D236F" w:rsidP="004E2DF7">
            <w:pPr>
              <w:pStyle w:val="Standard"/>
              <w:snapToGrid w:val="0"/>
              <w:spacing w:line="276" w:lineRule="auto"/>
              <w:jc w:val="center"/>
              <w:rPr>
                <w:rFonts w:cs="Times New Roman"/>
                <w:bCs/>
                <w:sz w:val="22"/>
                <w:szCs w:val="22"/>
              </w:rPr>
            </w:pPr>
          </w:p>
        </w:tc>
      </w:tr>
    </w:tbl>
    <w:p w:rsidR="00BB20BC" w:rsidRDefault="00BB20BC" w:rsidP="00BB20BC">
      <w:pPr>
        <w:pStyle w:val="Standard"/>
        <w:tabs>
          <w:tab w:val="left" w:pos="567"/>
        </w:tabs>
        <w:spacing w:line="276" w:lineRule="auto"/>
        <w:rPr>
          <w:rFonts w:cs="Times New Roman"/>
          <w:sz w:val="22"/>
          <w:szCs w:val="22"/>
        </w:rPr>
      </w:pPr>
    </w:p>
    <w:p w:rsidR="00BB20BC" w:rsidRDefault="00BB20BC" w:rsidP="00BB20BC">
      <w:pPr>
        <w:pStyle w:val="Standard"/>
        <w:tabs>
          <w:tab w:val="left" w:pos="567"/>
        </w:tabs>
        <w:spacing w:line="276" w:lineRule="auto"/>
        <w:rPr>
          <w:rFonts w:cs="Times New Roman"/>
          <w:sz w:val="22"/>
          <w:szCs w:val="22"/>
        </w:rPr>
      </w:pPr>
      <w:r>
        <w:rPr>
          <w:rFonts w:cs="Times New Roman"/>
          <w:sz w:val="22"/>
          <w:szCs w:val="22"/>
        </w:rPr>
        <w:t>Prehľad počtu zamestnancov podľa jednotlivých konsolidovaných účtovných jednotiek je nasledovný:</w:t>
      </w:r>
    </w:p>
    <w:p w:rsidR="00BB20BC" w:rsidRDefault="00BB20BC" w:rsidP="00BB20BC">
      <w:pPr>
        <w:pStyle w:val="Standard"/>
        <w:tabs>
          <w:tab w:val="left" w:pos="567"/>
        </w:tabs>
        <w:spacing w:line="276" w:lineRule="auto"/>
        <w:rPr>
          <w:rFonts w:cs="Times New Roman"/>
          <w:sz w:val="22"/>
          <w:szCs w:val="22"/>
        </w:rPr>
      </w:pPr>
    </w:p>
    <w:tbl>
      <w:tblPr>
        <w:tblStyle w:val="Mriekatabuky"/>
        <w:tblW w:w="0" w:type="auto"/>
        <w:tblLook w:val="04A0" w:firstRow="1" w:lastRow="0" w:firstColumn="1" w:lastColumn="0" w:noHBand="0" w:noVBand="1"/>
      </w:tblPr>
      <w:tblGrid>
        <w:gridCol w:w="3484"/>
        <w:gridCol w:w="2971"/>
        <w:gridCol w:w="3227"/>
      </w:tblGrid>
      <w:tr w:rsidR="00BB20BC" w:rsidTr="00DC7867">
        <w:tc>
          <w:tcPr>
            <w:tcW w:w="3539" w:type="dxa"/>
          </w:tcPr>
          <w:p w:rsidR="00BB20BC" w:rsidRDefault="00DC7867" w:rsidP="00BB20BC">
            <w:pPr>
              <w:pStyle w:val="Standard"/>
              <w:tabs>
                <w:tab w:val="left" w:pos="567"/>
              </w:tabs>
              <w:spacing w:line="276" w:lineRule="auto"/>
              <w:rPr>
                <w:rFonts w:cs="Times New Roman"/>
                <w:sz w:val="22"/>
                <w:szCs w:val="22"/>
              </w:rPr>
            </w:pPr>
            <w:r>
              <w:rPr>
                <w:rFonts w:cs="Times New Roman"/>
                <w:sz w:val="22"/>
                <w:szCs w:val="22"/>
              </w:rPr>
              <w:t>Názov účtovnej jednotky</w:t>
            </w:r>
          </w:p>
        </w:tc>
        <w:tc>
          <w:tcPr>
            <w:tcW w:w="3009" w:type="dxa"/>
          </w:tcPr>
          <w:p w:rsidR="00BB20BC" w:rsidRDefault="00DC7867" w:rsidP="00BB20BC">
            <w:pPr>
              <w:pStyle w:val="Standard"/>
              <w:tabs>
                <w:tab w:val="left" w:pos="567"/>
              </w:tabs>
              <w:spacing w:line="276" w:lineRule="auto"/>
              <w:rPr>
                <w:rFonts w:cs="Times New Roman"/>
                <w:sz w:val="22"/>
                <w:szCs w:val="22"/>
              </w:rPr>
            </w:pPr>
            <w:r>
              <w:rPr>
                <w:rFonts w:cs="Times New Roman"/>
                <w:sz w:val="22"/>
                <w:szCs w:val="22"/>
              </w:rPr>
              <w:t>Priemerný počet zamestnancov</w:t>
            </w:r>
          </w:p>
        </w:tc>
        <w:tc>
          <w:tcPr>
            <w:tcW w:w="3275" w:type="dxa"/>
          </w:tcPr>
          <w:p w:rsidR="00BB20BC" w:rsidRDefault="00DC7867" w:rsidP="00BB20BC">
            <w:pPr>
              <w:pStyle w:val="Standard"/>
              <w:tabs>
                <w:tab w:val="left" w:pos="567"/>
              </w:tabs>
              <w:spacing w:line="276" w:lineRule="auto"/>
              <w:rPr>
                <w:rFonts w:cs="Times New Roman"/>
                <w:sz w:val="22"/>
                <w:szCs w:val="22"/>
              </w:rPr>
            </w:pPr>
            <w:r>
              <w:rPr>
                <w:rFonts w:cs="Times New Roman"/>
                <w:sz w:val="22"/>
                <w:szCs w:val="22"/>
              </w:rPr>
              <w:t>Z toho riadiaci zamestnanci</w:t>
            </w:r>
          </w:p>
        </w:tc>
      </w:tr>
      <w:tr w:rsidR="00BB20BC" w:rsidTr="00DC7867">
        <w:tc>
          <w:tcPr>
            <w:tcW w:w="3539" w:type="dxa"/>
          </w:tcPr>
          <w:p w:rsidR="00BB20BC" w:rsidRDefault="00DC7867" w:rsidP="00DC7867">
            <w:pPr>
              <w:pStyle w:val="Standard"/>
              <w:tabs>
                <w:tab w:val="left" w:pos="567"/>
              </w:tabs>
              <w:spacing w:line="276" w:lineRule="auto"/>
              <w:ind w:left="-120"/>
              <w:rPr>
                <w:rFonts w:cs="Times New Roman"/>
                <w:sz w:val="22"/>
                <w:szCs w:val="22"/>
              </w:rPr>
            </w:pPr>
            <w:r>
              <w:rPr>
                <w:rFonts w:cs="Times New Roman"/>
                <w:sz w:val="22"/>
                <w:szCs w:val="22"/>
              </w:rPr>
              <w:t>Mesto Banská Bystrica</w:t>
            </w:r>
          </w:p>
        </w:tc>
        <w:tc>
          <w:tcPr>
            <w:tcW w:w="3009" w:type="dxa"/>
          </w:tcPr>
          <w:p w:rsidR="00BB20BC" w:rsidRDefault="00A41AE1" w:rsidP="00A41AE1">
            <w:pPr>
              <w:pStyle w:val="Standard"/>
              <w:tabs>
                <w:tab w:val="left" w:pos="567"/>
              </w:tabs>
              <w:spacing w:line="276" w:lineRule="auto"/>
              <w:jc w:val="center"/>
              <w:rPr>
                <w:rFonts w:cs="Times New Roman"/>
                <w:sz w:val="22"/>
                <w:szCs w:val="22"/>
              </w:rPr>
            </w:pPr>
            <w:r>
              <w:rPr>
                <w:rFonts w:cs="Times New Roman"/>
                <w:sz w:val="22"/>
                <w:szCs w:val="22"/>
              </w:rPr>
              <w:t>973,58</w:t>
            </w:r>
          </w:p>
        </w:tc>
        <w:tc>
          <w:tcPr>
            <w:tcW w:w="3275" w:type="dxa"/>
          </w:tcPr>
          <w:p w:rsidR="00BB20BC" w:rsidRDefault="00A41AE1" w:rsidP="00A41AE1">
            <w:pPr>
              <w:pStyle w:val="Standard"/>
              <w:tabs>
                <w:tab w:val="left" w:pos="567"/>
              </w:tabs>
              <w:spacing w:line="276" w:lineRule="auto"/>
              <w:jc w:val="center"/>
              <w:rPr>
                <w:rFonts w:cs="Times New Roman"/>
                <w:sz w:val="22"/>
                <w:szCs w:val="22"/>
              </w:rPr>
            </w:pPr>
            <w:r>
              <w:rPr>
                <w:rFonts w:cs="Times New Roman"/>
                <w:sz w:val="22"/>
                <w:szCs w:val="22"/>
              </w:rPr>
              <w:t>96</w:t>
            </w:r>
          </w:p>
        </w:tc>
      </w:tr>
      <w:tr w:rsidR="00BB20BC" w:rsidTr="00DC7867">
        <w:tc>
          <w:tcPr>
            <w:tcW w:w="3539" w:type="dxa"/>
          </w:tcPr>
          <w:p w:rsidR="00BB20BC" w:rsidRDefault="00DC7867" w:rsidP="00DC7867">
            <w:pPr>
              <w:pStyle w:val="Standard"/>
              <w:tabs>
                <w:tab w:val="left" w:pos="567"/>
              </w:tabs>
              <w:spacing w:line="276" w:lineRule="auto"/>
              <w:ind w:left="-120"/>
              <w:rPr>
                <w:rFonts w:cs="Times New Roman"/>
                <w:sz w:val="22"/>
                <w:szCs w:val="22"/>
              </w:rPr>
            </w:pPr>
            <w:r>
              <w:rPr>
                <w:rFonts w:cs="Times New Roman"/>
                <w:sz w:val="22"/>
                <w:szCs w:val="22"/>
              </w:rPr>
              <w:t>MBB, a.s. Banská Bystrica</w:t>
            </w:r>
          </w:p>
        </w:tc>
        <w:tc>
          <w:tcPr>
            <w:tcW w:w="3009" w:type="dxa"/>
          </w:tcPr>
          <w:p w:rsidR="00BB20BC"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40</w:t>
            </w:r>
          </w:p>
        </w:tc>
        <w:tc>
          <w:tcPr>
            <w:tcW w:w="3275" w:type="dxa"/>
          </w:tcPr>
          <w:p w:rsidR="00BB20BC" w:rsidRDefault="00276311" w:rsidP="00A41AE1">
            <w:pPr>
              <w:pStyle w:val="Standard"/>
              <w:tabs>
                <w:tab w:val="left" w:pos="567"/>
              </w:tabs>
              <w:spacing w:line="276" w:lineRule="auto"/>
              <w:jc w:val="center"/>
              <w:rPr>
                <w:rFonts w:cs="Times New Roman"/>
                <w:sz w:val="22"/>
                <w:szCs w:val="22"/>
              </w:rPr>
            </w:pPr>
            <w:r>
              <w:rPr>
                <w:rFonts w:cs="Times New Roman"/>
                <w:sz w:val="22"/>
                <w:szCs w:val="22"/>
              </w:rPr>
              <w:t>5</w:t>
            </w:r>
          </w:p>
        </w:tc>
      </w:tr>
      <w:tr w:rsidR="00BB20BC" w:rsidTr="00DC7867">
        <w:tc>
          <w:tcPr>
            <w:tcW w:w="3539" w:type="dxa"/>
          </w:tcPr>
          <w:p w:rsidR="00BB20BC" w:rsidRDefault="00DC7867" w:rsidP="00DC7867">
            <w:pPr>
              <w:pStyle w:val="Standard"/>
              <w:spacing w:line="276" w:lineRule="auto"/>
              <w:ind w:left="-109"/>
              <w:jc w:val="both"/>
              <w:rPr>
                <w:rFonts w:cs="Times New Roman"/>
                <w:sz w:val="22"/>
                <w:szCs w:val="22"/>
              </w:rPr>
            </w:pPr>
            <w:r w:rsidRPr="00DA4B19">
              <w:rPr>
                <w:rFonts w:cs="Times New Roman"/>
                <w:sz w:val="22"/>
                <w:szCs w:val="22"/>
              </w:rPr>
              <w:t>M</w:t>
            </w:r>
            <w:r>
              <w:rPr>
                <w:rFonts w:cs="Times New Roman"/>
                <w:sz w:val="22"/>
                <w:szCs w:val="22"/>
              </w:rPr>
              <w:t>estské lesy Banská  Bystrica</w:t>
            </w:r>
            <w:r w:rsidRPr="00DA4B19">
              <w:rPr>
                <w:rFonts w:cs="Times New Roman"/>
                <w:sz w:val="22"/>
                <w:szCs w:val="22"/>
              </w:rPr>
              <w:t>, s.r.o.</w:t>
            </w:r>
          </w:p>
        </w:tc>
        <w:tc>
          <w:tcPr>
            <w:tcW w:w="3009" w:type="dxa"/>
          </w:tcPr>
          <w:p w:rsidR="00BB20BC" w:rsidRDefault="006911B9" w:rsidP="006911B9">
            <w:pPr>
              <w:pStyle w:val="Standard"/>
              <w:tabs>
                <w:tab w:val="left" w:pos="567"/>
                <w:tab w:val="left" w:pos="1245"/>
                <w:tab w:val="center" w:pos="1396"/>
              </w:tabs>
              <w:spacing w:line="276" w:lineRule="auto"/>
              <w:rPr>
                <w:rFonts w:cs="Times New Roman"/>
                <w:sz w:val="22"/>
                <w:szCs w:val="22"/>
              </w:rPr>
            </w:pPr>
            <w:r>
              <w:rPr>
                <w:rFonts w:cs="Times New Roman"/>
                <w:sz w:val="22"/>
                <w:szCs w:val="22"/>
              </w:rPr>
              <w:tab/>
            </w:r>
            <w:r>
              <w:rPr>
                <w:rFonts w:cs="Times New Roman"/>
                <w:sz w:val="22"/>
                <w:szCs w:val="22"/>
              </w:rPr>
              <w:tab/>
            </w:r>
            <w:r w:rsidR="00276311">
              <w:rPr>
                <w:rFonts w:cs="Times New Roman"/>
                <w:sz w:val="22"/>
                <w:szCs w:val="22"/>
              </w:rPr>
              <w:t>14</w:t>
            </w:r>
          </w:p>
        </w:tc>
        <w:tc>
          <w:tcPr>
            <w:tcW w:w="3275" w:type="dxa"/>
          </w:tcPr>
          <w:p w:rsidR="00BB20BC"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BB20BC" w:rsidTr="00DC7867">
        <w:tc>
          <w:tcPr>
            <w:tcW w:w="3539" w:type="dxa"/>
          </w:tcPr>
          <w:p w:rsidR="00BB20BC" w:rsidRDefault="00DC7867" w:rsidP="00DC7867">
            <w:pPr>
              <w:pStyle w:val="Standard"/>
              <w:tabs>
                <w:tab w:val="left" w:pos="567"/>
              </w:tabs>
              <w:spacing w:line="276" w:lineRule="auto"/>
              <w:ind w:hanging="120"/>
              <w:rPr>
                <w:rFonts w:cs="Times New Roman"/>
                <w:sz w:val="22"/>
                <w:szCs w:val="22"/>
              </w:rPr>
            </w:pPr>
            <w:r>
              <w:rPr>
                <w:rFonts w:cs="Times New Roman"/>
                <w:sz w:val="22"/>
                <w:szCs w:val="22"/>
              </w:rPr>
              <w:t>Záhradnícke a rekreačné služby mesta</w:t>
            </w:r>
          </w:p>
        </w:tc>
        <w:tc>
          <w:tcPr>
            <w:tcW w:w="3009" w:type="dxa"/>
          </w:tcPr>
          <w:p w:rsidR="00BB20BC"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102</w:t>
            </w:r>
          </w:p>
        </w:tc>
        <w:tc>
          <w:tcPr>
            <w:tcW w:w="3275" w:type="dxa"/>
          </w:tcPr>
          <w:p w:rsidR="00BB20BC" w:rsidRDefault="00276311" w:rsidP="00276311">
            <w:pPr>
              <w:pStyle w:val="Standard"/>
              <w:tabs>
                <w:tab w:val="left" w:pos="567"/>
              </w:tabs>
              <w:spacing w:line="276" w:lineRule="auto"/>
              <w:jc w:val="center"/>
              <w:rPr>
                <w:rFonts w:cs="Times New Roman"/>
                <w:sz w:val="22"/>
                <w:szCs w:val="22"/>
              </w:rPr>
            </w:pPr>
            <w:r>
              <w:rPr>
                <w:rFonts w:cs="Times New Roman"/>
                <w:sz w:val="22"/>
                <w:szCs w:val="22"/>
              </w:rPr>
              <w:t>10</w:t>
            </w:r>
          </w:p>
        </w:tc>
      </w:tr>
      <w:tr w:rsidR="00BB20BC" w:rsidTr="00DC7867">
        <w:tc>
          <w:tcPr>
            <w:tcW w:w="3539" w:type="dxa"/>
          </w:tcPr>
          <w:p w:rsidR="00BB20BC" w:rsidRDefault="00DC7867" w:rsidP="00BB20BC">
            <w:pPr>
              <w:pStyle w:val="Standard"/>
              <w:tabs>
                <w:tab w:val="left" w:pos="567"/>
              </w:tabs>
              <w:spacing w:line="276" w:lineRule="auto"/>
              <w:rPr>
                <w:rFonts w:cs="Times New Roman"/>
                <w:sz w:val="22"/>
                <w:szCs w:val="22"/>
              </w:rPr>
            </w:pPr>
            <w:r>
              <w:rPr>
                <w:rFonts w:cs="Times New Roman"/>
                <w:sz w:val="22"/>
                <w:szCs w:val="22"/>
              </w:rPr>
              <w:t>ZŠ s MŠ Bakossa</w:t>
            </w:r>
          </w:p>
        </w:tc>
        <w:tc>
          <w:tcPr>
            <w:tcW w:w="3009" w:type="dxa"/>
          </w:tcPr>
          <w:p w:rsidR="00BB20BC" w:rsidRDefault="00276311" w:rsidP="00276311">
            <w:pPr>
              <w:pStyle w:val="Standard"/>
              <w:tabs>
                <w:tab w:val="left" w:pos="567"/>
              </w:tabs>
              <w:spacing w:line="276" w:lineRule="auto"/>
              <w:jc w:val="center"/>
              <w:rPr>
                <w:rFonts w:cs="Times New Roman"/>
                <w:sz w:val="22"/>
                <w:szCs w:val="22"/>
              </w:rPr>
            </w:pPr>
            <w:r>
              <w:rPr>
                <w:rFonts w:cs="Times New Roman"/>
                <w:sz w:val="22"/>
                <w:szCs w:val="22"/>
              </w:rPr>
              <w:t>51,52</w:t>
            </w:r>
          </w:p>
        </w:tc>
        <w:tc>
          <w:tcPr>
            <w:tcW w:w="3275" w:type="dxa"/>
          </w:tcPr>
          <w:p w:rsidR="00BB20BC"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Golianova</w:t>
            </w:r>
          </w:p>
        </w:tc>
        <w:tc>
          <w:tcPr>
            <w:tcW w:w="3009"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73,36</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5</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lastRenderedPageBreak/>
              <w:t>ZŠ JGT Gaštanova</w:t>
            </w:r>
          </w:p>
        </w:tc>
        <w:tc>
          <w:tcPr>
            <w:tcW w:w="3009"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53,97</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 xml:space="preserve">ZŠ Tr. SNP </w:t>
            </w:r>
          </w:p>
        </w:tc>
        <w:tc>
          <w:tcPr>
            <w:tcW w:w="3009"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53,83</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SVV Skuteckého</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55</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Pieninská</w:t>
            </w:r>
          </w:p>
        </w:tc>
        <w:tc>
          <w:tcPr>
            <w:tcW w:w="3009" w:type="dxa"/>
          </w:tcPr>
          <w:p w:rsidR="00DC7867" w:rsidRDefault="00D36681" w:rsidP="00276311">
            <w:pPr>
              <w:pStyle w:val="Standard"/>
              <w:tabs>
                <w:tab w:val="left" w:pos="567"/>
              </w:tabs>
              <w:spacing w:line="276" w:lineRule="auto"/>
              <w:jc w:val="center"/>
              <w:rPr>
                <w:rFonts w:cs="Times New Roman"/>
                <w:sz w:val="22"/>
                <w:szCs w:val="22"/>
              </w:rPr>
            </w:pPr>
            <w:r>
              <w:rPr>
                <w:rFonts w:cs="Times New Roman"/>
                <w:sz w:val="22"/>
                <w:szCs w:val="22"/>
              </w:rPr>
              <w:t>47,65</w:t>
            </w:r>
          </w:p>
        </w:tc>
        <w:tc>
          <w:tcPr>
            <w:tcW w:w="3275" w:type="dxa"/>
          </w:tcPr>
          <w:p w:rsidR="00DC7867" w:rsidRDefault="00D36681" w:rsidP="00276311">
            <w:pPr>
              <w:pStyle w:val="Standard"/>
              <w:tabs>
                <w:tab w:val="left" w:pos="567"/>
              </w:tabs>
              <w:spacing w:line="276" w:lineRule="auto"/>
              <w:jc w:val="center"/>
              <w:rPr>
                <w:rFonts w:cs="Times New Roman"/>
                <w:sz w:val="22"/>
                <w:szCs w:val="22"/>
              </w:rPr>
            </w:pPr>
            <w:r>
              <w:rPr>
                <w:rFonts w:cs="Times New Roman"/>
                <w:sz w:val="22"/>
                <w:szCs w:val="22"/>
              </w:rPr>
              <w:t>5</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Ďumbierska</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70</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Sitnianska</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57,6</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Moskovská</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70</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4</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a MŠ Radvanská</w:t>
            </w:r>
          </w:p>
        </w:tc>
        <w:tc>
          <w:tcPr>
            <w:tcW w:w="3009"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74,24</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5</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ZŠ Spojová</w:t>
            </w:r>
          </w:p>
        </w:tc>
        <w:tc>
          <w:tcPr>
            <w:tcW w:w="3009" w:type="dxa"/>
          </w:tcPr>
          <w:p w:rsidR="00DC7867" w:rsidRDefault="009A388D" w:rsidP="00276311">
            <w:pPr>
              <w:pStyle w:val="Standard"/>
              <w:tabs>
                <w:tab w:val="left" w:pos="567"/>
              </w:tabs>
              <w:spacing w:line="276" w:lineRule="auto"/>
              <w:jc w:val="center"/>
              <w:rPr>
                <w:rFonts w:cs="Times New Roman"/>
                <w:sz w:val="22"/>
                <w:szCs w:val="22"/>
              </w:rPr>
            </w:pPr>
            <w:r>
              <w:rPr>
                <w:rFonts w:cs="Times New Roman"/>
                <w:sz w:val="22"/>
                <w:szCs w:val="22"/>
              </w:rPr>
              <w:t>90,11</w:t>
            </w:r>
          </w:p>
        </w:tc>
        <w:tc>
          <w:tcPr>
            <w:tcW w:w="3275" w:type="dxa"/>
          </w:tcPr>
          <w:p w:rsidR="00DC7867" w:rsidRDefault="009A388D" w:rsidP="00276311">
            <w:pPr>
              <w:pStyle w:val="Standard"/>
              <w:tabs>
                <w:tab w:val="left" w:pos="567"/>
              </w:tabs>
              <w:spacing w:line="276" w:lineRule="auto"/>
              <w:jc w:val="center"/>
              <w:rPr>
                <w:rFonts w:cs="Times New Roman"/>
                <w:sz w:val="22"/>
                <w:szCs w:val="22"/>
              </w:rPr>
            </w:pPr>
            <w:r>
              <w:rPr>
                <w:rFonts w:cs="Times New Roman"/>
                <w:sz w:val="22"/>
                <w:szCs w:val="22"/>
              </w:rPr>
              <w:t>6</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Centrum voľného času</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10,5</w:t>
            </w:r>
          </w:p>
        </w:tc>
        <w:tc>
          <w:tcPr>
            <w:tcW w:w="3275" w:type="dxa"/>
          </w:tcPr>
          <w:p w:rsidR="00DC7867" w:rsidRDefault="00276311" w:rsidP="00276311">
            <w:pPr>
              <w:pStyle w:val="Standard"/>
              <w:tabs>
                <w:tab w:val="left" w:pos="567"/>
              </w:tabs>
              <w:spacing w:line="276" w:lineRule="auto"/>
              <w:jc w:val="center"/>
              <w:rPr>
                <w:rFonts w:cs="Times New Roman"/>
                <w:sz w:val="22"/>
                <w:szCs w:val="22"/>
              </w:rPr>
            </w:pPr>
            <w:r>
              <w:rPr>
                <w:rFonts w:cs="Times New Roman"/>
                <w:sz w:val="22"/>
                <w:szCs w:val="22"/>
              </w:rPr>
              <w:t>2</w:t>
            </w:r>
          </w:p>
        </w:tc>
      </w:tr>
      <w:tr w:rsidR="00DC7867" w:rsidTr="00DC7867">
        <w:tc>
          <w:tcPr>
            <w:tcW w:w="3539" w:type="dxa"/>
          </w:tcPr>
          <w:p w:rsidR="00DC7867" w:rsidRDefault="00DC7867" w:rsidP="00BB20BC">
            <w:pPr>
              <w:pStyle w:val="Standard"/>
              <w:tabs>
                <w:tab w:val="left" w:pos="567"/>
              </w:tabs>
              <w:spacing w:line="276" w:lineRule="auto"/>
              <w:rPr>
                <w:rFonts w:cs="Times New Roman"/>
                <w:sz w:val="22"/>
                <w:szCs w:val="22"/>
              </w:rPr>
            </w:pPr>
            <w:r>
              <w:rPr>
                <w:rFonts w:cs="Times New Roman"/>
                <w:sz w:val="22"/>
                <w:szCs w:val="22"/>
              </w:rPr>
              <w:t>Základná umelecká škola J.Cikkera</w:t>
            </w:r>
          </w:p>
        </w:tc>
        <w:tc>
          <w:tcPr>
            <w:tcW w:w="3009" w:type="dxa"/>
          </w:tcPr>
          <w:p w:rsidR="00DC7867" w:rsidRDefault="006911B9" w:rsidP="006911B9">
            <w:pPr>
              <w:pStyle w:val="Standard"/>
              <w:tabs>
                <w:tab w:val="left" w:pos="567"/>
              </w:tabs>
              <w:spacing w:line="276" w:lineRule="auto"/>
              <w:rPr>
                <w:rFonts w:cs="Times New Roman"/>
                <w:sz w:val="22"/>
                <w:szCs w:val="22"/>
              </w:rPr>
            </w:pPr>
            <w:r>
              <w:rPr>
                <w:rFonts w:cs="Times New Roman"/>
                <w:sz w:val="22"/>
                <w:szCs w:val="22"/>
              </w:rPr>
              <w:t xml:space="preserve">                     </w:t>
            </w:r>
            <w:r w:rsidR="00276311">
              <w:rPr>
                <w:rFonts w:cs="Times New Roman"/>
                <w:sz w:val="22"/>
                <w:szCs w:val="22"/>
              </w:rPr>
              <w:t>76</w:t>
            </w:r>
          </w:p>
        </w:tc>
        <w:tc>
          <w:tcPr>
            <w:tcW w:w="3275" w:type="dxa"/>
          </w:tcPr>
          <w:p w:rsidR="00276311" w:rsidRDefault="00276311" w:rsidP="00276311">
            <w:pPr>
              <w:pStyle w:val="Standard"/>
              <w:tabs>
                <w:tab w:val="left" w:pos="567"/>
              </w:tabs>
              <w:spacing w:line="276" w:lineRule="auto"/>
              <w:jc w:val="center"/>
              <w:rPr>
                <w:rFonts w:cs="Times New Roman"/>
                <w:sz w:val="22"/>
                <w:szCs w:val="22"/>
              </w:rPr>
            </w:pPr>
            <w:r>
              <w:rPr>
                <w:rFonts w:cs="Times New Roman"/>
                <w:sz w:val="22"/>
                <w:szCs w:val="22"/>
              </w:rPr>
              <w:t>5</w:t>
            </w:r>
          </w:p>
        </w:tc>
      </w:tr>
    </w:tbl>
    <w:p w:rsidR="00BB20BC" w:rsidRPr="00DA4B19" w:rsidRDefault="00BB20BC" w:rsidP="00BB20BC">
      <w:pPr>
        <w:pStyle w:val="Standard"/>
        <w:tabs>
          <w:tab w:val="left" w:pos="567"/>
        </w:tabs>
        <w:spacing w:line="276" w:lineRule="auto"/>
        <w:rPr>
          <w:rFonts w:cs="Times New Roman"/>
          <w:sz w:val="22"/>
          <w:szCs w:val="22"/>
        </w:rPr>
      </w:pPr>
    </w:p>
    <w:p w:rsidR="00953A51" w:rsidRPr="00DA4B19" w:rsidRDefault="00953A51" w:rsidP="00434439">
      <w:pPr>
        <w:pStyle w:val="Standard"/>
        <w:spacing w:line="276" w:lineRule="auto"/>
        <w:ind w:left="357" w:right="170" w:hanging="357"/>
        <w:jc w:val="center"/>
        <w:rPr>
          <w:rFonts w:cs="Times New Roman"/>
          <w:b/>
          <w:sz w:val="22"/>
          <w:szCs w:val="22"/>
        </w:rPr>
      </w:pPr>
    </w:p>
    <w:p w:rsidR="00391DB3" w:rsidRPr="00DA4B19" w:rsidRDefault="00476445" w:rsidP="0074408B">
      <w:pPr>
        <w:pStyle w:val="Standard"/>
        <w:numPr>
          <w:ilvl w:val="0"/>
          <w:numId w:val="3"/>
        </w:numPr>
        <w:spacing w:line="276" w:lineRule="auto"/>
        <w:ind w:right="170"/>
        <w:jc w:val="both"/>
        <w:rPr>
          <w:rFonts w:cs="Times New Roman"/>
          <w:b/>
          <w:sz w:val="22"/>
          <w:szCs w:val="22"/>
        </w:rPr>
      </w:pPr>
      <w:r w:rsidRPr="00DA4B19">
        <w:rPr>
          <w:rFonts w:cs="Times New Roman"/>
          <w:b/>
          <w:sz w:val="22"/>
          <w:szCs w:val="22"/>
        </w:rPr>
        <w:t>I</w:t>
      </w:r>
      <w:r w:rsidR="00522FF1" w:rsidRPr="00DA4B19">
        <w:rPr>
          <w:rFonts w:cs="Times New Roman"/>
          <w:b/>
          <w:sz w:val="22"/>
          <w:szCs w:val="22"/>
        </w:rPr>
        <w:t>nformácie o konsolidovanom celku</w:t>
      </w:r>
    </w:p>
    <w:p w:rsidR="00BD03DB" w:rsidRPr="00DA4B19" w:rsidRDefault="00BD03DB" w:rsidP="0074408B">
      <w:pPr>
        <w:pStyle w:val="Standard"/>
        <w:spacing w:line="276" w:lineRule="auto"/>
        <w:ind w:right="170"/>
        <w:rPr>
          <w:rFonts w:cs="Times New Roman"/>
          <w:sz w:val="22"/>
          <w:szCs w:val="22"/>
        </w:rPr>
      </w:pPr>
    </w:p>
    <w:p w:rsidR="00BD03DB" w:rsidRDefault="00BD03DB" w:rsidP="0074408B">
      <w:pPr>
        <w:pStyle w:val="Standard"/>
        <w:spacing w:line="276" w:lineRule="auto"/>
        <w:ind w:left="142" w:right="170"/>
        <w:rPr>
          <w:rFonts w:cs="Times New Roman"/>
          <w:sz w:val="22"/>
          <w:szCs w:val="22"/>
        </w:rPr>
      </w:pPr>
      <w:r w:rsidRPr="00DA4B19">
        <w:rPr>
          <w:rFonts w:cs="Times New Roman"/>
          <w:sz w:val="22"/>
          <w:szCs w:val="22"/>
        </w:rPr>
        <w:t>Identifikačné údaje účtovných jednotiek konsolidovaného celku Mesta Banská Bystrica</w:t>
      </w:r>
      <w:r w:rsidR="00F03F8E">
        <w:rPr>
          <w:rFonts w:cs="Times New Roman"/>
          <w:sz w:val="22"/>
          <w:szCs w:val="22"/>
        </w:rPr>
        <w:t xml:space="preserve"> </w:t>
      </w:r>
      <w:r w:rsidR="00934606" w:rsidRPr="00DA4B19">
        <w:rPr>
          <w:rFonts w:cs="Times New Roman"/>
          <w:sz w:val="22"/>
          <w:szCs w:val="22"/>
        </w:rPr>
        <w:t>- názvy</w:t>
      </w:r>
      <w:r w:rsidR="00DD524A">
        <w:rPr>
          <w:rFonts w:cs="Times New Roman"/>
          <w:sz w:val="22"/>
          <w:szCs w:val="22"/>
        </w:rPr>
        <w:t>,</w:t>
      </w:r>
      <w:r w:rsidR="00934606" w:rsidRPr="00DA4B19">
        <w:rPr>
          <w:rFonts w:cs="Times New Roman"/>
          <w:sz w:val="22"/>
          <w:szCs w:val="22"/>
        </w:rPr>
        <w:t xml:space="preserve">  sídla konsolidovaných účtovných jednotiek verejnej správy s uvedením vplyvu a podielu na základnom imaní týchto účtovných jednotiek, hlasovacích právach alebo inom spôsobe ovládania </w:t>
      </w:r>
      <w:r w:rsidRPr="00DA4B19">
        <w:rPr>
          <w:rFonts w:cs="Times New Roman"/>
          <w:sz w:val="22"/>
          <w:szCs w:val="22"/>
        </w:rPr>
        <w:t xml:space="preserve">sú uvedené v tabuľkovej časti (tabuľka č. 1) </w:t>
      </w:r>
      <w:r w:rsidR="00DD524A">
        <w:rPr>
          <w:rFonts w:cs="Times New Roman"/>
          <w:sz w:val="22"/>
          <w:szCs w:val="22"/>
        </w:rPr>
        <w:t>P</w:t>
      </w:r>
      <w:r w:rsidRPr="00DA4B19">
        <w:rPr>
          <w:rFonts w:cs="Times New Roman"/>
          <w:sz w:val="22"/>
          <w:szCs w:val="22"/>
        </w:rPr>
        <w:t>oznámok konsolidovanej účtovnej závierky.</w:t>
      </w:r>
    </w:p>
    <w:p w:rsidR="00BD03DB" w:rsidRDefault="002B69BF" w:rsidP="0074408B">
      <w:pPr>
        <w:pStyle w:val="Standard"/>
        <w:spacing w:line="276" w:lineRule="auto"/>
        <w:ind w:left="142" w:right="170"/>
        <w:rPr>
          <w:rFonts w:cs="Times New Roman"/>
          <w:sz w:val="22"/>
          <w:szCs w:val="22"/>
        </w:rPr>
      </w:pPr>
      <w:r w:rsidRPr="00BB20BC">
        <w:rPr>
          <w:rFonts w:cs="Times New Roman"/>
          <w:sz w:val="22"/>
          <w:szCs w:val="22"/>
        </w:rPr>
        <w:t>V konsolidovanom celku</w:t>
      </w:r>
      <w:r w:rsidR="00C81A0A" w:rsidRPr="00BB20BC">
        <w:rPr>
          <w:rFonts w:cs="Times New Roman"/>
          <w:sz w:val="22"/>
          <w:szCs w:val="22"/>
        </w:rPr>
        <w:t xml:space="preserve"> mesta Banská Bystrica v roku 201</w:t>
      </w:r>
      <w:r w:rsidR="001F7085" w:rsidRPr="00BB20BC">
        <w:rPr>
          <w:rFonts w:cs="Times New Roman"/>
          <w:sz w:val="22"/>
          <w:szCs w:val="22"/>
        </w:rPr>
        <w:t>9</w:t>
      </w:r>
      <w:r w:rsidR="00B30C27" w:rsidRPr="00BB20BC">
        <w:rPr>
          <w:rFonts w:cs="Times New Roman"/>
          <w:sz w:val="22"/>
          <w:szCs w:val="22"/>
        </w:rPr>
        <w:t xml:space="preserve"> </w:t>
      </w:r>
      <w:r w:rsidR="004B7C1C" w:rsidRPr="00BB20BC">
        <w:rPr>
          <w:rFonts w:cs="Times New Roman"/>
          <w:sz w:val="22"/>
          <w:szCs w:val="22"/>
        </w:rPr>
        <w:t xml:space="preserve"> bola </w:t>
      </w:r>
      <w:r w:rsidR="00B30C27" w:rsidRPr="00BB20BC">
        <w:rPr>
          <w:rFonts w:cs="Times New Roman"/>
          <w:sz w:val="22"/>
          <w:szCs w:val="22"/>
        </w:rPr>
        <w:t>Rozhodnutím Ministerstva školstva, vedy, výskumu a športu Slovenskej republiky č. 201</w:t>
      </w:r>
      <w:r w:rsidR="00194C16" w:rsidRPr="00BB20BC">
        <w:rPr>
          <w:rFonts w:cs="Times New Roman"/>
          <w:sz w:val="22"/>
          <w:szCs w:val="22"/>
        </w:rPr>
        <w:t>9</w:t>
      </w:r>
      <w:r w:rsidR="00B30C27" w:rsidRPr="00BB20BC">
        <w:rPr>
          <w:rFonts w:cs="Times New Roman"/>
          <w:sz w:val="22"/>
          <w:szCs w:val="22"/>
        </w:rPr>
        <w:t>/</w:t>
      </w:r>
      <w:r w:rsidR="00194C16" w:rsidRPr="00BB20BC">
        <w:rPr>
          <w:rFonts w:cs="Times New Roman"/>
          <w:sz w:val="22"/>
          <w:szCs w:val="22"/>
        </w:rPr>
        <w:t>9815</w:t>
      </w:r>
      <w:r w:rsidR="004B7C1C" w:rsidRPr="00BB20BC">
        <w:rPr>
          <w:rFonts w:cs="Times New Roman"/>
          <w:sz w:val="22"/>
          <w:szCs w:val="22"/>
        </w:rPr>
        <w:t>:</w:t>
      </w:r>
      <w:r w:rsidR="00194C16" w:rsidRPr="00BB20BC">
        <w:rPr>
          <w:rFonts w:cs="Times New Roman"/>
          <w:sz w:val="22"/>
          <w:szCs w:val="22"/>
        </w:rPr>
        <w:t>4</w:t>
      </w:r>
      <w:r w:rsidR="004B7C1C" w:rsidRPr="00BB20BC">
        <w:rPr>
          <w:rFonts w:cs="Times New Roman"/>
          <w:sz w:val="22"/>
          <w:szCs w:val="22"/>
        </w:rPr>
        <w:t>-</w:t>
      </w:r>
      <w:r w:rsidR="00194C16" w:rsidRPr="00BB20BC">
        <w:rPr>
          <w:rFonts w:cs="Times New Roman"/>
          <w:sz w:val="22"/>
          <w:szCs w:val="22"/>
        </w:rPr>
        <w:t>A1050</w:t>
      </w:r>
      <w:r w:rsidR="004B7C1C" w:rsidRPr="00BB20BC">
        <w:rPr>
          <w:rFonts w:cs="Times New Roman"/>
          <w:sz w:val="22"/>
          <w:szCs w:val="22"/>
        </w:rPr>
        <w:t xml:space="preserve"> </w:t>
      </w:r>
      <w:r w:rsidR="00075861" w:rsidRPr="00BB20BC">
        <w:rPr>
          <w:rFonts w:cs="Times New Roman"/>
          <w:sz w:val="22"/>
          <w:szCs w:val="22"/>
        </w:rPr>
        <w:t>do</w:t>
      </w:r>
      <w:r w:rsidR="004B7C1C" w:rsidRPr="00BB20BC">
        <w:rPr>
          <w:rFonts w:cs="Times New Roman"/>
          <w:sz w:val="22"/>
          <w:szCs w:val="22"/>
        </w:rPr>
        <w:t xml:space="preserve"> siete škôl a školských zariadení  </w:t>
      </w:r>
      <w:r w:rsidR="00075861" w:rsidRPr="00DD524A">
        <w:rPr>
          <w:rFonts w:cs="Times New Roman"/>
          <w:sz w:val="22"/>
          <w:szCs w:val="22"/>
        </w:rPr>
        <w:t>zaraden</w:t>
      </w:r>
      <w:r w:rsidR="00BB20BC" w:rsidRPr="00DD524A">
        <w:rPr>
          <w:rFonts w:cs="Times New Roman"/>
          <w:sz w:val="22"/>
          <w:szCs w:val="22"/>
        </w:rPr>
        <w:t>á</w:t>
      </w:r>
      <w:r w:rsidR="00075861" w:rsidRPr="00DD524A">
        <w:rPr>
          <w:rFonts w:cs="Times New Roman"/>
          <w:sz w:val="22"/>
          <w:szCs w:val="22"/>
        </w:rPr>
        <w:t xml:space="preserve"> </w:t>
      </w:r>
      <w:r w:rsidR="004B7C1C" w:rsidRPr="00DD524A">
        <w:rPr>
          <w:rFonts w:cs="Times New Roman"/>
          <w:sz w:val="22"/>
          <w:szCs w:val="22"/>
        </w:rPr>
        <w:t xml:space="preserve"> </w:t>
      </w:r>
      <w:r w:rsidR="00BB20BC">
        <w:rPr>
          <w:rFonts w:cs="Times New Roman"/>
          <w:sz w:val="22"/>
          <w:szCs w:val="22"/>
        </w:rPr>
        <w:t>Základná škola s materskou školou, Radvanská 1, Banská Bystrica s termínom začatia činnosti od 1.septembra 2019.</w:t>
      </w:r>
      <w:r w:rsidR="004B7C1C">
        <w:rPr>
          <w:rFonts w:cs="Times New Roman"/>
          <w:sz w:val="22"/>
          <w:szCs w:val="22"/>
        </w:rPr>
        <w:t xml:space="preserve"> </w:t>
      </w:r>
    </w:p>
    <w:p w:rsidR="004B7C1C" w:rsidRPr="00DA4B19" w:rsidRDefault="004B7C1C" w:rsidP="0074408B">
      <w:pPr>
        <w:pStyle w:val="Standard"/>
        <w:spacing w:line="276" w:lineRule="auto"/>
        <w:ind w:left="142" w:right="170"/>
        <w:rPr>
          <w:rFonts w:cs="Times New Roman"/>
          <w:sz w:val="22"/>
          <w:szCs w:val="22"/>
        </w:rPr>
      </w:pPr>
    </w:p>
    <w:p w:rsidR="00575F09" w:rsidRDefault="00575F09" w:rsidP="004B7C1C">
      <w:pPr>
        <w:pStyle w:val="Standard"/>
        <w:spacing w:line="276" w:lineRule="auto"/>
        <w:jc w:val="both"/>
        <w:rPr>
          <w:rFonts w:cs="Times New Roman"/>
          <w:b/>
          <w:sz w:val="22"/>
          <w:szCs w:val="22"/>
        </w:rPr>
      </w:pPr>
    </w:p>
    <w:p w:rsidR="00BD03DB" w:rsidRPr="00DA4B19" w:rsidRDefault="00CE605B" w:rsidP="00CE605B">
      <w:pPr>
        <w:pStyle w:val="Standard"/>
        <w:spacing w:line="276" w:lineRule="auto"/>
        <w:jc w:val="both"/>
        <w:rPr>
          <w:rFonts w:cs="Times New Roman"/>
          <w:b/>
          <w:sz w:val="22"/>
          <w:szCs w:val="22"/>
        </w:rPr>
      </w:pPr>
      <w:r>
        <w:rPr>
          <w:rFonts w:cs="Times New Roman"/>
          <w:b/>
          <w:sz w:val="22"/>
          <w:szCs w:val="22"/>
        </w:rPr>
        <w:t xml:space="preserve">             3.1.  </w:t>
      </w:r>
      <w:r w:rsidR="005030B1" w:rsidRPr="00DA4B19">
        <w:rPr>
          <w:rFonts w:cs="Times New Roman"/>
          <w:b/>
          <w:sz w:val="22"/>
          <w:szCs w:val="22"/>
        </w:rPr>
        <w:t>R</w:t>
      </w:r>
      <w:r w:rsidR="004E1580" w:rsidRPr="00DA4B19">
        <w:rPr>
          <w:rFonts w:cs="Times New Roman"/>
          <w:b/>
          <w:sz w:val="22"/>
          <w:szCs w:val="22"/>
        </w:rPr>
        <w:t>ozpočtov</w:t>
      </w:r>
      <w:r w:rsidR="005030B1" w:rsidRPr="00DA4B19">
        <w:rPr>
          <w:rFonts w:cs="Times New Roman"/>
          <w:b/>
          <w:sz w:val="22"/>
          <w:szCs w:val="22"/>
        </w:rPr>
        <w:t>é</w:t>
      </w:r>
      <w:r w:rsidR="004E1580" w:rsidRPr="00DA4B19">
        <w:rPr>
          <w:rFonts w:cs="Times New Roman"/>
          <w:b/>
          <w:sz w:val="22"/>
          <w:szCs w:val="22"/>
        </w:rPr>
        <w:t xml:space="preserve"> organizáci</w:t>
      </w:r>
      <w:r w:rsidR="005030B1" w:rsidRPr="00DA4B19">
        <w:rPr>
          <w:rFonts w:cs="Times New Roman"/>
          <w:b/>
          <w:sz w:val="22"/>
          <w:szCs w:val="22"/>
        </w:rPr>
        <w:t>e</w:t>
      </w:r>
      <w:r w:rsidR="004E1580" w:rsidRPr="00DA4B19">
        <w:rPr>
          <w:rFonts w:cs="Times New Roman"/>
          <w:b/>
          <w:sz w:val="22"/>
          <w:szCs w:val="22"/>
        </w:rPr>
        <w:t xml:space="preserve"> v zriaďovateľskej pôsobnosti konsolidujúcej účtovnej jednotky</w:t>
      </w:r>
    </w:p>
    <w:p w:rsidR="00391DB3" w:rsidRPr="00DA4B19" w:rsidRDefault="00CB54C5" w:rsidP="004E2DF7">
      <w:pPr>
        <w:pStyle w:val="Standard"/>
        <w:spacing w:line="276" w:lineRule="auto"/>
        <w:ind w:left="360" w:hanging="360"/>
        <w:jc w:val="center"/>
        <w:rPr>
          <w:rFonts w:cs="Times New Roman"/>
          <w:b/>
          <w:sz w:val="22"/>
          <w:szCs w:val="22"/>
        </w:rPr>
      </w:pPr>
      <w:r w:rsidRPr="00DA4B19">
        <w:rPr>
          <w:rFonts w:cs="Times New Roman"/>
          <w:b/>
          <w:sz w:val="22"/>
          <w:szCs w:val="22"/>
        </w:rPr>
        <w:t xml:space="preserve">                 </w:t>
      </w:r>
      <w:r w:rsidR="004E1580" w:rsidRPr="00DA4B19">
        <w:rPr>
          <w:rFonts w:cs="Times New Roman"/>
          <w:b/>
          <w:sz w:val="22"/>
          <w:szCs w:val="22"/>
        </w:rPr>
        <w:t xml:space="preserve">         </w:t>
      </w:r>
      <w:r w:rsidRPr="00DA4B19">
        <w:rPr>
          <w:rFonts w:cs="Times New Roman"/>
          <w:b/>
          <w:sz w:val="22"/>
          <w:szCs w:val="22"/>
        </w:rPr>
        <w:t xml:space="preserve"> </w:t>
      </w:r>
    </w:p>
    <w:tbl>
      <w:tblPr>
        <w:tblpPr w:leftFromText="141" w:rightFromText="141" w:vertAnchor="text" w:horzAnchor="page" w:tblpX="1962" w:tblpY="91"/>
        <w:tblW w:w="7933" w:type="dxa"/>
        <w:tblLayout w:type="fixed"/>
        <w:tblCellMar>
          <w:left w:w="10" w:type="dxa"/>
          <w:right w:w="10" w:type="dxa"/>
        </w:tblCellMar>
        <w:tblLook w:val="0000" w:firstRow="0" w:lastRow="0" w:firstColumn="0" w:lastColumn="0" w:noHBand="0" w:noVBand="0"/>
      </w:tblPr>
      <w:tblGrid>
        <w:gridCol w:w="3964"/>
        <w:gridCol w:w="3969"/>
      </w:tblGrid>
      <w:tr w:rsidR="008760A4" w:rsidRPr="00DA4B19" w:rsidTr="008760A4">
        <w:trPr>
          <w:trHeight w:val="553"/>
        </w:trPr>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jc w:val="center"/>
              <w:rPr>
                <w:rFonts w:cs="Times New Roman"/>
                <w:b/>
                <w:sz w:val="22"/>
                <w:szCs w:val="22"/>
              </w:rPr>
            </w:pPr>
            <w:r w:rsidRPr="00DA4B19">
              <w:rPr>
                <w:rFonts w:cs="Times New Roman"/>
                <w:b/>
                <w:sz w:val="22"/>
                <w:szCs w:val="22"/>
              </w:rPr>
              <w:t>Názov  organizácie</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jc w:val="center"/>
              <w:rPr>
                <w:rFonts w:cs="Times New Roman"/>
                <w:b/>
                <w:sz w:val="22"/>
                <w:szCs w:val="22"/>
              </w:rPr>
            </w:pPr>
            <w:r w:rsidRPr="00DA4B19">
              <w:rPr>
                <w:rFonts w:cs="Times New Roman"/>
                <w:b/>
                <w:sz w:val="22"/>
                <w:szCs w:val="22"/>
              </w:rPr>
              <w:t>Sídlo  organizácie</w:t>
            </w:r>
          </w:p>
        </w:tc>
      </w:tr>
      <w:tr w:rsidR="008760A4" w:rsidRPr="00DA4B19"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r w:rsidR="003255F3">
              <w:rPr>
                <w:rFonts w:cs="Times New Roman"/>
                <w:sz w:val="22"/>
                <w:szCs w:val="22"/>
              </w:rPr>
              <w:t xml:space="preserve"> s materskou školu J.Bakossa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Bakossova 5, B. Bystrica</w:t>
            </w:r>
          </w:p>
        </w:tc>
      </w:tr>
      <w:tr w:rsidR="008760A4" w:rsidRPr="00DA4B19"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Golianova 8, B. Bystrica</w:t>
            </w:r>
          </w:p>
        </w:tc>
      </w:tr>
      <w:tr w:rsidR="008760A4" w:rsidRPr="00DA4B19"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 SSV</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Skuteckého 8, B. Bystrica</w:t>
            </w:r>
          </w:p>
        </w:tc>
      </w:tr>
      <w:tr w:rsidR="008760A4" w:rsidRPr="00DA4B19" w:rsidTr="008760A4">
        <w:tc>
          <w:tcPr>
            <w:tcW w:w="39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Trieda SNP 20, B. Bystrica</w:t>
            </w:r>
          </w:p>
        </w:tc>
      </w:tr>
      <w:tr w:rsidR="008760A4" w:rsidRPr="00DA4B19" w:rsidTr="00A434BA">
        <w:tc>
          <w:tcPr>
            <w:tcW w:w="396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Moskovská 2, B. Bystrica</w:t>
            </w:r>
          </w:p>
        </w:tc>
      </w:tr>
      <w:tr w:rsidR="008760A4" w:rsidRPr="00DA4B19"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r w:rsidR="00646C50">
              <w:rPr>
                <w:rFonts w:cs="Times New Roman"/>
                <w:sz w:val="22"/>
                <w:szCs w:val="22"/>
              </w:rPr>
              <w:t xml:space="preserve"> s materskou školou</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Radvanská 1, B. Bystrica</w:t>
            </w:r>
          </w:p>
        </w:tc>
      </w:tr>
      <w:tr w:rsidR="008760A4" w:rsidRPr="00DA4B19" w:rsidTr="008760A4">
        <w:tc>
          <w:tcPr>
            <w:tcW w:w="3964" w:type="dxa"/>
            <w:tcBorders>
              <w:left w:val="single" w:sz="4" w:space="0" w:color="000000"/>
              <w:bottom w:val="single" w:sz="4" w:space="0" w:color="auto"/>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Spojová 14, B. Bystrica</w:t>
            </w:r>
          </w:p>
        </w:tc>
      </w:tr>
      <w:tr w:rsidR="008760A4" w:rsidRPr="00DA4B19"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Ďumbierska 17, B. Bystrica</w:t>
            </w:r>
          </w:p>
        </w:tc>
      </w:tr>
      <w:tr w:rsidR="008760A4" w:rsidRPr="00DA4B19" w:rsidTr="00A434BA">
        <w:tc>
          <w:tcPr>
            <w:tcW w:w="396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Sitnianska 32, B. Bystrica</w:t>
            </w:r>
          </w:p>
        </w:tc>
      </w:tr>
      <w:tr w:rsidR="008760A4" w:rsidRPr="00DA4B19" w:rsidTr="00A434BA">
        <w:tc>
          <w:tcPr>
            <w:tcW w:w="3964" w:type="dxa"/>
            <w:tcBorders>
              <w:top w:val="single" w:sz="4" w:space="0" w:color="auto"/>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Pieninská 27, B. Bystrica</w:t>
            </w:r>
          </w:p>
        </w:tc>
      </w:tr>
      <w:tr w:rsidR="008760A4" w:rsidRPr="00DA4B19" w:rsidTr="008760A4">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Gaštanová 12, B. Bystrica</w:t>
            </w:r>
          </w:p>
        </w:tc>
      </w:tr>
      <w:tr w:rsidR="008760A4" w:rsidRPr="00DA4B19" w:rsidTr="008760A4">
        <w:trPr>
          <w:trHeight w:val="366"/>
        </w:trPr>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Základná umelecká škola Jána Cikkera</w:t>
            </w:r>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Štefánikovo nábrežie 6, B. Bystrica</w:t>
            </w:r>
          </w:p>
        </w:tc>
      </w:tr>
      <w:tr w:rsidR="008760A4" w:rsidRPr="00DA4B19" w:rsidTr="008760A4">
        <w:trPr>
          <w:trHeight w:val="70"/>
        </w:trPr>
        <w:tc>
          <w:tcPr>
            <w:tcW w:w="3964" w:type="dxa"/>
            <w:tcBorders>
              <w:left w:val="single" w:sz="4" w:space="0" w:color="000000"/>
              <w:bottom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Centrum voľného času</w:t>
            </w:r>
          </w:p>
        </w:tc>
        <w:tc>
          <w:tcPr>
            <w:tcW w:w="396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760A4" w:rsidRPr="00DA4B19" w:rsidRDefault="008760A4" w:rsidP="004E2DF7">
            <w:pPr>
              <w:pStyle w:val="Standard"/>
              <w:snapToGrid w:val="0"/>
              <w:spacing w:line="276" w:lineRule="auto"/>
              <w:rPr>
                <w:rFonts w:cs="Times New Roman"/>
                <w:sz w:val="22"/>
                <w:szCs w:val="22"/>
              </w:rPr>
            </w:pPr>
            <w:r w:rsidRPr="00DA4B19">
              <w:rPr>
                <w:rFonts w:cs="Times New Roman"/>
                <w:sz w:val="22"/>
                <w:szCs w:val="22"/>
              </w:rPr>
              <w:t>Havranské nábrežie 6, B. Bystrica</w:t>
            </w:r>
          </w:p>
        </w:tc>
      </w:tr>
    </w:tbl>
    <w:p w:rsidR="005030B1" w:rsidRPr="00DA4B19" w:rsidRDefault="005030B1" w:rsidP="004E2DF7">
      <w:pPr>
        <w:pStyle w:val="Standard"/>
        <w:spacing w:line="276" w:lineRule="auto"/>
        <w:ind w:left="851" w:hanging="360"/>
        <w:jc w:val="center"/>
        <w:rPr>
          <w:rFonts w:cs="Times New Roman"/>
          <w:b/>
          <w:sz w:val="22"/>
          <w:szCs w:val="22"/>
        </w:rPr>
      </w:pPr>
    </w:p>
    <w:p w:rsidR="00953A51" w:rsidRPr="00DA4B19" w:rsidRDefault="00953A51" w:rsidP="004E2DF7">
      <w:pPr>
        <w:pStyle w:val="Standard"/>
        <w:spacing w:line="276" w:lineRule="auto"/>
        <w:jc w:val="both"/>
        <w:rPr>
          <w:rFonts w:cs="Times New Roman"/>
          <w:sz w:val="22"/>
          <w:szCs w:val="22"/>
        </w:rPr>
      </w:pPr>
      <w:r w:rsidRPr="00DA4B19">
        <w:rPr>
          <w:rFonts w:cs="Times New Roman"/>
          <w:sz w:val="22"/>
          <w:szCs w:val="22"/>
        </w:rPr>
        <w:t xml:space="preserve"> </w:t>
      </w:r>
    </w:p>
    <w:p w:rsidR="000C5821" w:rsidRPr="00DA4B19" w:rsidRDefault="000C5821" w:rsidP="004E2DF7">
      <w:pPr>
        <w:pStyle w:val="Standard"/>
        <w:spacing w:line="276" w:lineRule="auto"/>
        <w:jc w:val="both"/>
        <w:rPr>
          <w:rFonts w:cs="Times New Roman"/>
          <w:sz w:val="22"/>
          <w:szCs w:val="22"/>
        </w:rPr>
      </w:pPr>
    </w:p>
    <w:p w:rsidR="000C5821" w:rsidRPr="00DA4B19" w:rsidRDefault="000C5821" w:rsidP="004E2DF7">
      <w:pPr>
        <w:pStyle w:val="Standard"/>
        <w:spacing w:line="276" w:lineRule="auto"/>
        <w:jc w:val="both"/>
        <w:rPr>
          <w:rFonts w:cs="Times New Roman"/>
          <w:sz w:val="22"/>
          <w:szCs w:val="22"/>
        </w:rPr>
      </w:pPr>
    </w:p>
    <w:p w:rsidR="000C5821" w:rsidRPr="00DA4B19" w:rsidRDefault="000C5821" w:rsidP="004E2DF7">
      <w:pPr>
        <w:pStyle w:val="Standard"/>
        <w:spacing w:line="276" w:lineRule="auto"/>
        <w:jc w:val="both"/>
        <w:rPr>
          <w:rFonts w:cs="Times New Roman"/>
          <w:sz w:val="22"/>
          <w:szCs w:val="22"/>
        </w:rPr>
      </w:pPr>
    </w:p>
    <w:p w:rsidR="00391DB3" w:rsidRPr="00DA4B19" w:rsidRDefault="00391DB3" w:rsidP="004E2DF7">
      <w:pPr>
        <w:pStyle w:val="Standard"/>
        <w:spacing w:line="276" w:lineRule="auto"/>
        <w:jc w:val="center"/>
        <w:rPr>
          <w:rFonts w:cs="Times New Roman"/>
          <w:b/>
          <w:sz w:val="22"/>
          <w:szCs w:val="22"/>
        </w:rPr>
      </w:pPr>
    </w:p>
    <w:p w:rsidR="00934606" w:rsidRPr="00DA4B19" w:rsidRDefault="00934606" w:rsidP="004E2DF7">
      <w:pPr>
        <w:pStyle w:val="Standard"/>
        <w:spacing w:line="276" w:lineRule="auto"/>
        <w:ind w:left="360"/>
        <w:rPr>
          <w:rFonts w:cs="Times New Roman"/>
          <w:b/>
          <w:sz w:val="22"/>
          <w:szCs w:val="22"/>
        </w:rPr>
      </w:pPr>
    </w:p>
    <w:p w:rsidR="007B6796" w:rsidRDefault="007B6796" w:rsidP="004E2DF7">
      <w:pPr>
        <w:pStyle w:val="Standard"/>
        <w:spacing w:line="276" w:lineRule="auto"/>
        <w:ind w:left="360"/>
        <w:rPr>
          <w:rFonts w:cs="Times New Roman"/>
          <w:b/>
          <w:sz w:val="22"/>
          <w:szCs w:val="22"/>
        </w:rPr>
      </w:pPr>
    </w:p>
    <w:p w:rsidR="007B6796" w:rsidRDefault="007B6796" w:rsidP="004E2DF7">
      <w:pPr>
        <w:pStyle w:val="Standard"/>
        <w:spacing w:line="276" w:lineRule="auto"/>
        <w:ind w:left="360"/>
        <w:rPr>
          <w:rFonts w:cs="Times New Roman"/>
          <w:b/>
          <w:sz w:val="22"/>
          <w:szCs w:val="22"/>
        </w:rPr>
      </w:pPr>
    </w:p>
    <w:p w:rsidR="007B6796" w:rsidRDefault="007B6796"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575F09" w:rsidRDefault="00575F09" w:rsidP="004E2DF7">
      <w:pPr>
        <w:pStyle w:val="Standard"/>
        <w:spacing w:line="276" w:lineRule="auto"/>
        <w:ind w:left="360"/>
        <w:rPr>
          <w:rFonts w:cs="Times New Roman"/>
          <w:b/>
          <w:sz w:val="22"/>
          <w:szCs w:val="22"/>
        </w:rPr>
      </w:pPr>
    </w:p>
    <w:p w:rsidR="00434439" w:rsidRDefault="00434439" w:rsidP="00575F09">
      <w:pPr>
        <w:pStyle w:val="Standard"/>
        <w:spacing w:line="276" w:lineRule="auto"/>
        <w:ind w:left="360"/>
        <w:rPr>
          <w:rFonts w:cs="Times New Roman"/>
          <w:b/>
          <w:sz w:val="22"/>
          <w:szCs w:val="22"/>
        </w:rPr>
      </w:pPr>
    </w:p>
    <w:p w:rsidR="00434439" w:rsidRDefault="00434439" w:rsidP="00575F09">
      <w:pPr>
        <w:pStyle w:val="Standard"/>
        <w:spacing w:line="276" w:lineRule="auto"/>
        <w:ind w:left="360"/>
        <w:rPr>
          <w:rFonts w:cs="Times New Roman"/>
          <w:b/>
          <w:sz w:val="22"/>
          <w:szCs w:val="22"/>
        </w:rPr>
      </w:pPr>
    </w:p>
    <w:p w:rsidR="00953A51" w:rsidRPr="00DA4B19" w:rsidRDefault="00CE605B" w:rsidP="00575F09">
      <w:pPr>
        <w:pStyle w:val="Standard"/>
        <w:spacing w:line="276" w:lineRule="auto"/>
        <w:ind w:left="360"/>
        <w:rPr>
          <w:rFonts w:cs="Times New Roman"/>
          <w:b/>
          <w:sz w:val="22"/>
          <w:szCs w:val="22"/>
        </w:rPr>
      </w:pPr>
      <w:r>
        <w:rPr>
          <w:rFonts w:cs="Times New Roman"/>
          <w:b/>
          <w:sz w:val="22"/>
          <w:szCs w:val="22"/>
        </w:rPr>
        <w:lastRenderedPageBreak/>
        <w:t xml:space="preserve">        </w:t>
      </w:r>
      <w:r w:rsidR="00934606" w:rsidRPr="00DA4B19">
        <w:rPr>
          <w:rFonts w:cs="Times New Roman"/>
          <w:b/>
          <w:sz w:val="22"/>
          <w:szCs w:val="22"/>
        </w:rPr>
        <w:t xml:space="preserve">3.2. </w:t>
      </w:r>
      <w:r w:rsidR="007B6796">
        <w:rPr>
          <w:rFonts w:cs="Times New Roman"/>
          <w:b/>
          <w:sz w:val="22"/>
          <w:szCs w:val="22"/>
        </w:rPr>
        <w:t xml:space="preserve"> </w:t>
      </w:r>
      <w:r w:rsidR="00F100E3" w:rsidRPr="00DA4B19">
        <w:rPr>
          <w:rFonts w:cs="Times New Roman"/>
          <w:b/>
          <w:sz w:val="22"/>
          <w:szCs w:val="22"/>
        </w:rPr>
        <w:t>Prí</w:t>
      </w:r>
      <w:r w:rsidR="00953A51" w:rsidRPr="00DA4B19">
        <w:rPr>
          <w:rFonts w:cs="Times New Roman"/>
          <w:b/>
          <w:sz w:val="22"/>
          <w:szCs w:val="22"/>
        </w:rPr>
        <w:t xml:space="preserve">spevkové organizácie v zriaďovateľskej pôsobnosti účtovnej jednotky  </w:t>
      </w:r>
    </w:p>
    <w:p w:rsidR="00AC586A" w:rsidRPr="00DA4B19" w:rsidRDefault="00AC586A" w:rsidP="004E2DF7">
      <w:pPr>
        <w:pStyle w:val="Standard"/>
        <w:spacing w:line="276" w:lineRule="auto"/>
        <w:rPr>
          <w:rFonts w:cs="Times New Roman"/>
          <w:b/>
          <w:sz w:val="22"/>
          <w:szCs w:val="22"/>
        </w:rPr>
      </w:pPr>
    </w:p>
    <w:tbl>
      <w:tblPr>
        <w:tblStyle w:val="Mriekatabuky"/>
        <w:tblW w:w="0" w:type="auto"/>
        <w:tblInd w:w="846" w:type="dxa"/>
        <w:tblLook w:val="04A0" w:firstRow="1" w:lastRow="0" w:firstColumn="1" w:lastColumn="0" w:noHBand="0" w:noVBand="1"/>
      </w:tblPr>
      <w:tblGrid>
        <w:gridCol w:w="3968"/>
        <w:gridCol w:w="3970"/>
      </w:tblGrid>
      <w:tr w:rsidR="00AC586A" w:rsidRPr="00DA4B19" w:rsidTr="00B117E0">
        <w:trPr>
          <w:trHeight w:val="431"/>
        </w:trPr>
        <w:tc>
          <w:tcPr>
            <w:tcW w:w="3968" w:type="dxa"/>
          </w:tcPr>
          <w:p w:rsidR="00AC586A" w:rsidRPr="00DA4B19" w:rsidRDefault="00AC586A" w:rsidP="004E2DF7">
            <w:pPr>
              <w:pStyle w:val="Standard"/>
              <w:spacing w:line="276" w:lineRule="auto"/>
              <w:rPr>
                <w:rFonts w:cs="Times New Roman"/>
                <w:sz w:val="22"/>
                <w:szCs w:val="22"/>
              </w:rPr>
            </w:pPr>
            <w:r w:rsidRPr="00DA4B19">
              <w:rPr>
                <w:rFonts w:cs="Times New Roman"/>
                <w:sz w:val="22"/>
                <w:szCs w:val="22"/>
              </w:rPr>
              <w:t>Záhradnícke a rekreačné služby mesta</w:t>
            </w:r>
          </w:p>
        </w:tc>
        <w:tc>
          <w:tcPr>
            <w:tcW w:w="3970" w:type="dxa"/>
          </w:tcPr>
          <w:p w:rsidR="00AC586A" w:rsidRPr="00DA4B19" w:rsidRDefault="00AC586A" w:rsidP="004E2DF7">
            <w:pPr>
              <w:pStyle w:val="Standard"/>
              <w:spacing w:line="276" w:lineRule="auto"/>
              <w:rPr>
                <w:rFonts w:cs="Times New Roman"/>
                <w:sz w:val="22"/>
                <w:szCs w:val="22"/>
              </w:rPr>
            </w:pPr>
            <w:r w:rsidRPr="00DA4B19">
              <w:rPr>
                <w:rFonts w:cs="Times New Roman"/>
                <w:sz w:val="22"/>
                <w:szCs w:val="22"/>
              </w:rPr>
              <w:t>Švermova 45, B.</w:t>
            </w:r>
            <w:r w:rsidR="00020D7B" w:rsidRPr="00DA4B19">
              <w:rPr>
                <w:rFonts w:cs="Times New Roman"/>
                <w:sz w:val="22"/>
                <w:szCs w:val="22"/>
              </w:rPr>
              <w:t xml:space="preserve"> </w:t>
            </w:r>
            <w:r w:rsidRPr="00DA4B19">
              <w:rPr>
                <w:rFonts w:cs="Times New Roman"/>
                <w:sz w:val="22"/>
                <w:szCs w:val="22"/>
              </w:rPr>
              <w:t>Bystrica</w:t>
            </w:r>
          </w:p>
        </w:tc>
      </w:tr>
      <w:tr w:rsidR="00AC586A" w:rsidRPr="00DA4B19" w:rsidTr="005030B1">
        <w:tc>
          <w:tcPr>
            <w:tcW w:w="3968" w:type="dxa"/>
          </w:tcPr>
          <w:p w:rsidR="00AC586A" w:rsidRPr="00DA4B19" w:rsidRDefault="00AC586A" w:rsidP="004E2DF7">
            <w:pPr>
              <w:pStyle w:val="Standard"/>
              <w:spacing w:line="276" w:lineRule="auto"/>
              <w:rPr>
                <w:rFonts w:cs="Times New Roman"/>
                <w:sz w:val="22"/>
                <w:szCs w:val="22"/>
              </w:rPr>
            </w:pPr>
            <w:r w:rsidRPr="00DA4B19">
              <w:rPr>
                <w:rFonts w:cs="Times New Roman"/>
                <w:sz w:val="22"/>
                <w:szCs w:val="22"/>
              </w:rPr>
              <w:t>Investorský útvar mesta</w:t>
            </w:r>
          </w:p>
        </w:tc>
        <w:tc>
          <w:tcPr>
            <w:tcW w:w="3970" w:type="dxa"/>
          </w:tcPr>
          <w:p w:rsidR="00AC586A" w:rsidRPr="00DA4B19" w:rsidRDefault="00AC586A" w:rsidP="004E2DF7">
            <w:pPr>
              <w:pStyle w:val="Standard"/>
              <w:spacing w:line="276" w:lineRule="auto"/>
              <w:rPr>
                <w:rFonts w:cs="Times New Roman"/>
                <w:sz w:val="22"/>
                <w:szCs w:val="22"/>
              </w:rPr>
            </w:pPr>
            <w:r w:rsidRPr="00DA4B19">
              <w:rPr>
                <w:rFonts w:cs="Times New Roman"/>
                <w:sz w:val="22"/>
                <w:szCs w:val="22"/>
              </w:rPr>
              <w:t>Československej armády 26, B.</w:t>
            </w:r>
            <w:r w:rsidR="00020D7B" w:rsidRPr="00DA4B19">
              <w:rPr>
                <w:rFonts w:cs="Times New Roman"/>
                <w:sz w:val="22"/>
                <w:szCs w:val="22"/>
              </w:rPr>
              <w:t xml:space="preserve"> </w:t>
            </w:r>
            <w:r w:rsidRPr="00DA4B19">
              <w:rPr>
                <w:rFonts w:cs="Times New Roman"/>
                <w:sz w:val="22"/>
                <w:szCs w:val="22"/>
              </w:rPr>
              <w:t>Bystrica – nevyvíja činnosť</w:t>
            </w:r>
          </w:p>
        </w:tc>
      </w:tr>
    </w:tbl>
    <w:p w:rsidR="00AC586A" w:rsidRPr="00DA4B19" w:rsidRDefault="00AC586A" w:rsidP="004E2DF7">
      <w:pPr>
        <w:pStyle w:val="Standard"/>
        <w:spacing w:line="276" w:lineRule="auto"/>
        <w:rPr>
          <w:rFonts w:cs="Times New Roman"/>
          <w:b/>
          <w:sz w:val="22"/>
          <w:szCs w:val="22"/>
        </w:rPr>
      </w:pPr>
    </w:p>
    <w:p w:rsidR="00CB54C5" w:rsidRPr="00DA4B19" w:rsidRDefault="00E63EAE" w:rsidP="004E2DF7">
      <w:pPr>
        <w:pStyle w:val="Standard"/>
        <w:spacing w:line="276" w:lineRule="auto"/>
        <w:rPr>
          <w:rFonts w:cs="Times New Roman"/>
          <w:b/>
          <w:sz w:val="22"/>
          <w:szCs w:val="22"/>
        </w:rPr>
      </w:pPr>
      <w:r w:rsidRPr="00DA4B19">
        <w:rPr>
          <w:rFonts w:cs="Times New Roman"/>
          <w:b/>
          <w:sz w:val="22"/>
          <w:szCs w:val="22"/>
        </w:rPr>
        <w:t xml:space="preserve">                </w:t>
      </w:r>
    </w:p>
    <w:p w:rsidR="007B6796" w:rsidRDefault="00CB54C5" w:rsidP="00575F09">
      <w:pPr>
        <w:pStyle w:val="Standard"/>
        <w:spacing w:line="276" w:lineRule="auto"/>
        <w:rPr>
          <w:rFonts w:cs="Times New Roman"/>
          <w:b/>
          <w:sz w:val="22"/>
          <w:szCs w:val="22"/>
        </w:rPr>
      </w:pPr>
      <w:r w:rsidRPr="00DA4B19">
        <w:rPr>
          <w:rFonts w:cs="Times New Roman"/>
          <w:b/>
          <w:sz w:val="22"/>
          <w:szCs w:val="22"/>
        </w:rPr>
        <w:t xml:space="preserve">       </w:t>
      </w:r>
      <w:r w:rsidR="00646C50">
        <w:rPr>
          <w:rFonts w:cs="Times New Roman"/>
          <w:b/>
          <w:sz w:val="22"/>
          <w:szCs w:val="22"/>
        </w:rPr>
        <w:t xml:space="preserve">     </w:t>
      </w:r>
      <w:r w:rsidRPr="00DA4B19">
        <w:rPr>
          <w:rFonts w:cs="Times New Roman"/>
          <w:b/>
          <w:sz w:val="22"/>
          <w:szCs w:val="22"/>
        </w:rPr>
        <w:t xml:space="preserve"> </w:t>
      </w:r>
      <w:r w:rsidR="00C14DE2">
        <w:rPr>
          <w:rFonts w:cs="Times New Roman"/>
          <w:b/>
          <w:sz w:val="22"/>
          <w:szCs w:val="22"/>
        </w:rPr>
        <w:t xml:space="preserve"> </w:t>
      </w:r>
      <w:r w:rsidR="00575F09">
        <w:rPr>
          <w:rFonts w:cs="Times New Roman"/>
          <w:b/>
          <w:sz w:val="22"/>
          <w:szCs w:val="22"/>
        </w:rPr>
        <w:t>3.3</w:t>
      </w:r>
      <w:r w:rsidR="007B6796">
        <w:rPr>
          <w:rFonts w:cs="Times New Roman"/>
          <w:b/>
          <w:sz w:val="22"/>
          <w:szCs w:val="22"/>
        </w:rPr>
        <w:t xml:space="preserve">  </w:t>
      </w:r>
      <w:r w:rsidR="00F100E3" w:rsidRPr="00DA4B19">
        <w:rPr>
          <w:rFonts w:cs="Times New Roman"/>
          <w:b/>
          <w:sz w:val="22"/>
          <w:szCs w:val="22"/>
        </w:rPr>
        <w:t xml:space="preserve"> </w:t>
      </w:r>
      <w:r w:rsidR="00D17719" w:rsidRPr="00DA4B19">
        <w:rPr>
          <w:rFonts w:cs="Times New Roman"/>
          <w:b/>
          <w:sz w:val="22"/>
          <w:szCs w:val="22"/>
        </w:rPr>
        <w:t>O</w:t>
      </w:r>
      <w:r w:rsidR="008760A4" w:rsidRPr="00DA4B19">
        <w:rPr>
          <w:rFonts w:cs="Times New Roman"/>
          <w:b/>
          <w:sz w:val="22"/>
          <w:szCs w:val="22"/>
        </w:rPr>
        <w:t xml:space="preserve">bchodné spoločnosti v zakladateľskej pôsobnosti a s majetkovou účasťou mesta </w:t>
      </w:r>
    </w:p>
    <w:p w:rsidR="00953A51" w:rsidRPr="00DA4B19" w:rsidRDefault="007B6796" w:rsidP="004E2DF7">
      <w:pPr>
        <w:pStyle w:val="Standard"/>
        <w:spacing w:line="276" w:lineRule="auto"/>
        <w:rPr>
          <w:rFonts w:cs="Times New Roman"/>
          <w:b/>
          <w:sz w:val="22"/>
          <w:szCs w:val="22"/>
        </w:rPr>
      </w:pPr>
      <w:r>
        <w:rPr>
          <w:rFonts w:cs="Times New Roman"/>
          <w:b/>
          <w:sz w:val="22"/>
          <w:szCs w:val="22"/>
        </w:rPr>
        <w:t xml:space="preserve">               </w:t>
      </w:r>
      <w:r w:rsidR="008760A4" w:rsidRPr="00DA4B19">
        <w:rPr>
          <w:rFonts w:cs="Times New Roman"/>
          <w:b/>
          <w:sz w:val="22"/>
          <w:szCs w:val="22"/>
        </w:rPr>
        <w:t>Banská Bystrica</w:t>
      </w:r>
      <w:r w:rsidR="00953A51" w:rsidRPr="00DA4B19">
        <w:rPr>
          <w:rFonts w:cs="Times New Roman"/>
          <w:b/>
          <w:sz w:val="22"/>
          <w:szCs w:val="22"/>
        </w:rPr>
        <w:t xml:space="preserve">  </w:t>
      </w:r>
    </w:p>
    <w:p w:rsidR="0091272D" w:rsidRPr="00DA4B19" w:rsidRDefault="0091272D" w:rsidP="004E2DF7">
      <w:pPr>
        <w:pStyle w:val="Standard"/>
        <w:spacing w:line="276" w:lineRule="auto"/>
        <w:ind w:left="360" w:hanging="360"/>
        <w:jc w:val="center"/>
        <w:rPr>
          <w:rFonts w:cs="Times New Roman"/>
          <w:b/>
          <w:sz w:val="22"/>
          <w:szCs w:val="22"/>
        </w:rPr>
      </w:pPr>
    </w:p>
    <w:tbl>
      <w:tblPr>
        <w:tblStyle w:val="Mriekatabuky"/>
        <w:tblW w:w="0" w:type="auto"/>
        <w:tblInd w:w="846" w:type="dxa"/>
        <w:tblLook w:val="04A0" w:firstRow="1" w:lastRow="0" w:firstColumn="1" w:lastColumn="0" w:noHBand="0" w:noVBand="1"/>
      </w:tblPr>
      <w:tblGrid>
        <w:gridCol w:w="2268"/>
        <w:gridCol w:w="3827"/>
        <w:gridCol w:w="1843"/>
      </w:tblGrid>
      <w:tr w:rsidR="00FF2F41" w:rsidRPr="00DA4B19" w:rsidTr="00194739">
        <w:trPr>
          <w:trHeight w:val="533"/>
        </w:trPr>
        <w:tc>
          <w:tcPr>
            <w:tcW w:w="2268" w:type="dxa"/>
          </w:tcPr>
          <w:p w:rsidR="00FF2F41" w:rsidRPr="00DA4B19" w:rsidRDefault="00FF2F41" w:rsidP="004E2DF7">
            <w:pPr>
              <w:pStyle w:val="Standard"/>
              <w:spacing w:line="276" w:lineRule="auto"/>
              <w:ind w:left="-536" w:firstLine="536"/>
              <w:jc w:val="center"/>
              <w:rPr>
                <w:rFonts w:cs="Times New Roman"/>
                <w:b/>
                <w:sz w:val="22"/>
                <w:szCs w:val="22"/>
              </w:rPr>
            </w:pPr>
            <w:r w:rsidRPr="00DA4B19">
              <w:rPr>
                <w:rFonts w:cs="Times New Roman"/>
                <w:b/>
                <w:sz w:val="22"/>
                <w:szCs w:val="22"/>
              </w:rPr>
              <w:t>Názov organizácie</w:t>
            </w:r>
          </w:p>
        </w:tc>
        <w:tc>
          <w:tcPr>
            <w:tcW w:w="3827" w:type="dxa"/>
          </w:tcPr>
          <w:p w:rsidR="00FF2F41" w:rsidRPr="00DA4B19" w:rsidRDefault="00FF2F41" w:rsidP="004E2DF7">
            <w:pPr>
              <w:pStyle w:val="Standard"/>
              <w:spacing w:line="276" w:lineRule="auto"/>
              <w:jc w:val="center"/>
              <w:rPr>
                <w:rFonts w:cs="Times New Roman"/>
                <w:b/>
                <w:sz w:val="22"/>
                <w:szCs w:val="22"/>
              </w:rPr>
            </w:pPr>
            <w:r w:rsidRPr="00DA4B19">
              <w:rPr>
                <w:rFonts w:cs="Times New Roman"/>
                <w:b/>
                <w:sz w:val="22"/>
                <w:szCs w:val="22"/>
              </w:rPr>
              <w:t>Sídlo organizácie</w:t>
            </w:r>
          </w:p>
        </w:tc>
        <w:tc>
          <w:tcPr>
            <w:tcW w:w="1843" w:type="dxa"/>
          </w:tcPr>
          <w:p w:rsidR="00FF2F41" w:rsidRPr="00DA4B19" w:rsidRDefault="00FF2F41" w:rsidP="004E2DF7">
            <w:pPr>
              <w:pStyle w:val="Standard"/>
              <w:spacing w:line="276" w:lineRule="auto"/>
              <w:jc w:val="center"/>
              <w:rPr>
                <w:rFonts w:cs="Times New Roman"/>
                <w:b/>
                <w:sz w:val="22"/>
                <w:szCs w:val="22"/>
              </w:rPr>
            </w:pPr>
            <w:r w:rsidRPr="00DA4B19">
              <w:rPr>
                <w:rFonts w:cs="Times New Roman"/>
                <w:b/>
                <w:sz w:val="22"/>
                <w:szCs w:val="22"/>
              </w:rPr>
              <w:t>Podiel v %</w:t>
            </w:r>
          </w:p>
        </w:tc>
      </w:tr>
      <w:tr w:rsidR="00FF2F41" w:rsidRPr="00DA4B19" w:rsidTr="00194739">
        <w:tc>
          <w:tcPr>
            <w:tcW w:w="2268" w:type="dxa"/>
          </w:tcPr>
          <w:p w:rsidR="00FF2F41" w:rsidRPr="00DA4B19" w:rsidRDefault="00FF2F41" w:rsidP="004E2DF7">
            <w:pPr>
              <w:pStyle w:val="Standard"/>
              <w:spacing w:line="276" w:lineRule="auto"/>
              <w:ind w:left="-536" w:firstLine="536"/>
              <w:jc w:val="both"/>
              <w:rPr>
                <w:rFonts w:cs="Times New Roman"/>
                <w:sz w:val="22"/>
                <w:szCs w:val="22"/>
              </w:rPr>
            </w:pPr>
            <w:r w:rsidRPr="00DA4B19">
              <w:rPr>
                <w:rFonts w:cs="Times New Roman"/>
                <w:sz w:val="22"/>
                <w:szCs w:val="22"/>
              </w:rPr>
              <w:t>MBB, a.s.</w:t>
            </w:r>
          </w:p>
        </w:tc>
        <w:tc>
          <w:tcPr>
            <w:tcW w:w="3827" w:type="dxa"/>
          </w:tcPr>
          <w:p w:rsidR="00FF2F41" w:rsidRPr="00DA4B19" w:rsidRDefault="00FF2F41" w:rsidP="004E2DF7">
            <w:pPr>
              <w:pStyle w:val="Standard"/>
              <w:spacing w:line="276" w:lineRule="auto"/>
              <w:jc w:val="both"/>
              <w:rPr>
                <w:rFonts w:cs="Times New Roman"/>
                <w:sz w:val="22"/>
                <w:szCs w:val="22"/>
              </w:rPr>
            </w:pPr>
            <w:r w:rsidRPr="00DA4B19">
              <w:rPr>
                <w:rFonts w:cs="Times New Roman"/>
                <w:sz w:val="22"/>
                <w:szCs w:val="22"/>
              </w:rPr>
              <w:t>Československej armády 26, B.</w:t>
            </w:r>
            <w:r w:rsidR="00020D7B" w:rsidRPr="00DA4B19">
              <w:rPr>
                <w:rFonts w:cs="Times New Roman"/>
                <w:sz w:val="22"/>
                <w:szCs w:val="22"/>
              </w:rPr>
              <w:t xml:space="preserve"> </w:t>
            </w:r>
            <w:r w:rsidRPr="00DA4B19">
              <w:rPr>
                <w:rFonts w:cs="Times New Roman"/>
                <w:sz w:val="22"/>
                <w:szCs w:val="22"/>
              </w:rPr>
              <w:t>Bystrica</w:t>
            </w:r>
          </w:p>
        </w:tc>
        <w:tc>
          <w:tcPr>
            <w:tcW w:w="1843" w:type="dxa"/>
          </w:tcPr>
          <w:p w:rsidR="00FF2F41" w:rsidRPr="00DA4B19" w:rsidRDefault="00FF2F41" w:rsidP="004E2DF7">
            <w:pPr>
              <w:pStyle w:val="Standard"/>
              <w:spacing w:line="276" w:lineRule="auto"/>
              <w:jc w:val="center"/>
              <w:rPr>
                <w:rFonts w:cs="Times New Roman"/>
                <w:sz w:val="22"/>
                <w:szCs w:val="22"/>
              </w:rPr>
            </w:pPr>
            <w:r w:rsidRPr="00DA4B19">
              <w:rPr>
                <w:rFonts w:cs="Times New Roman"/>
                <w:sz w:val="22"/>
                <w:szCs w:val="22"/>
              </w:rPr>
              <w:t>100,00</w:t>
            </w:r>
          </w:p>
        </w:tc>
      </w:tr>
      <w:tr w:rsidR="00FF2F41" w:rsidRPr="00DA4B19" w:rsidTr="00194739">
        <w:trPr>
          <w:trHeight w:val="411"/>
        </w:trPr>
        <w:tc>
          <w:tcPr>
            <w:tcW w:w="2268" w:type="dxa"/>
          </w:tcPr>
          <w:p w:rsidR="00EC0C66" w:rsidRDefault="00194739" w:rsidP="00194739">
            <w:pPr>
              <w:pStyle w:val="Standard"/>
              <w:spacing w:line="276" w:lineRule="auto"/>
              <w:ind w:left="-109"/>
              <w:jc w:val="both"/>
              <w:rPr>
                <w:rFonts w:cs="Times New Roman"/>
                <w:sz w:val="22"/>
                <w:szCs w:val="22"/>
              </w:rPr>
            </w:pPr>
            <w:r>
              <w:rPr>
                <w:rFonts w:cs="Times New Roman"/>
                <w:sz w:val="22"/>
                <w:szCs w:val="22"/>
              </w:rPr>
              <w:t xml:space="preserve">  </w:t>
            </w:r>
            <w:r w:rsidR="00FF2F41" w:rsidRPr="00DA4B19">
              <w:rPr>
                <w:rFonts w:cs="Times New Roman"/>
                <w:sz w:val="22"/>
                <w:szCs w:val="22"/>
              </w:rPr>
              <w:t>M</w:t>
            </w:r>
            <w:r>
              <w:rPr>
                <w:rFonts w:cs="Times New Roman"/>
                <w:sz w:val="22"/>
                <w:szCs w:val="22"/>
              </w:rPr>
              <w:t xml:space="preserve">estské lesy Banská  </w:t>
            </w:r>
            <w:r w:rsidR="00EC0C66">
              <w:rPr>
                <w:rFonts w:cs="Times New Roman"/>
                <w:sz w:val="22"/>
                <w:szCs w:val="22"/>
              </w:rPr>
              <w:t xml:space="preserve">  </w:t>
            </w:r>
          </w:p>
          <w:p w:rsidR="00FF2F41" w:rsidRPr="00DA4B19" w:rsidRDefault="00EC0C66" w:rsidP="00194739">
            <w:pPr>
              <w:pStyle w:val="Standard"/>
              <w:spacing w:line="276" w:lineRule="auto"/>
              <w:ind w:left="-109"/>
              <w:jc w:val="both"/>
              <w:rPr>
                <w:rFonts w:cs="Times New Roman"/>
                <w:sz w:val="22"/>
                <w:szCs w:val="22"/>
              </w:rPr>
            </w:pPr>
            <w:r>
              <w:rPr>
                <w:rFonts w:cs="Times New Roman"/>
                <w:sz w:val="22"/>
                <w:szCs w:val="22"/>
              </w:rPr>
              <w:t xml:space="preserve">  </w:t>
            </w:r>
            <w:r w:rsidR="00194739">
              <w:rPr>
                <w:rFonts w:cs="Times New Roman"/>
                <w:sz w:val="22"/>
                <w:szCs w:val="22"/>
              </w:rPr>
              <w:t>Bystrica</w:t>
            </w:r>
            <w:r w:rsidR="00FF2F41" w:rsidRPr="00DA4B19">
              <w:rPr>
                <w:rFonts w:cs="Times New Roman"/>
                <w:sz w:val="22"/>
                <w:szCs w:val="22"/>
              </w:rPr>
              <w:t>, s.r.o.</w:t>
            </w:r>
          </w:p>
        </w:tc>
        <w:tc>
          <w:tcPr>
            <w:tcW w:w="3827" w:type="dxa"/>
          </w:tcPr>
          <w:p w:rsidR="00FF2F41" w:rsidRPr="00DA4B19" w:rsidRDefault="00FF2F41" w:rsidP="004E2DF7">
            <w:pPr>
              <w:pStyle w:val="Standard"/>
              <w:spacing w:line="276" w:lineRule="auto"/>
              <w:jc w:val="both"/>
              <w:rPr>
                <w:rFonts w:cs="Times New Roman"/>
                <w:sz w:val="22"/>
                <w:szCs w:val="22"/>
              </w:rPr>
            </w:pPr>
            <w:r w:rsidRPr="00DA4B19">
              <w:rPr>
                <w:rFonts w:cs="Times New Roman"/>
                <w:sz w:val="22"/>
                <w:szCs w:val="22"/>
              </w:rPr>
              <w:t>Dolný Harmanec, 51, Dolný Harmanec</w:t>
            </w:r>
          </w:p>
        </w:tc>
        <w:tc>
          <w:tcPr>
            <w:tcW w:w="1843" w:type="dxa"/>
          </w:tcPr>
          <w:p w:rsidR="00FF2F41" w:rsidRPr="00DA4B19" w:rsidRDefault="00FF2F41" w:rsidP="004E2DF7">
            <w:pPr>
              <w:pStyle w:val="Standard"/>
              <w:spacing w:line="276" w:lineRule="auto"/>
              <w:jc w:val="center"/>
              <w:rPr>
                <w:rFonts w:cs="Times New Roman"/>
                <w:sz w:val="22"/>
                <w:szCs w:val="22"/>
              </w:rPr>
            </w:pPr>
            <w:r w:rsidRPr="00DA4B19">
              <w:rPr>
                <w:rFonts w:cs="Times New Roman"/>
                <w:sz w:val="22"/>
                <w:szCs w:val="22"/>
              </w:rPr>
              <w:t>100,00</w:t>
            </w:r>
          </w:p>
        </w:tc>
      </w:tr>
    </w:tbl>
    <w:p w:rsidR="00CB54C5" w:rsidRPr="00DA4B19" w:rsidRDefault="00CB54C5" w:rsidP="004E2DF7">
      <w:pPr>
        <w:pStyle w:val="Standard"/>
        <w:spacing w:line="276" w:lineRule="auto"/>
        <w:ind w:left="360" w:hanging="360"/>
        <w:jc w:val="both"/>
        <w:rPr>
          <w:rFonts w:cs="Times New Roman"/>
          <w:b/>
          <w:sz w:val="22"/>
          <w:szCs w:val="22"/>
        </w:rPr>
      </w:pPr>
    </w:p>
    <w:p w:rsidR="00CB54C5" w:rsidRPr="00DA4B19" w:rsidRDefault="00CB54C5" w:rsidP="004E2DF7">
      <w:pPr>
        <w:pStyle w:val="Standard"/>
        <w:spacing w:line="276" w:lineRule="auto"/>
        <w:ind w:left="360" w:hanging="360"/>
        <w:jc w:val="center"/>
        <w:rPr>
          <w:rFonts w:cs="Times New Roman"/>
          <w:b/>
          <w:sz w:val="22"/>
          <w:szCs w:val="22"/>
        </w:rPr>
      </w:pPr>
    </w:p>
    <w:p w:rsidR="00646C50" w:rsidRDefault="00434439" w:rsidP="00575F09">
      <w:pPr>
        <w:pStyle w:val="Standard"/>
        <w:spacing w:line="276" w:lineRule="auto"/>
        <w:jc w:val="both"/>
        <w:rPr>
          <w:rFonts w:cs="Times New Roman"/>
          <w:b/>
          <w:sz w:val="22"/>
          <w:szCs w:val="22"/>
        </w:rPr>
      </w:pPr>
      <w:r>
        <w:rPr>
          <w:rFonts w:cs="Times New Roman"/>
          <w:b/>
          <w:sz w:val="22"/>
          <w:szCs w:val="22"/>
        </w:rPr>
        <w:t xml:space="preserve">          </w:t>
      </w:r>
    </w:p>
    <w:p w:rsidR="00CB54C5" w:rsidRPr="00DA4B19" w:rsidRDefault="00C14DE2" w:rsidP="00575F09">
      <w:pPr>
        <w:pStyle w:val="Standard"/>
        <w:spacing w:line="276" w:lineRule="auto"/>
        <w:jc w:val="both"/>
        <w:rPr>
          <w:rFonts w:cs="Times New Roman"/>
          <w:b/>
          <w:sz w:val="22"/>
          <w:szCs w:val="22"/>
        </w:rPr>
      </w:pPr>
      <w:r>
        <w:rPr>
          <w:rFonts w:cs="Times New Roman"/>
          <w:b/>
          <w:sz w:val="22"/>
          <w:szCs w:val="22"/>
        </w:rPr>
        <w:t xml:space="preserve"> </w:t>
      </w:r>
      <w:r w:rsidR="00434439">
        <w:rPr>
          <w:rFonts w:cs="Times New Roman"/>
          <w:b/>
          <w:sz w:val="22"/>
          <w:szCs w:val="22"/>
        </w:rPr>
        <w:t xml:space="preserve"> </w:t>
      </w:r>
      <w:r w:rsidR="007B6796">
        <w:rPr>
          <w:rFonts w:cs="Times New Roman"/>
          <w:b/>
          <w:sz w:val="22"/>
          <w:szCs w:val="22"/>
        </w:rPr>
        <w:t xml:space="preserve">3.4   </w:t>
      </w:r>
      <w:r w:rsidR="000939CB" w:rsidRPr="00DA4B19">
        <w:rPr>
          <w:rFonts w:cs="Times New Roman"/>
          <w:b/>
          <w:sz w:val="22"/>
          <w:szCs w:val="22"/>
        </w:rPr>
        <w:t>Ostatné o</w:t>
      </w:r>
      <w:r w:rsidR="00F100E3" w:rsidRPr="00DA4B19">
        <w:rPr>
          <w:rFonts w:cs="Times New Roman"/>
          <w:b/>
          <w:sz w:val="22"/>
          <w:szCs w:val="22"/>
        </w:rPr>
        <w:t xml:space="preserve">bchodné spoločnosti </w:t>
      </w:r>
      <w:r w:rsidR="008760A4" w:rsidRPr="00DA4B19">
        <w:rPr>
          <w:rFonts w:cs="Times New Roman"/>
          <w:b/>
          <w:sz w:val="22"/>
          <w:szCs w:val="22"/>
        </w:rPr>
        <w:t xml:space="preserve"> </w:t>
      </w:r>
    </w:p>
    <w:p w:rsidR="00953A51" w:rsidRPr="00DA4B19" w:rsidRDefault="00020D7B" w:rsidP="004E2DF7">
      <w:pPr>
        <w:pStyle w:val="Standard"/>
        <w:spacing w:line="276" w:lineRule="auto"/>
        <w:ind w:left="851" w:hanging="851"/>
        <w:rPr>
          <w:rFonts w:cs="Times New Roman"/>
          <w:b/>
          <w:sz w:val="22"/>
          <w:szCs w:val="22"/>
        </w:rPr>
      </w:pPr>
      <w:r w:rsidRPr="00DA4B19">
        <w:rPr>
          <w:rFonts w:cs="Times New Roman"/>
          <w:b/>
          <w:sz w:val="22"/>
          <w:szCs w:val="22"/>
        </w:rPr>
        <w:t xml:space="preserve">                                                                    </w:t>
      </w:r>
    </w:p>
    <w:tbl>
      <w:tblPr>
        <w:tblW w:w="7938" w:type="dxa"/>
        <w:tblInd w:w="846" w:type="dxa"/>
        <w:tblLayout w:type="fixed"/>
        <w:tblCellMar>
          <w:left w:w="10" w:type="dxa"/>
          <w:right w:w="10" w:type="dxa"/>
        </w:tblCellMar>
        <w:tblLook w:val="0000" w:firstRow="0" w:lastRow="0" w:firstColumn="0" w:lastColumn="0" w:noHBand="0" w:noVBand="0"/>
      </w:tblPr>
      <w:tblGrid>
        <w:gridCol w:w="4252"/>
        <w:gridCol w:w="2552"/>
        <w:gridCol w:w="1134"/>
      </w:tblGrid>
      <w:tr w:rsidR="00953A51" w:rsidRPr="00DA4B19" w:rsidTr="00194739">
        <w:trPr>
          <w:trHeight w:val="180"/>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b/>
                <w:sz w:val="22"/>
                <w:szCs w:val="22"/>
              </w:rPr>
            </w:pPr>
            <w:r w:rsidRPr="00DA4B19">
              <w:rPr>
                <w:rFonts w:cs="Times New Roman"/>
                <w:b/>
                <w:sz w:val="22"/>
                <w:szCs w:val="22"/>
              </w:rPr>
              <w:t>Názov  organizácie</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b/>
                <w:sz w:val="22"/>
                <w:szCs w:val="22"/>
              </w:rPr>
            </w:pPr>
            <w:r w:rsidRPr="00DA4B19">
              <w:rPr>
                <w:rFonts w:cs="Times New Roman"/>
                <w:b/>
                <w:sz w:val="22"/>
                <w:szCs w:val="22"/>
              </w:rPr>
              <w:t>Sídlo organizácie</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b/>
                <w:sz w:val="22"/>
                <w:szCs w:val="22"/>
              </w:rPr>
            </w:pPr>
            <w:r w:rsidRPr="00DA4B19">
              <w:rPr>
                <w:rFonts w:cs="Times New Roman"/>
                <w:b/>
                <w:sz w:val="22"/>
                <w:szCs w:val="22"/>
              </w:rPr>
              <w:t>Podiel v %</w:t>
            </w:r>
          </w:p>
        </w:tc>
      </w:tr>
      <w:tr w:rsidR="00953A51" w:rsidRPr="00DA4B19" w:rsidTr="00194739">
        <w:trPr>
          <w:trHeight w:val="276"/>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color w:val="000000"/>
                <w:sz w:val="22"/>
                <w:szCs w:val="22"/>
              </w:rPr>
            </w:pPr>
            <w:r w:rsidRPr="00DA4B19">
              <w:rPr>
                <w:rFonts w:cs="Times New Roman"/>
                <w:color w:val="000000"/>
                <w:sz w:val="22"/>
                <w:szCs w:val="22"/>
              </w:rPr>
              <w:t xml:space="preserve">Dopravný podnik </w:t>
            </w:r>
            <w:r w:rsidR="00194739">
              <w:rPr>
                <w:rFonts w:cs="Times New Roman"/>
                <w:color w:val="000000"/>
                <w:sz w:val="22"/>
                <w:szCs w:val="22"/>
              </w:rPr>
              <w:t>mesta Banská Bystrica</w:t>
            </w:r>
            <w:r w:rsidRPr="00DA4B19">
              <w:rPr>
                <w:rFonts w:cs="Times New Roman"/>
                <w:color w:val="000000"/>
                <w:sz w:val="22"/>
                <w:szCs w:val="22"/>
              </w:rPr>
              <w:t xml:space="preserve"> a. s.</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color w:val="000000"/>
                <w:sz w:val="22"/>
                <w:szCs w:val="22"/>
              </w:rPr>
            </w:pPr>
            <w:r w:rsidRPr="00DA4B19">
              <w:rPr>
                <w:rFonts w:cs="Times New Roman"/>
                <w:color w:val="000000"/>
                <w:sz w:val="22"/>
                <w:szCs w:val="22"/>
              </w:rPr>
              <w:t>Kremnička 53</w:t>
            </w:r>
            <w:r w:rsidR="0056468D" w:rsidRPr="00DA4B19">
              <w:rPr>
                <w:rFonts w:cs="Times New Roman"/>
                <w:color w:val="000000"/>
                <w:sz w:val="22"/>
                <w:szCs w:val="22"/>
              </w:rPr>
              <w:t>, B. 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48,98</w:t>
            </w:r>
          </w:p>
        </w:tc>
      </w:tr>
      <w:tr w:rsidR="00953A51" w:rsidRPr="00DA4B19" w:rsidTr="00194739">
        <w:trPr>
          <w:trHeight w:val="264"/>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953A51" w:rsidP="004E2DF7">
            <w:pPr>
              <w:pStyle w:val="Standard"/>
              <w:snapToGrid w:val="0"/>
              <w:spacing w:line="276" w:lineRule="auto"/>
              <w:rPr>
                <w:rFonts w:cs="Times New Roman"/>
                <w:color w:val="000000"/>
                <w:sz w:val="22"/>
                <w:szCs w:val="22"/>
              </w:rPr>
            </w:pPr>
            <w:r w:rsidRPr="00DA4B19">
              <w:rPr>
                <w:rFonts w:cs="Times New Roman"/>
                <w:color w:val="000000"/>
                <w:sz w:val="22"/>
                <w:szCs w:val="22"/>
              </w:rPr>
              <w:t>STEFE</w:t>
            </w:r>
            <w:r w:rsidR="00194739">
              <w:rPr>
                <w:rFonts w:cs="Times New Roman"/>
                <w:color w:val="000000"/>
                <w:sz w:val="22"/>
                <w:szCs w:val="22"/>
              </w:rPr>
              <w:t xml:space="preserve"> Banská Bystrica</w:t>
            </w:r>
            <w:r w:rsidRPr="00DA4B19">
              <w:rPr>
                <w:rFonts w:cs="Times New Roman"/>
                <w:color w:val="000000"/>
                <w:sz w:val="22"/>
                <w:szCs w:val="22"/>
              </w:rPr>
              <w:t>, a.s.</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56468D" w:rsidP="004E2DF7">
            <w:pPr>
              <w:pStyle w:val="Standard"/>
              <w:snapToGrid w:val="0"/>
              <w:spacing w:line="276" w:lineRule="auto"/>
              <w:rPr>
                <w:rFonts w:cs="Times New Roman"/>
                <w:color w:val="000000"/>
                <w:sz w:val="22"/>
                <w:szCs w:val="22"/>
              </w:rPr>
            </w:pPr>
            <w:r w:rsidRPr="00DA4B19">
              <w:rPr>
                <w:rFonts w:cs="Times New Roman"/>
                <w:color w:val="000000"/>
                <w:sz w:val="22"/>
                <w:szCs w:val="22"/>
              </w:rPr>
              <w:t>Zvolenská cesta 1, B. 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56468D"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34,00</w:t>
            </w:r>
          </w:p>
        </w:tc>
      </w:tr>
      <w:tr w:rsidR="00F100E3" w:rsidRPr="00DA4B19" w:rsidTr="00194739">
        <w:trPr>
          <w:trHeight w:val="264"/>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100E3" w:rsidRPr="00DA4B19" w:rsidRDefault="00F100E3" w:rsidP="004E2DF7">
            <w:pPr>
              <w:pStyle w:val="Standard"/>
              <w:snapToGrid w:val="0"/>
              <w:spacing w:line="276" w:lineRule="auto"/>
              <w:rPr>
                <w:rFonts w:cs="Times New Roman"/>
                <w:color w:val="000000"/>
                <w:sz w:val="22"/>
                <w:szCs w:val="22"/>
              </w:rPr>
            </w:pPr>
            <w:r w:rsidRPr="00DA4B19">
              <w:rPr>
                <w:rFonts w:cs="Times New Roman"/>
                <w:color w:val="000000"/>
                <w:sz w:val="22"/>
                <w:szCs w:val="22"/>
              </w:rPr>
              <w:t>BB-Biopowe</w:t>
            </w:r>
            <w:r w:rsidR="00F72E88" w:rsidRPr="00DA4B19">
              <w:rPr>
                <w:rFonts w:cs="Times New Roman"/>
                <w:color w:val="000000"/>
                <w:sz w:val="22"/>
                <w:szCs w:val="22"/>
              </w:rPr>
              <w:t>r</w:t>
            </w:r>
            <w:r w:rsidRPr="00DA4B19">
              <w:rPr>
                <w:rFonts w:cs="Times New Roman"/>
                <w:color w:val="000000"/>
                <w:sz w:val="22"/>
                <w:szCs w:val="22"/>
              </w:rPr>
              <w:t>, a.s.</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100E3" w:rsidRPr="00DA4B19" w:rsidRDefault="00F100E3" w:rsidP="004E2DF7">
            <w:pPr>
              <w:pStyle w:val="Standard"/>
              <w:snapToGrid w:val="0"/>
              <w:spacing w:line="276" w:lineRule="auto"/>
              <w:rPr>
                <w:rFonts w:cs="Times New Roman"/>
                <w:color w:val="000000"/>
                <w:sz w:val="22"/>
                <w:szCs w:val="22"/>
              </w:rPr>
            </w:pPr>
            <w:r w:rsidRPr="00DA4B19">
              <w:rPr>
                <w:rFonts w:cs="Times New Roman"/>
                <w:color w:val="000000"/>
                <w:sz w:val="22"/>
                <w:szCs w:val="22"/>
              </w:rPr>
              <w:t>Svoradova 1, Bratislava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100E3" w:rsidRPr="00DA4B19" w:rsidRDefault="00F100E3"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40,00</w:t>
            </w:r>
          </w:p>
        </w:tc>
      </w:tr>
      <w:tr w:rsidR="00F72E88" w:rsidRPr="00DA4B19" w:rsidTr="00194739">
        <w:trPr>
          <w:trHeight w:val="264"/>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72E88" w:rsidRPr="00DA4B19" w:rsidRDefault="00F72E88" w:rsidP="004E2DF7">
            <w:pPr>
              <w:pStyle w:val="Standard"/>
              <w:snapToGrid w:val="0"/>
              <w:spacing w:line="276" w:lineRule="auto"/>
              <w:rPr>
                <w:rFonts w:cs="Times New Roman"/>
                <w:color w:val="000000"/>
                <w:sz w:val="22"/>
                <w:szCs w:val="22"/>
              </w:rPr>
            </w:pPr>
            <w:r w:rsidRPr="00DA4B19">
              <w:rPr>
                <w:rFonts w:cs="Times New Roman"/>
                <w:color w:val="000000"/>
                <w:sz w:val="22"/>
                <w:szCs w:val="22"/>
              </w:rPr>
              <w:t>BIC Banská Bystrica</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72E88" w:rsidRPr="00DA4B19" w:rsidRDefault="00C240A4" w:rsidP="004E2DF7">
            <w:pPr>
              <w:pStyle w:val="Standard"/>
              <w:snapToGrid w:val="0"/>
              <w:spacing w:line="276" w:lineRule="auto"/>
              <w:rPr>
                <w:rFonts w:cs="Times New Roman"/>
                <w:color w:val="000000"/>
                <w:sz w:val="22"/>
                <w:szCs w:val="22"/>
              </w:rPr>
            </w:pPr>
            <w:r w:rsidRPr="00DA4B19">
              <w:rPr>
                <w:rFonts w:cs="Times New Roman"/>
                <w:color w:val="000000"/>
                <w:sz w:val="22"/>
                <w:szCs w:val="22"/>
              </w:rPr>
              <w:t>Rudohorská33,B.Bystrica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72E88" w:rsidRPr="00DA4B19" w:rsidRDefault="00C240A4"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14,42</w:t>
            </w:r>
          </w:p>
        </w:tc>
      </w:tr>
      <w:tr w:rsidR="00F100E3" w:rsidRPr="00DA4B19" w:rsidTr="00194739">
        <w:trPr>
          <w:trHeight w:val="264"/>
        </w:trPr>
        <w:tc>
          <w:tcPr>
            <w:tcW w:w="42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100E3" w:rsidRPr="00DA4B19" w:rsidRDefault="00F100E3" w:rsidP="004E2DF7">
            <w:pPr>
              <w:pStyle w:val="Standard"/>
              <w:snapToGrid w:val="0"/>
              <w:spacing w:line="276" w:lineRule="auto"/>
              <w:rPr>
                <w:rFonts w:cs="Times New Roman"/>
                <w:color w:val="000000"/>
                <w:sz w:val="22"/>
                <w:szCs w:val="22"/>
              </w:rPr>
            </w:pPr>
            <w:r w:rsidRPr="00DA4B19">
              <w:rPr>
                <w:rFonts w:cs="Times New Roman"/>
                <w:color w:val="000000"/>
                <w:sz w:val="22"/>
                <w:szCs w:val="22"/>
              </w:rPr>
              <w:t>Stredoslovenská vodárenská spoločnosť, a.s.</w:t>
            </w:r>
          </w:p>
        </w:tc>
        <w:tc>
          <w:tcPr>
            <w:tcW w:w="255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F100E3" w:rsidRPr="00DA4B19" w:rsidRDefault="00F100E3" w:rsidP="004E2DF7">
            <w:pPr>
              <w:pStyle w:val="Standard"/>
              <w:snapToGrid w:val="0"/>
              <w:spacing w:line="276" w:lineRule="auto"/>
              <w:rPr>
                <w:rFonts w:cs="Times New Roman"/>
                <w:color w:val="000000"/>
                <w:sz w:val="22"/>
                <w:szCs w:val="22"/>
              </w:rPr>
            </w:pPr>
            <w:r w:rsidRPr="00DA4B19">
              <w:rPr>
                <w:rFonts w:cs="Times New Roman"/>
                <w:color w:val="000000"/>
                <w:sz w:val="22"/>
                <w:szCs w:val="22"/>
              </w:rPr>
              <w:t xml:space="preserve">Partizánska cesta </w:t>
            </w:r>
            <w:r w:rsidR="000939CB" w:rsidRPr="00DA4B19">
              <w:rPr>
                <w:rFonts w:cs="Times New Roman"/>
                <w:color w:val="000000"/>
                <w:sz w:val="22"/>
                <w:szCs w:val="22"/>
              </w:rPr>
              <w:t>5,B.Bystrica</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100E3" w:rsidRPr="00DA4B19" w:rsidRDefault="00F72E88"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10,77</w:t>
            </w:r>
          </w:p>
        </w:tc>
      </w:tr>
      <w:tr w:rsidR="00953A51" w:rsidRPr="00DA4B19" w:rsidTr="00194739">
        <w:trPr>
          <w:trHeight w:val="276"/>
        </w:trPr>
        <w:tc>
          <w:tcPr>
            <w:tcW w:w="4252" w:type="dxa"/>
            <w:tcBorders>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0939CB" w:rsidP="004E2DF7">
            <w:pPr>
              <w:pStyle w:val="Standard"/>
              <w:snapToGrid w:val="0"/>
              <w:spacing w:line="276" w:lineRule="auto"/>
              <w:rPr>
                <w:rFonts w:cs="Times New Roman"/>
                <w:color w:val="000000"/>
                <w:sz w:val="22"/>
                <w:szCs w:val="22"/>
              </w:rPr>
            </w:pPr>
            <w:r w:rsidRPr="00DA4B19">
              <w:rPr>
                <w:rFonts w:cs="Times New Roman"/>
                <w:color w:val="000000"/>
                <w:sz w:val="22"/>
                <w:szCs w:val="22"/>
              </w:rPr>
              <w:t>Zolka</w:t>
            </w:r>
            <w:r w:rsidR="00194739">
              <w:rPr>
                <w:rFonts w:cs="Times New Roman"/>
                <w:color w:val="000000"/>
                <w:sz w:val="22"/>
                <w:szCs w:val="22"/>
              </w:rPr>
              <w:t xml:space="preserve"> Zvolen, s.r.o.</w:t>
            </w:r>
          </w:p>
        </w:tc>
        <w:tc>
          <w:tcPr>
            <w:tcW w:w="2552" w:type="dxa"/>
            <w:tcBorders>
              <w:left w:val="single" w:sz="4" w:space="0" w:color="000000"/>
              <w:bottom w:val="single" w:sz="4" w:space="0" w:color="000000"/>
            </w:tcBorders>
            <w:shd w:val="clear" w:color="auto" w:fill="auto"/>
            <w:tcMar>
              <w:top w:w="0" w:type="dxa"/>
              <w:left w:w="108" w:type="dxa"/>
              <w:bottom w:w="0" w:type="dxa"/>
              <w:right w:w="108" w:type="dxa"/>
            </w:tcMar>
          </w:tcPr>
          <w:p w:rsidR="00953A51" w:rsidRPr="00DA4B19" w:rsidRDefault="000939CB" w:rsidP="004E2DF7">
            <w:pPr>
              <w:pStyle w:val="Standard"/>
              <w:snapToGrid w:val="0"/>
              <w:spacing w:line="276" w:lineRule="auto"/>
              <w:rPr>
                <w:rFonts w:cs="Times New Roman"/>
                <w:color w:val="000000"/>
                <w:sz w:val="22"/>
                <w:szCs w:val="22"/>
              </w:rPr>
            </w:pPr>
            <w:r w:rsidRPr="00DA4B19">
              <w:rPr>
                <w:rFonts w:cs="Times New Roman"/>
                <w:color w:val="000000"/>
                <w:sz w:val="22"/>
                <w:szCs w:val="22"/>
              </w:rPr>
              <w:t>Námestie SNP 3, Zvolen10</w:t>
            </w:r>
          </w:p>
        </w:tc>
        <w:tc>
          <w:tcPr>
            <w:tcW w:w="113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53A51" w:rsidRPr="00DA4B19" w:rsidRDefault="000939CB" w:rsidP="004E2DF7">
            <w:pPr>
              <w:pStyle w:val="Standard"/>
              <w:snapToGrid w:val="0"/>
              <w:spacing w:line="276" w:lineRule="auto"/>
              <w:jc w:val="center"/>
              <w:rPr>
                <w:rFonts w:cs="Times New Roman"/>
                <w:color w:val="000000"/>
                <w:sz w:val="22"/>
                <w:szCs w:val="22"/>
              </w:rPr>
            </w:pPr>
            <w:r w:rsidRPr="00DA4B19">
              <w:rPr>
                <w:rFonts w:cs="Times New Roman"/>
                <w:color w:val="000000"/>
                <w:sz w:val="22"/>
                <w:szCs w:val="22"/>
              </w:rPr>
              <w:t>10,00</w:t>
            </w:r>
          </w:p>
        </w:tc>
      </w:tr>
    </w:tbl>
    <w:p w:rsidR="00A42780" w:rsidRPr="00DA4B19" w:rsidRDefault="00A42780" w:rsidP="004E2DF7">
      <w:pPr>
        <w:pStyle w:val="Standard"/>
        <w:spacing w:line="276" w:lineRule="auto"/>
        <w:ind w:left="360" w:hanging="360"/>
        <w:jc w:val="center"/>
        <w:rPr>
          <w:rFonts w:cs="Times New Roman"/>
          <w:sz w:val="22"/>
          <w:szCs w:val="22"/>
        </w:rPr>
      </w:pPr>
    </w:p>
    <w:p w:rsidR="00AC586A" w:rsidRDefault="00AC586A" w:rsidP="00033DD8">
      <w:pPr>
        <w:pStyle w:val="Standard"/>
        <w:spacing w:line="276" w:lineRule="auto"/>
        <w:ind w:left="360" w:hanging="360"/>
        <w:rPr>
          <w:rFonts w:cs="Times New Roman"/>
          <w:b/>
          <w:bCs/>
          <w:sz w:val="22"/>
          <w:szCs w:val="22"/>
        </w:rPr>
      </w:pPr>
    </w:p>
    <w:p w:rsidR="00033DD8" w:rsidRPr="00DA4B19" w:rsidRDefault="00033DD8" w:rsidP="00033DD8">
      <w:pPr>
        <w:pStyle w:val="Standard"/>
        <w:spacing w:line="276" w:lineRule="auto"/>
        <w:ind w:right="170"/>
        <w:jc w:val="both"/>
        <w:rPr>
          <w:rFonts w:cs="Times New Roman"/>
          <w:b/>
          <w:sz w:val="22"/>
          <w:szCs w:val="22"/>
        </w:rPr>
      </w:pPr>
      <w:r>
        <w:rPr>
          <w:rFonts w:cs="Times New Roman"/>
          <w:b/>
          <w:sz w:val="22"/>
          <w:szCs w:val="22"/>
        </w:rPr>
        <w:t xml:space="preserve">   4. </w:t>
      </w:r>
      <w:r w:rsidRPr="00DA4B19">
        <w:rPr>
          <w:rFonts w:cs="Times New Roman"/>
          <w:b/>
          <w:sz w:val="22"/>
          <w:szCs w:val="22"/>
        </w:rPr>
        <w:t>Informácie o</w:t>
      </w:r>
      <w:r>
        <w:rPr>
          <w:rFonts w:cs="Times New Roman"/>
          <w:b/>
          <w:sz w:val="22"/>
          <w:szCs w:val="22"/>
        </w:rPr>
        <w:t> splnení predpokladu nepretržitého pokračovania v činnosti účtovnej jednotky</w:t>
      </w:r>
    </w:p>
    <w:p w:rsidR="00C14DE2" w:rsidRDefault="00033DD8" w:rsidP="000341AF">
      <w:pPr>
        <w:pStyle w:val="Standard"/>
        <w:spacing w:before="240" w:after="100" w:afterAutospacing="1" w:line="276" w:lineRule="auto"/>
        <w:ind w:left="284" w:right="227" w:hanging="284"/>
        <w:jc w:val="both"/>
        <w:rPr>
          <w:rFonts w:cs="Times New Roman"/>
          <w:bCs/>
          <w:sz w:val="22"/>
          <w:szCs w:val="22"/>
        </w:rPr>
      </w:pPr>
      <w:r>
        <w:rPr>
          <w:rFonts w:cs="Times New Roman"/>
          <w:sz w:val="22"/>
          <w:szCs w:val="22"/>
        </w:rPr>
        <w:t xml:space="preserve">     </w:t>
      </w:r>
      <w:r w:rsidR="00AF0CC3">
        <w:rPr>
          <w:rFonts w:cs="Times New Roman"/>
          <w:bCs/>
          <w:sz w:val="22"/>
          <w:szCs w:val="22"/>
        </w:rPr>
        <w:t>K</w:t>
      </w:r>
      <w:r w:rsidR="00C240A4" w:rsidRPr="00DA4B19">
        <w:rPr>
          <w:rFonts w:cs="Times New Roman"/>
          <w:bCs/>
          <w:sz w:val="22"/>
          <w:szCs w:val="22"/>
        </w:rPr>
        <w:t>onsolidovaná účtovná závierka  Mest</w:t>
      </w:r>
      <w:r w:rsidR="00D17719" w:rsidRPr="00DA4B19">
        <w:rPr>
          <w:rFonts w:cs="Times New Roman"/>
          <w:bCs/>
          <w:sz w:val="22"/>
          <w:szCs w:val="22"/>
        </w:rPr>
        <w:t>a</w:t>
      </w:r>
      <w:r w:rsidR="00C240A4" w:rsidRPr="00DA4B19">
        <w:rPr>
          <w:rFonts w:cs="Times New Roman"/>
          <w:bCs/>
          <w:sz w:val="22"/>
          <w:szCs w:val="22"/>
        </w:rPr>
        <w:t xml:space="preserve"> Banská Bystrica bola zostavená za predpokladu nepretržitého </w:t>
      </w:r>
      <w:r>
        <w:rPr>
          <w:rFonts w:cs="Times New Roman"/>
          <w:bCs/>
          <w:sz w:val="22"/>
          <w:szCs w:val="22"/>
        </w:rPr>
        <w:t xml:space="preserve">    </w:t>
      </w:r>
      <w:r w:rsidR="00C240A4" w:rsidRPr="00DA4B19">
        <w:rPr>
          <w:rFonts w:cs="Times New Roman"/>
          <w:bCs/>
          <w:sz w:val="22"/>
          <w:szCs w:val="22"/>
        </w:rPr>
        <w:t>pokračovania v činnosti jednotlivých účtovných jednotiek tvoriacich konsolidovaný celok a to v súlade so zákonom o účtovníctve a nadväzujúci</w:t>
      </w:r>
      <w:r w:rsidR="00D17719" w:rsidRPr="00DA4B19">
        <w:rPr>
          <w:rFonts w:cs="Times New Roman"/>
          <w:bCs/>
          <w:sz w:val="22"/>
          <w:szCs w:val="22"/>
        </w:rPr>
        <w:t>mi</w:t>
      </w:r>
      <w:r w:rsidR="00C240A4" w:rsidRPr="00DA4B19">
        <w:rPr>
          <w:rFonts w:cs="Times New Roman"/>
          <w:bCs/>
          <w:sz w:val="22"/>
          <w:szCs w:val="22"/>
        </w:rPr>
        <w:t xml:space="preserve"> právny</w:t>
      </w:r>
      <w:r w:rsidR="00D17719" w:rsidRPr="00DA4B19">
        <w:rPr>
          <w:rFonts w:cs="Times New Roman"/>
          <w:bCs/>
          <w:sz w:val="22"/>
          <w:szCs w:val="22"/>
        </w:rPr>
        <w:t>mi</w:t>
      </w:r>
      <w:r w:rsidR="00C240A4" w:rsidRPr="00DA4B19">
        <w:rPr>
          <w:rFonts w:cs="Times New Roman"/>
          <w:bCs/>
          <w:sz w:val="22"/>
          <w:szCs w:val="22"/>
        </w:rPr>
        <w:t xml:space="preserve"> predpis</w:t>
      </w:r>
      <w:r w:rsidR="00D17719" w:rsidRPr="00DA4B19">
        <w:rPr>
          <w:rFonts w:cs="Times New Roman"/>
          <w:bCs/>
          <w:sz w:val="22"/>
          <w:szCs w:val="22"/>
        </w:rPr>
        <w:t>mi</w:t>
      </w:r>
      <w:r w:rsidR="00817593">
        <w:rPr>
          <w:rFonts w:cs="Times New Roman"/>
          <w:bCs/>
          <w:sz w:val="22"/>
          <w:szCs w:val="22"/>
        </w:rPr>
        <w:t>.</w:t>
      </w:r>
      <w:r w:rsidR="009A388D">
        <w:rPr>
          <w:rFonts w:cs="Times New Roman"/>
          <w:bCs/>
          <w:sz w:val="22"/>
          <w:szCs w:val="22"/>
        </w:rPr>
        <w:t xml:space="preserve"> </w:t>
      </w:r>
    </w:p>
    <w:p w:rsidR="00145DD0" w:rsidRPr="00145DD0" w:rsidRDefault="00033DD8" w:rsidP="00145DD0">
      <w:pPr>
        <w:pStyle w:val="Standard"/>
        <w:spacing w:before="240" w:after="100" w:afterAutospacing="1" w:line="276" w:lineRule="auto"/>
        <w:ind w:left="170" w:right="227"/>
        <w:rPr>
          <w:rFonts w:cs="Times New Roman"/>
          <w:b/>
          <w:sz w:val="22"/>
          <w:szCs w:val="22"/>
        </w:rPr>
      </w:pPr>
      <w:r w:rsidRPr="00145DD0">
        <w:rPr>
          <w:rFonts w:cs="Times New Roman"/>
          <w:b/>
          <w:sz w:val="22"/>
          <w:szCs w:val="22"/>
        </w:rPr>
        <w:t>5. Zmeny účtovných metód a účtovných zásad</w:t>
      </w:r>
    </w:p>
    <w:p w:rsidR="009A388D" w:rsidRDefault="00145DD0" w:rsidP="00B53370">
      <w:pPr>
        <w:pStyle w:val="Standard"/>
        <w:spacing w:before="240" w:after="100" w:afterAutospacing="1" w:line="276" w:lineRule="auto"/>
        <w:ind w:right="227"/>
        <w:rPr>
          <w:rFonts w:cs="Times New Roman"/>
          <w:bCs/>
          <w:sz w:val="22"/>
          <w:szCs w:val="22"/>
        </w:rPr>
      </w:pPr>
      <w:r>
        <w:rPr>
          <w:rFonts w:cs="Times New Roman"/>
          <w:bCs/>
          <w:sz w:val="22"/>
          <w:szCs w:val="22"/>
        </w:rPr>
        <w:t xml:space="preserve">  </w:t>
      </w:r>
      <w:r w:rsidR="009A388D">
        <w:rPr>
          <w:rFonts w:cs="Times New Roman"/>
          <w:bCs/>
          <w:sz w:val="22"/>
          <w:szCs w:val="22"/>
        </w:rPr>
        <w:t>Účtovné met</w:t>
      </w:r>
      <w:r w:rsidR="00DD524A">
        <w:rPr>
          <w:rFonts w:cs="Times New Roman"/>
          <w:bCs/>
          <w:sz w:val="22"/>
          <w:szCs w:val="22"/>
        </w:rPr>
        <w:t>ó</w:t>
      </w:r>
      <w:r w:rsidR="009A388D">
        <w:rPr>
          <w:rFonts w:cs="Times New Roman"/>
          <w:bCs/>
          <w:sz w:val="22"/>
          <w:szCs w:val="22"/>
        </w:rPr>
        <w:t>dy a všeobecne účtovné zásady boli účtovnou jednotkou konzis</w:t>
      </w:r>
      <w:r w:rsidR="00DD524A">
        <w:rPr>
          <w:rFonts w:cs="Times New Roman"/>
          <w:bCs/>
          <w:sz w:val="22"/>
          <w:szCs w:val="22"/>
        </w:rPr>
        <w:t>t</w:t>
      </w:r>
      <w:r w:rsidR="009A388D">
        <w:rPr>
          <w:rFonts w:cs="Times New Roman"/>
          <w:bCs/>
          <w:sz w:val="22"/>
          <w:szCs w:val="22"/>
        </w:rPr>
        <w:t>entne aplikované</w:t>
      </w:r>
      <w:r>
        <w:rPr>
          <w:rFonts w:cs="Times New Roman"/>
          <w:bCs/>
          <w:sz w:val="22"/>
          <w:szCs w:val="22"/>
        </w:rPr>
        <w:t>.</w:t>
      </w:r>
    </w:p>
    <w:p w:rsidR="00953A51" w:rsidRPr="00186D34" w:rsidRDefault="00953A51" w:rsidP="000341AF">
      <w:pPr>
        <w:pStyle w:val="Standard"/>
        <w:spacing w:before="240" w:after="100" w:afterAutospacing="1" w:line="276" w:lineRule="auto"/>
        <w:ind w:left="170" w:right="227"/>
        <w:jc w:val="both"/>
        <w:rPr>
          <w:rFonts w:cs="Times New Roman"/>
          <w:bCs/>
          <w:color w:val="FF0000"/>
          <w:sz w:val="22"/>
          <w:szCs w:val="22"/>
        </w:rPr>
      </w:pPr>
      <w:r w:rsidRPr="00DA4B19">
        <w:rPr>
          <w:rFonts w:cs="Times New Roman"/>
          <w:bCs/>
          <w:sz w:val="22"/>
          <w:szCs w:val="22"/>
        </w:rPr>
        <w:t xml:space="preserve">Konsolidovaná účtovná závierka </w:t>
      </w:r>
      <w:r w:rsidR="00817593">
        <w:rPr>
          <w:rFonts w:cs="Times New Roman"/>
          <w:bCs/>
          <w:sz w:val="22"/>
          <w:szCs w:val="22"/>
        </w:rPr>
        <w:t>za účtovné obdobie od 1.januára.201</w:t>
      </w:r>
      <w:r w:rsidR="00646C50">
        <w:rPr>
          <w:rFonts w:cs="Times New Roman"/>
          <w:bCs/>
          <w:sz w:val="22"/>
          <w:szCs w:val="22"/>
        </w:rPr>
        <w:t>9</w:t>
      </w:r>
      <w:r w:rsidR="00817593">
        <w:rPr>
          <w:rFonts w:cs="Times New Roman"/>
          <w:bCs/>
          <w:sz w:val="22"/>
          <w:szCs w:val="22"/>
        </w:rPr>
        <w:t xml:space="preserve"> do 31.decembra.201</w:t>
      </w:r>
      <w:r w:rsidR="00646C50">
        <w:rPr>
          <w:rFonts w:cs="Times New Roman"/>
          <w:bCs/>
          <w:sz w:val="22"/>
          <w:szCs w:val="22"/>
        </w:rPr>
        <w:t>9</w:t>
      </w:r>
      <w:r w:rsidR="00817593">
        <w:rPr>
          <w:rFonts w:cs="Times New Roman"/>
          <w:bCs/>
          <w:sz w:val="22"/>
          <w:szCs w:val="22"/>
        </w:rPr>
        <w:t xml:space="preserve"> bola spracovaná k</w:t>
      </w:r>
      <w:r w:rsidR="00C814F9">
        <w:rPr>
          <w:rFonts w:cs="Times New Roman"/>
          <w:bCs/>
          <w:sz w:val="22"/>
          <w:szCs w:val="22"/>
        </w:rPr>
        <w:t> 10. 9. 2020</w:t>
      </w:r>
      <w:bookmarkStart w:id="0" w:name="_GoBack"/>
      <w:bookmarkEnd w:id="0"/>
      <w:r w:rsidR="00090E92">
        <w:rPr>
          <w:rFonts w:cs="Times New Roman"/>
          <w:bCs/>
          <w:sz w:val="22"/>
          <w:szCs w:val="22"/>
        </w:rPr>
        <w:t>.</w:t>
      </w:r>
    </w:p>
    <w:p w:rsidR="00EF7ED7" w:rsidRPr="00DA4B19" w:rsidRDefault="00EF7ED7" w:rsidP="00D806B3">
      <w:pPr>
        <w:pStyle w:val="Standard"/>
        <w:spacing w:line="276" w:lineRule="auto"/>
        <w:jc w:val="center"/>
        <w:rPr>
          <w:rFonts w:cs="Times New Roman"/>
          <w:b/>
          <w:sz w:val="22"/>
          <w:szCs w:val="22"/>
        </w:rPr>
      </w:pPr>
      <w:r w:rsidRPr="00DA4B19">
        <w:rPr>
          <w:rFonts w:cs="Times New Roman"/>
          <w:b/>
          <w:sz w:val="22"/>
          <w:szCs w:val="22"/>
        </w:rPr>
        <w:lastRenderedPageBreak/>
        <w:t>Čl. II</w:t>
      </w:r>
    </w:p>
    <w:p w:rsidR="00EF7ED7" w:rsidRPr="00DA4B19" w:rsidRDefault="00EF7ED7" w:rsidP="004E2DF7">
      <w:pPr>
        <w:pStyle w:val="Standard"/>
        <w:spacing w:line="276" w:lineRule="auto"/>
        <w:rPr>
          <w:rFonts w:cs="Times New Roman"/>
          <w:b/>
          <w:sz w:val="22"/>
          <w:szCs w:val="22"/>
        </w:rPr>
      </w:pPr>
      <w:r w:rsidRPr="00DA4B19">
        <w:rPr>
          <w:rFonts w:cs="Times New Roman"/>
          <w:b/>
          <w:sz w:val="22"/>
          <w:szCs w:val="22"/>
        </w:rPr>
        <w:t xml:space="preserve">                                </w:t>
      </w:r>
    </w:p>
    <w:p w:rsidR="00EF7ED7" w:rsidRPr="00DA4B19" w:rsidRDefault="00EF7ED7" w:rsidP="004E2DF7">
      <w:pPr>
        <w:pStyle w:val="Standard"/>
        <w:spacing w:line="276" w:lineRule="auto"/>
        <w:jc w:val="center"/>
        <w:rPr>
          <w:rFonts w:cs="Times New Roman"/>
          <w:b/>
          <w:sz w:val="22"/>
          <w:szCs w:val="22"/>
        </w:rPr>
      </w:pPr>
      <w:r w:rsidRPr="00DA4B19">
        <w:rPr>
          <w:rFonts w:cs="Times New Roman"/>
          <w:b/>
          <w:sz w:val="22"/>
          <w:szCs w:val="22"/>
        </w:rPr>
        <w:t>Informácie o metódach a postupoch konsolidácie.</w:t>
      </w:r>
    </w:p>
    <w:p w:rsidR="00EF7ED7" w:rsidRPr="00DA4B19" w:rsidRDefault="00EF7ED7" w:rsidP="004E2DF7">
      <w:pPr>
        <w:pStyle w:val="Standard"/>
        <w:spacing w:line="276" w:lineRule="auto"/>
        <w:jc w:val="both"/>
        <w:rPr>
          <w:rFonts w:cs="Times New Roman"/>
          <w:b/>
          <w:sz w:val="22"/>
          <w:szCs w:val="22"/>
        </w:rPr>
      </w:pPr>
      <w:r w:rsidRPr="00DA4B19">
        <w:rPr>
          <w:rFonts w:cs="Times New Roman"/>
          <w:b/>
          <w:sz w:val="22"/>
          <w:szCs w:val="22"/>
        </w:rPr>
        <w:tab/>
      </w:r>
    </w:p>
    <w:p w:rsidR="00575F09" w:rsidRDefault="007B6796" w:rsidP="00575F09">
      <w:pPr>
        <w:pStyle w:val="Standard"/>
        <w:spacing w:line="276" w:lineRule="auto"/>
        <w:jc w:val="both"/>
        <w:rPr>
          <w:rFonts w:cs="Times New Roman"/>
          <w:sz w:val="22"/>
          <w:szCs w:val="22"/>
        </w:rPr>
      </w:pPr>
      <w:r>
        <w:rPr>
          <w:rFonts w:cs="Times New Roman"/>
          <w:sz w:val="22"/>
          <w:szCs w:val="22"/>
        </w:rPr>
        <w:t xml:space="preserve">              </w:t>
      </w:r>
      <w:r w:rsidR="00EF7ED7" w:rsidRPr="00DA4B19">
        <w:rPr>
          <w:rFonts w:cs="Times New Roman"/>
          <w:sz w:val="22"/>
          <w:szCs w:val="22"/>
        </w:rPr>
        <w:t>Pri metóde úplnej konsolidácie bola prvá konsolidácia kapitálu vykonaná k 31.12.2009.</w:t>
      </w:r>
    </w:p>
    <w:p w:rsidR="00F9455C" w:rsidRDefault="00F9455C" w:rsidP="00F9455C">
      <w:pPr>
        <w:pStyle w:val="Standard"/>
        <w:spacing w:line="276" w:lineRule="auto"/>
        <w:ind w:left="426"/>
        <w:jc w:val="both"/>
        <w:rPr>
          <w:rFonts w:cs="Times New Roman"/>
          <w:sz w:val="22"/>
          <w:szCs w:val="22"/>
        </w:rPr>
      </w:pPr>
    </w:p>
    <w:p w:rsidR="002E1F75" w:rsidRPr="002E1F75" w:rsidRDefault="00646C50" w:rsidP="00646C50">
      <w:pPr>
        <w:pStyle w:val="Standard"/>
        <w:spacing w:line="276" w:lineRule="auto"/>
        <w:jc w:val="both"/>
        <w:rPr>
          <w:rFonts w:cs="Times New Roman"/>
          <w:sz w:val="22"/>
          <w:szCs w:val="22"/>
        </w:rPr>
      </w:pPr>
      <w:r>
        <w:rPr>
          <w:rFonts w:cs="Times New Roman"/>
          <w:sz w:val="22"/>
          <w:szCs w:val="22"/>
        </w:rPr>
        <w:t xml:space="preserve">    </w:t>
      </w:r>
      <w:r w:rsidR="002D1B17" w:rsidRPr="002E1F75">
        <w:rPr>
          <w:rFonts w:cs="Times New Roman"/>
          <w:b/>
          <w:sz w:val="22"/>
          <w:szCs w:val="22"/>
        </w:rPr>
        <w:t xml:space="preserve">Metóda úplnej konsolidácie </w:t>
      </w:r>
      <w:r w:rsidR="002D1B17" w:rsidRPr="002E1F75">
        <w:rPr>
          <w:rFonts w:cs="Times New Roman"/>
          <w:sz w:val="22"/>
          <w:szCs w:val="22"/>
        </w:rPr>
        <w:t>bola použitá pri konsolidácii dcérskych spoločností</w:t>
      </w:r>
      <w:r w:rsidR="002D1B17" w:rsidRPr="002E1F75">
        <w:rPr>
          <w:rFonts w:cs="Times New Roman"/>
          <w:b/>
          <w:sz w:val="22"/>
          <w:szCs w:val="22"/>
        </w:rPr>
        <w:t xml:space="preserve"> </w:t>
      </w:r>
    </w:p>
    <w:p w:rsidR="00EF7ED7" w:rsidRPr="002E1F75" w:rsidRDefault="002E1F75" w:rsidP="00F9455C">
      <w:pPr>
        <w:pStyle w:val="Standard"/>
        <w:numPr>
          <w:ilvl w:val="0"/>
          <w:numId w:val="10"/>
        </w:numPr>
        <w:spacing w:line="276" w:lineRule="auto"/>
        <w:jc w:val="both"/>
        <w:rPr>
          <w:rFonts w:cs="Times New Roman"/>
          <w:sz w:val="22"/>
          <w:szCs w:val="22"/>
        </w:rPr>
      </w:pPr>
      <w:r w:rsidRPr="002E1F75">
        <w:rPr>
          <w:rFonts w:cs="Times New Roman"/>
          <w:sz w:val="22"/>
          <w:szCs w:val="22"/>
        </w:rPr>
        <w:t>Rozpo</w:t>
      </w:r>
      <w:r w:rsidR="00EF7ED7" w:rsidRPr="002E1F75">
        <w:rPr>
          <w:rFonts w:cs="Times New Roman"/>
          <w:sz w:val="22"/>
          <w:szCs w:val="22"/>
        </w:rPr>
        <w:t>čtové organizácie  13</w:t>
      </w:r>
    </w:p>
    <w:p w:rsidR="00EF7ED7" w:rsidRPr="00DA4B19" w:rsidRDefault="00EF7ED7" w:rsidP="004E2DF7">
      <w:pPr>
        <w:pStyle w:val="Standard"/>
        <w:numPr>
          <w:ilvl w:val="0"/>
          <w:numId w:val="10"/>
        </w:numPr>
        <w:spacing w:line="276" w:lineRule="auto"/>
        <w:jc w:val="both"/>
        <w:rPr>
          <w:rFonts w:cs="Times New Roman"/>
          <w:sz w:val="22"/>
          <w:szCs w:val="22"/>
        </w:rPr>
      </w:pPr>
      <w:r w:rsidRPr="00DA4B19">
        <w:rPr>
          <w:rFonts w:cs="Times New Roman"/>
          <w:sz w:val="22"/>
          <w:szCs w:val="22"/>
        </w:rPr>
        <w:t>Príspevková organizácia    1</w:t>
      </w:r>
    </w:p>
    <w:p w:rsidR="00EF7ED7" w:rsidRDefault="00EF7ED7" w:rsidP="004E2DF7">
      <w:pPr>
        <w:pStyle w:val="Standard"/>
        <w:numPr>
          <w:ilvl w:val="0"/>
          <w:numId w:val="10"/>
        </w:numPr>
        <w:spacing w:line="276" w:lineRule="auto"/>
        <w:jc w:val="both"/>
        <w:rPr>
          <w:rFonts w:cs="Times New Roman"/>
          <w:sz w:val="22"/>
          <w:szCs w:val="22"/>
        </w:rPr>
      </w:pPr>
      <w:r w:rsidRPr="00DA4B19">
        <w:rPr>
          <w:rFonts w:cs="Times New Roman"/>
          <w:sz w:val="22"/>
          <w:szCs w:val="22"/>
        </w:rPr>
        <w:t>Obchodné spoločnosti       2</w:t>
      </w:r>
    </w:p>
    <w:p w:rsidR="002E1F75" w:rsidRPr="00DA4B19" w:rsidRDefault="002E1F75" w:rsidP="002E1F75">
      <w:pPr>
        <w:pStyle w:val="Standard"/>
        <w:spacing w:line="276" w:lineRule="auto"/>
        <w:jc w:val="both"/>
        <w:rPr>
          <w:rFonts w:cs="Times New Roman"/>
          <w:sz w:val="22"/>
          <w:szCs w:val="22"/>
        </w:rPr>
      </w:pPr>
      <w:r>
        <w:rPr>
          <w:rFonts w:cs="Times New Roman"/>
          <w:sz w:val="22"/>
          <w:szCs w:val="22"/>
        </w:rPr>
        <w:t xml:space="preserve">   </w:t>
      </w:r>
    </w:p>
    <w:p w:rsidR="002D1B17" w:rsidRPr="001F07EB" w:rsidRDefault="00EF7ED7" w:rsidP="009A388D">
      <w:pPr>
        <w:pStyle w:val="Standard"/>
        <w:spacing w:after="100" w:afterAutospacing="1" w:line="276" w:lineRule="auto"/>
        <w:ind w:right="336"/>
        <w:rPr>
          <w:rFonts w:cs="Times New Roman"/>
          <w:sz w:val="22"/>
          <w:szCs w:val="22"/>
        </w:rPr>
      </w:pPr>
      <w:r w:rsidRPr="00DA4B19">
        <w:rPr>
          <w:rFonts w:cs="Times New Roman"/>
          <w:sz w:val="22"/>
          <w:szCs w:val="22"/>
        </w:rPr>
        <w:t>Metódou úplne konsolidácie boli zahrnuté do konsolidovanej účtovnej závierky Mesta Banská Bystrica nasledovné účtovné jednotky konsolidovaného celku</w:t>
      </w:r>
    </w:p>
    <w:tbl>
      <w:tblPr>
        <w:tblW w:w="5670" w:type="dxa"/>
        <w:tblInd w:w="1129" w:type="dxa"/>
        <w:tblLayout w:type="fixed"/>
        <w:tblCellMar>
          <w:left w:w="10" w:type="dxa"/>
          <w:right w:w="10" w:type="dxa"/>
        </w:tblCellMar>
        <w:tblLook w:val="0000" w:firstRow="0" w:lastRow="0" w:firstColumn="0" w:lastColumn="0" w:noHBand="0" w:noVBand="0"/>
      </w:tblPr>
      <w:tblGrid>
        <w:gridCol w:w="3544"/>
        <w:gridCol w:w="2126"/>
      </w:tblGrid>
      <w:tr w:rsidR="00EF7ED7" w:rsidRPr="00DA4B19" w:rsidTr="00650691">
        <w:trPr>
          <w:trHeight w:val="70"/>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b/>
                <w:sz w:val="22"/>
                <w:szCs w:val="22"/>
              </w:rPr>
            </w:pPr>
            <w:r w:rsidRPr="00DA4B19">
              <w:rPr>
                <w:rFonts w:cs="Times New Roman"/>
                <w:b/>
                <w:sz w:val="22"/>
                <w:szCs w:val="22"/>
              </w:rPr>
              <w:t xml:space="preserve">Názov  organizácie resp. obchodné </w:t>
            </w:r>
            <w:r w:rsidR="004B7C1C">
              <w:rPr>
                <w:rFonts w:cs="Times New Roman"/>
                <w:b/>
                <w:sz w:val="22"/>
                <w:szCs w:val="22"/>
              </w:rPr>
              <w:t>názov k</w:t>
            </w:r>
            <w:r w:rsidRPr="00DA4B19">
              <w:rPr>
                <w:rFonts w:cs="Times New Roman"/>
                <w:b/>
                <w:sz w:val="22"/>
                <w:szCs w:val="22"/>
              </w:rPr>
              <w:t>onsolidovanej účtovnej jednotky</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jc w:val="center"/>
              <w:rPr>
                <w:rFonts w:cs="Times New Roman"/>
                <w:b/>
                <w:sz w:val="22"/>
                <w:szCs w:val="22"/>
              </w:rPr>
            </w:pPr>
            <w:r w:rsidRPr="00DA4B19">
              <w:rPr>
                <w:rFonts w:cs="Times New Roman"/>
                <w:b/>
                <w:sz w:val="22"/>
                <w:szCs w:val="22"/>
              </w:rPr>
              <w:t>Metóda úplnej konsolidácie</w:t>
            </w:r>
          </w:p>
        </w:tc>
      </w:tr>
      <w:tr w:rsidR="00EF7ED7" w:rsidRPr="00DA4B19" w:rsidTr="00650691">
        <w:trPr>
          <w:trHeight w:val="195"/>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 xml:space="preserve">áno </w:t>
            </w:r>
          </w:p>
        </w:tc>
      </w:tr>
      <w:tr w:rsidR="00EF7ED7" w:rsidRPr="00DA4B19"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 SSV</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 xml:space="preserve">áno </w:t>
            </w:r>
          </w:p>
        </w:tc>
      </w:tr>
      <w:tr w:rsidR="00EF7ED7" w:rsidRPr="00DA4B19" w:rsidTr="00650691">
        <w:trPr>
          <w:trHeight w:val="256"/>
        </w:trPr>
        <w:tc>
          <w:tcPr>
            <w:tcW w:w="35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87"/>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r w:rsidR="00CC543B">
              <w:rPr>
                <w:rFonts w:cs="Times New Roman"/>
                <w:sz w:val="22"/>
                <w:szCs w:val="22"/>
              </w:rPr>
              <w:t xml:space="preserve"> s materskou školou</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škola</w:t>
            </w:r>
            <w:r w:rsidR="00452A35">
              <w:rPr>
                <w:rFonts w:cs="Times New Roman"/>
                <w:sz w:val="22"/>
                <w:szCs w:val="22"/>
              </w:rPr>
              <w:t xml:space="preserve"> s materskou školou</w:t>
            </w:r>
          </w:p>
        </w:tc>
        <w:tc>
          <w:tcPr>
            <w:tcW w:w="2126"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 xml:space="preserve">áno </w:t>
            </w:r>
          </w:p>
        </w:tc>
      </w:tr>
      <w:tr w:rsidR="00EF7ED7" w:rsidRPr="00DA4B19"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Základná umelecká škola</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Centrum voľného času</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Záhradnícke a rekreačné služby</w:t>
            </w:r>
          </w:p>
        </w:tc>
        <w:tc>
          <w:tcPr>
            <w:tcW w:w="2126"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auto"/>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MBB, a.s.</w:t>
            </w:r>
          </w:p>
        </w:tc>
        <w:tc>
          <w:tcPr>
            <w:tcW w:w="2126"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r w:rsidR="00EF7ED7" w:rsidRPr="00DA4B19" w:rsidTr="00650691">
        <w:trPr>
          <w:trHeight w:val="272"/>
        </w:trPr>
        <w:tc>
          <w:tcPr>
            <w:tcW w:w="3544" w:type="dxa"/>
            <w:tcBorders>
              <w:top w:val="single" w:sz="4" w:space="0" w:color="auto"/>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Mestské lesy</w:t>
            </w:r>
            <w:r w:rsidR="00194739">
              <w:rPr>
                <w:rFonts w:cs="Times New Roman"/>
                <w:sz w:val="22"/>
                <w:szCs w:val="22"/>
              </w:rPr>
              <w:t xml:space="preserve"> Banská Bystrica</w:t>
            </w:r>
            <w:r w:rsidRPr="00DA4B19">
              <w:rPr>
                <w:rFonts w:cs="Times New Roman"/>
                <w:sz w:val="22"/>
                <w:szCs w:val="22"/>
              </w:rPr>
              <w:t>, s.r.o.</w:t>
            </w:r>
          </w:p>
        </w:tc>
        <w:tc>
          <w:tcPr>
            <w:tcW w:w="2126" w:type="dxa"/>
            <w:tcBorders>
              <w:top w:val="single" w:sz="4" w:space="0" w:color="auto"/>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sz w:val="22"/>
                <w:szCs w:val="22"/>
              </w:rPr>
            </w:pPr>
            <w:r w:rsidRPr="00DA4B19">
              <w:rPr>
                <w:rFonts w:cs="Times New Roman"/>
                <w:sz w:val="22"/>
                <w:szCs w:val="22"/>
              </w:rPr>
              <w:t>áno</w:t>
            </w:r>
          </w:p>
        </w:tc>
      </w:tr>
    </w:tbl>
    <w:p w:rsidR="00452A35" w:rsidRDefault="00452A35" w:rsidP="001F07EB">
      <w:pPr>
        <w:pStyle w:val="Standard"/>
        <w:tabs>
          <w:tab w:val="left" w:pos="3270"/>
        </w:tabs>
        <w:spacing w:line="276" w:lineRule="auto"/>
        <w:ind w:left="397" w:right="227"/>
        <w:jc w:val="both"/>
        <w:rPr>
          <w:rFonts w:cs="Times New Roman"/>
          <w:b/>
          <w:sz w:val="22"/>
          <w:szCs w:val="22"/>
        </w:rPr>
      </w:pPr>
    </w:p>
    <w:p w:rsidR="003F3332" w:rsidRDefault="002E1F75" w:rsidP="001F07EB">
      <w:pPr>
        <w:pStyle w:val="Standard"/>
        <w:tabs>
          <w:tab w:val="left" w:pos="3270"/>
        </w:tabs>
        <w:spacing w:line="276" w:lineRule="auto"/>
        <w:ind w:left="397" w:right="227"/>
        <w:jc w:val="both"/>
        <w:rPr>
          <w:rFonts w:cs="Times New Roman"/>
          <w:b/>
          <w:sz w:val="22"/>
          <w:szCs w:val="22"/>
        </w:rPr>
      </w:pPr>
      <w:r>
        <w:rPr>
          <w:rFonts w:cs="Times New Roman"/>
          <w:b/>
          <w:sz w:val="22"/>
          <w:szCs w:val="22"/>
        </w:rPr>
        <w:t>Vykonaná bola konsolidácia:</w:t>
      </w:r>
    </w:p>
    <w:p w:rsidR="002E1F75" w:rsidRPr="005E4265" w:rsidRDefault="002E1F75" w:rsidP="001F07EB">
      <w:pPr>
        <w:pStyle w:val="Standard"/>
        <w:numPr>
          <w:ilvl w:val="0"/>
          <w:numId w:val="16"/>
        </w:numPr>
        <w:tabs>
          <w:tab w:val="left" w:pos="3270"/>
        </w:tabs>
        <w:spacing w:line="276" w:lineRule="auto"/>
        <w:ind w:left="397" w:right="227"/>
        <w:jc w:val="both"/>
        <w:rPr>
          <w:rFonts w:cs="Times New Roman"/>
          <w:sz w:val="22"/>
          <w:szCs w:val="22"/>
        </w:rPr>
      </w:pPr>
      <w:r w:rsidRPr="005E4265">
        <w:rPr>
          <w:rFonts w:cs="Times New Roman"/>
          <w:sz w:val="22"/>
          <w:szCs w:val="22"/>
        </w:rPr>
        <w:t>Kapitálu – podielov mesta ako materskej účtovnej jednotky v 2 dcérskych obchodných spoločnostiach so 100 % podielom</w:t>
      </w:r>
      <w:r w:rsidR="00761410" w:rsidRPr="005E4265">
        <w:rPr>
          <w:rFonts w:cs="Times New Roman"/>
          <w:sz w:val="22"/>
          <w:szCs w:val="22"/>
        </w:rPr>
        <w:t>.</w:t>
      </w:r>
    </w:p>
    <w:p w:rsidR="00761410" w:rsidRPr="005E4265" w:rsidRDefault="00761410" w:rsidP="001F07EB">
      <w:pPr>
        <w:pStyle w:val="Standard"/>
        <w:numPr>
          <w:ilvl w:val="0"/>
          <w:numId w:val="16"/>
        </w:numPr>
        <w:tabs>
          <w:tab w:val="left" w:pos="3270"/>
        </w:tabs>
        <w:spacing w:line="276" w:lineRule="auto"/>
        <w:ind w:left="397" w:right="227"/>
        <w:jc w:val="both"/>
        <w:rPr>
          <w:rFonts w:cs="Times New Roman"/>
          <w:sz w:val="22"/>
          <w:szCs w:val="22"/>
        </w:rPr>
      </w:pPr>
      <w:r w:rsidRPr="005E4265">
        <w:rPr>
          <w:rFonts w:cs="Times New Roman"/>
          <w:sz w:val="22"/>
          <w:szCs w:val="22"/>
        </w:rPr>
        <w:t>Vzájomných pohľadávok a záväzkov medzi konsolidovanými účtovnými jednotkami z obchodného styku, zúčtovacích vzťahov – transferov.</w:t>
      </w:r>
    </w:p>
    <w:p w:rsidR="00761410" w:rsidRPr="00B53370" w:rsidRDefault="00330675" w:rsidP="001F07EB">
      <w:pPr>
        <w:pStyle w:val="Standard"/>
        <w:numPr>
          <w:ilvl w:val="0"/>
          <w:numId w:val="16"/>
        </w:numPr>
        <w:tabs>
          <w:tab w:val="left" w:pos="3270"/>
        </w:tabs>
        <w:spacing w:line="276" w:lineRule="auto"/>
        <w:ind w:left="397" w:right="227"/>
        <w:jc w:val="both"/>
        <w:rPr>
          <w:rFonts w:cs="Times New Roman"/>
          <w:sz w:val="22"/>
          <w:szCs w:val="22"/>
        </w:rPr>
      </w:pPr>
      <w:r w:rsidRPr="00B53370">
        <w:rPr>
          <w:rFonts w:cs="Times New Roman"/>
          <w:sz w:val="22"/>
          <w:szCs w:val="22"/>
        </w:rPr>
        <w:t>Vzájomné p</w:t>
      </w:r>
      <w:r w:rsidR="005E4265" w:rsidRPr="00B53370">
        <w:rPr>
          <w:rFonts w:cs="Times New Roman"/>
          <w:sz w:val="22"/>
          <w:szCs w:val="22"/>
        </w:rPr>
        <w:t xml:space="preserve">ohľadávky </w:t>
      </w:r>
      <w:r w:rsidRPr="00B53370">
        <w:rPr>
          <w:rFonts w:cs="Times New Roman"/>
          <w:sz w:val="22"/>
          <w:szCs w:val="22"/>
        </w:rPr>
        <w:t xml:space="preserve">medzi mestom, rozpočtovými organizáciami a obchodnými spoločnosťami boli eliminované vo výške </w:t>
      </w:r>
      <w:r w:rsidR="00B53370">
        <w:rPr>
          <w:rFonts w:cs="Times New Roman"/>
          <w:sz w:val="22"/>
          <w:szCs w:val="22"/>
        </w:rPr>
        <w:t xml:space="preserve">  -</w:t>
      </w:r>
      <w:r w:rsidRPr="00B53370">
        <w:rPr>
          <w:rFonts w:cs="Times New Roman"/>
          <w:sz w:val="22"/>
          <w:szCs w:val="22"/>
        </w:rPr>
        <w:t xml:space="preserve"> </w:t>
      </w:r>
      <w:r w:rsidR="00B53370" w:rsidRPr="00B53370">
        <w:rPr>
          <w:rFonts w:cs="Times New Roman"/>
          <w:sz w:val="22"/>
          <w:szCs w:val="22"/>
        </w:rPr>
        <w:t>409 833,74</w:t>
      </w:r>
      <w:r w:rsidRPr="00B53370">
        <w:rPr>
          <w:rFonts w:cs="Times New Roman"/>
          <w:sz w:val="22"/>
          <w:szCs w:val="22"/>
        </w:rPr>
        <w:t xml:space="preserve"> €</w:t>
      </w:r>
    </w:p>
    <w:p w:rsidR="00330675" w:rsidRPr="00090E92" w:rsidRDefault="00330675" w:rsidP="001F07EB">
      <w:pPr>
        <w:pStyle w:val="Standard"/>
        <w:numPr>
          <w:ilvl w:val="0"/>
          <w:numId w:val="16"/>
        </w:numPr>
        <w:tabs>
          <w:tab w:val="left" w:pos="3270"/>
        </w:tabs>
        <w:spacing w:line="276" w:lineRule="auto"/>
        <w:ind w:left="397" w:right="227"/>
        <w:jc w:val="both"/>
        <w:rPr>
          <w:rFonts w:cs="Times New Roman"/>
          <w:sz w:val="22"/>
          <w:szCs w:val="22"/>
        </w:rPr>
      </w:pPr>
      <w:r w:rsidRPr="00B53370">
        <w:rPr>
          <w:rFonts w:cs="Times New Roman"/>
          <w:sz w:val="22"/>
          <w:szCs w:val="22"/>
        </w:rPr>
        <w:t xml:space="preserve">Krátkodobé záväzky medzi mestom, rozpočtovými organizáciami a obchodnými spoločnosťami boli eliminované vo výške </w:t>
      </w:r>
      <w:r w:rsidR="00B53370">
        <w:rPr>
          <w:rFonts w:cs="Times New Roman"/>
          <w:sz w:val="22"/>
          <w:szCs w:val="22"/>
        </w:rPr>
        <w:t xml:space="preserve">  </w:t>
      </w:r>
      <w:r w:rsidR="00B53370" w:rsidRPr="00090E92">
        <w:rPr>
          <w:rFonts w:cs="Times New Roman"/>
          <w:sz w:val="22"/>
          <w:szCs w:val="22"/>
        </w:rPr>
        <w:t xml:space="preserve">- </w:t>
      </w:r>
      <w:r w:rsidR="00393F73" w:rsidRPr="00090E92">
        <w:rPr>
          <w:rFonts w:cs="Times New Roman"/>
          <w:sz w:val="22"/>
          <w:szCs w:val="22"/>
        </w:rPr>
        <w:t>319 783,29</w:t>
      </w:r>
    </w:p>
    <w:p w:rsidR="00330675" w:rsidRPr="00B53370" w:rsidRDefault="00330675" w:rsidP="001F07EB">
      <w:pPr>
        <w:pStyle w:val="Standard"/>
        <w:numPr>
          <w:ilvl w:val="0"/>
          <w:numId w:val="16"/>
        </w:numPr>
        <w:tabs>
          <w:tab w:val="left" w:pos="3270"/>
        </w:tabs>
        <w:spacing w:line="276" w:lineRule="auto"/>
        <w:ind w:left="397" w:right="227"/>
        <w:jc w:val="both"/>
        <w:rPr>
          <w:rFonts w:cs="Times New Roman"/>
          <w:sz w:val="22"/>
          <w:szCs w:val="22"/>
        </w:rPr>
      </w:pPr>
      <w:r w:rsidRPr="00B53370">
        <w:rPr>
          <w:rFonts w:cs="Times New Roman"/>
          <w:sz w:val="22"/>
          <w:szCs w:val="22"/>
        </w:rPr>
        <w:t>Pri konsolidácii boli vzájomné náklady eliminované v hodnote  - 1</w:t>
      </w:r>
      <w:r w:rsidR="00B53370" w:rsidRPr="00B53370">
        <w:rPr>
          <w:rFonts w:cs="Times New Roman"/>
          <w:sz w:val="22"/>
          <w:szCs w:val="22"/>
        </w:rPr>
        <w:t xml:space="preserve">1 625 371,05 </w:t>
      </w:r>
      <w:r w:rsidRPr="00B53370">
        <w:rPr>
          <w:rFonts w:cs="Times New Roman"/>
          <w:sz w:val="22"/>
          <w:szCs w:val="22"/>
        </w:rPr>
        <w:t xml:space="preserve"> €, z toho hlavná činnosť   - </w:t>
      </w:r>
      <w:r w:rsidR="00B53370" w:rsidRPr="00B53370">
        <w:rPr>
          <w:rFonts w:cs="Times New Roman"/>
          <w:sz w:val="22"/>
          <w:szCs w:val="22"/>
        </w:rPr>
        <w:t>11 378 321,84</w:t>
      </w:r>
      <w:r w:rsidRPr="00B53370">
        <w:rPr>
          <w:rFonts w:cs="Times New Roman"/>
          <w:sz w:val="22"/>
          <w:szCs w:val="22"/>
        </w:rPr>
        <w:t xml:space="preserve"> € a podnikateľská činnosť </w:t>
      </w:r>
      <w:r w:rsidR="00B53370" w:rsidRPr="00B53370">
        <w:rPr>
          <w:rFonts w:cs="Times New Roman"/>
          <w:sz w:val="22"/>
          <w:szCs w:val="22"/>
        </w:rPr>
        <w:t>-</w:t>
      </w:r>
      <w:r w:rsidRPr="00B53370">
        <w:rPr>
          <w:rFonts w:cs="Times New Roman"/>
          <w:sz w:val="22"/>
          <w:szCs w:val="22"/>
        </w:rPr>
        <w:t xml:space="preserve"> </w:t>
      </w:r>
      <w:r w:rsidR="00B53370" w:rsidRPr="00B53370">
        <w:rPr>
          <w:rFonts w:cs="Times New Roman"/>
          <w:sz w:val="22"/>
          <w:szCs w:val="22"/>
        </w:rPr>
        <w:t>247 049,21</w:t>
      </w:r>
      <w:r w:rsidRPr="00B53370">
        <w:rPr>
          <w:rFonts w:cs="Times New Roman"/>
          <w:sz w:val="22"/>
          <w:szCs w:val="22"/>
        </w:rPr>
        <w:t xml:space="preserve"> €.</w:t>
      </w:r>
    </w:p>
    <w:p w:rsidR="001F07EB" w:rsidRPr="00B53370" w:rsidRDefault="00330675" w:rsidP="001F07EB">
      <w:pPr>
        <w:pStyle w:val="Standard"/>
        <w:numPr>
          <w:ilvl w:val="0"/>
          <w:numId w:val="16"/>
        </w:numPr>
        <w:tabs>
          <w:tab w:val="left" w:pos="3270"/>
        </w:tabs>
        <w:spacing w:line="276" w:lineRule="auto"/>
        <w:ind w:left="397" w:right="227"/>
        <w:jc w:val="both"/>
        <w:rPr>
          <w:rFonts w:cs="Times New Roman"/>
          <w:sz w:val="22"/>
          <w:szCs w:val="22"/>
        </w:rPr>
      </w:pPr>
      <w:r w:rsidRPr="00B53370">
        <w:rPr>
          <w:rFonts w:cs="Times New Roman"/>
          <w:sz w:val="22"/>
          <w:szCs w:val="22"/>
        </w:rPr>
        <w:t>Pri konsolidácii boli vzájomné výnosy eliminované v hodnote  - 1</w:t>
      </w:r>
      <w:r w:rsidR="00B53370" w:rsidRPr="00B53370">
        <w:rPr>
          <w:rFonts w:cs="Times New Roman"/>
          <w:sz w:val="22"/>
          <w:szCs w:val="22"/>
        </w:rPr>
        <w:t>1 </w:t>
      </w:r>
      <w:r w:rsidR="00E45C1F">
        <w:rPr>
          <w:rFonts w:cs="Times New Roman"/>
          <w:sz w:val="22"/>
          <w:szCs w:val="22"/>
        </w:rPr>
        <w:t>265</w:t>
      </w:r>
      <w:r w:rsidR="00B53370" w:rsidRPr="00B53370">
        <w:rPr>
          <w:rFonts w:cs="Times New Roman"/>
          <w:sz w:val="22"/>
          <w:szCs w:val="22"/>
        </w:rPr>
        <w:t> 715,37 €</w:t>
      </w:r>
      <w:r w:rsidRPr="00B53370">
        <w:rPr>
          <w:rFonts w:cs="Times New Roman"/>
          <w:sz w:val="22"/>
          <w:szCs w:val="22"/>
        </w:rPr>
        <w:t xml:space="preserve"> z toho hlavná činnosť </w:t>
      </w:r>
    </w:p>
    <w:p w:rsidR="003F3332" w:rsidRPr="009609AC" w:rsidRDefault="001F07EB" w:rsidP="009609AC">
      <w:pPr>
        <w:pStyle w:val="Standard"/>
        <w:tabs>
          <w:tab w:val="left" w:pos="3270"/>
        </w:tabs>
        <w:spacing w:line="276" w:lineRule="auto"/>
        <w:ind w:left="397" w:right="227"/>
        <w:jc w:val="both"/>
        <w:rPr>
          <w:rFonts w:cs="Times New Roman"/>
          <w:sz w:val="22"/>
          <w:szCs w:val="22"/>
        </w:rPr>
      </w:pPr>
      <w:r w:rsidRPr="00B53370">
        <w:rPr>
          <w:rFonts w:cs="Times New Roman"/>
          <w:sz w:val="22"/>
          <w:szCs w:val="22"/>
        </w:rPr>
        <w:t xml:space="preserve">- </w:t>
      </w:r>
      <w:r w:rsidR="00B53370" w:rsidRPr="00B53370">
        <w:rPr>
          <w:rFonts w:cs="Times New Roman"/>
          <w:sz w:val="22"/>
          <w:szCs w:val="22"/>
        </w:rPr>
        <w:t>10 062 952,47</w:t>
      </w:r>
      <w:r w:rsidR="00330675" w:rsidRPr="00B53370">
        <w:rPr>
          <w:rFonts w:cs="Times New Roman"/>
          <w:sz w:val="22"/>
          <w:szCs w:val="22"/>
        </w:rPr>
        <w:t xml:space="preserve"> € a podnikateľská činnosť </w:t>
      </w:r>
      <w:r w:rsidR="00B53370" w:rsidRPr="00B53370">
        <w:rPr>
          <w:rFonts w:cs="Times New Roman"/>
          <w:sz w:val="22"/>
          <w:szCs w:val="22"/>
        </w:rPr>
        <w:t>–</w:t>
      </w:r>
      <w:r w:rsidR="00330675" w:rsidRPr="00B53370">
        <w:rPr>
          <w:rFonts w:cs="Times New Roman"/>
          <w:sz w:val="22"/>
          <w:szCs w:val="22"/>
        </w:rPr>
        <w:t xml:space="preserve"> </w:t>
      </w:r>
      <w:r w:rsidR="00B53370" w:rsidRPr="00B53370">
        <w:rPr>
          <w:rFonts w:cs="Times New Roman"/>
          <w:sz w:val="22"/>
          <w:szCs w:val="22"/>
        </w:rPr>
        <w:t>1 202 762,90</w:t>
      </w:r>
      <w:r w:rsidR="009C2F5D" w:rsidRPr="00B53370">
        <w:rPr>
          <w:rFonts w:cs="Times New Roman"/>
          <w:sz w:val="22"/>
          <w:szCs w:val="22"/>
        </w:rPr>
        <w:t xml:space="preserve"> </w:t>
      </w:r>
      <w:r w:rsidR="00330675" w:rsidRPr="00B53370">
        <w:rPr>
          <w:rFonts w:cs="Times New Roman"/>
          <w:sz w:val="22"/>
          <w:szCs w:val="22"/>
        </w:rPr>
        <w:t>€</w:t>
      </w:r>
    </w:p>
    <w:p w:rsidR="00EF7ED7" w:rsidRPr="00DA4B19" w:rsidRDefault="00EF7ED7" w:rsidP="001F07EB">
      <w:pPr>
        <w:pStyle w:val="Standard"/>
        <w:tabs>
          <w:tab w:val="left" w:pos="3270"/>
        </w:tabs>
        <w:spacing w:line="276" w:lineRule="auto"/>
        <w:ind w:left="397" w:right="227"/>
        <w:jc w:val="both"/>
        <w:rPr>
          <w:rFonts w:cs="Times New Roman"/>
          <w:b/>
          <w:sz w:val="22"/>
          <w:szCs w:val="22"/>
        </w:rPr>
      </w:pPr>
      <w:r w:rsidRPr="00DA4B19">
        <w:rPr>
          <w:rFonts w:cs="Times New Roman"/>
          <w:b/>
          <w:sz w:val="22"/>
          <w:szCs w:val="22"/>
        </w:rPr>
        <w:lastRenderedPageBreak/>
        <w:t xml:space="preserve">b) Metóda vlastného imania bola použitá </w:t>
      </w:r>
    </w:p>
    <w:p w:rsidR="00EF7ED7" w:rsidRDefault="00452A35" w:rsidP="001F07EB">
      <w:pPr>
        <w:pStyle w:val="Standard"/>
        <w:tabs>
          <w:tab w:val="left" w:pos="3270"/>
        </w:tabs>
        <w:spacing w:line="276" w:lineRule="auto"/>
        <w:ind w:left="397" w:right="227"/>
        <w:jc w:val="both"/>
        <w:rPr>
          <w:rFonts w:cs="Times New Roman"/>
          <w:sz w:val="22"/>
          <w:szCs w:val="22"/>
        </w:rPr>
      </w:pPr>
      <w:r>
        <w:rPr>
          <w:rFonts w:cs="Times New Roman"/>
          <w:sz w:val="22"/>
          <w:szCs w:val="22"/>
        </w:rPr>
        <w:t xml:space="preserve">  </w:t>
      </w:r>
      <w:r w:rsidR="00D86C4F">
        <w:rPr>
          <w:rFonts w:cs="Times New Roman"/>
          <w:sz w:val="22"/>
          <w:szCs w:val="22"/>
        </w:rPr>
        <w:t xml:space="preserve">  </w:t>
      </w:r>
      <w:r w:rsidR="00EF7ED7" w:rsidRPr="00575F09">
        <w:rPr>
          <w:rFonts w:cs="Times New Roman"/>
          <w:sz w:val="22"/>
          <w:szCs w:val="22"/>
        </w:rPr>
        <w:t xml:space="preserve">Obchodné spoločnosti, ktoré sú pridruženými účtovnými jednotkami </w:t>
      </w:r>
      <w:r w:rsidR="00055C2D" w:rsidRPr="00575F09">
        <w:rPr>
          <w:rFonts w:cs="Times New Roman"/>
          <w:sz w:val="22"/>
          <w:szCs w:val="22"/>
        </w:rPr>
        <w:t xml:space="preserve"> - </w:t>
      </w:r>
      <w:r w:rsidR="00EF7ED7" w:rsidRPr="00575F09">
        <w:rPr>
          <w:rFonts w:cs="Times New Roman"/>
          <w:sz w:val="22"/>
          <w:szCs w:val="22"/>
        </w:rPr>
        <w:t xml:space="preserve"> 4</w:t>
      </w:r>
      <w:r w:rsidR="00986850">
        <w:rPr>
          <w:rFonts w:cs="Times New Roman"/>
          <w:sz w:val="22"/>
          <w:szCs w:val="22"/>
        </w:rPr>
        <w:t>.</w:t>
      </w:r>
    </w:p>
    <w:p w:rsidR="00986850" w:rsidRPr="00575F09" w:rsidRDefault="00986850" w:rsidP="001F07EB">
      <w:pPr>
        <w:pStyle w:val="Standard"/>
        <w:tabs>
          <w:tab w:val="left" w:pos="3270"/>
        </w:tabs>
        <w:spacing w:line="276" w:lineRule="auto"/>
        <w:ind w:left="397" w:right="227"/>
        <w:jc w:val="both"/>
        <w:rPr>
          <w:rFonts w:cs="Times New Roman"/>
          <w:sz w:val="22"/>
          <w:szCs w:val="22"/>
        </w:rPr>
      </w:pPr>
      <w:r>
        <w:rPr>
          <w:rFonts w:cs="Times New Roman"/>
          <w:sz w:val="22"/>
          <w:szCs w:val="22"/>
        </w:rPr>
        <w:t xml:space="preserve">    Metóda vlastného imania bola vykonaná k 31.12.2009.</w:t>
      </w:r>
    </w:p>
    <w:p w:rsidR="00EF7ED7" w:rsidRPr="00DA4B19" w:rsidRDefault="00EF7ED7" w:rsidP="001F07EB">
      <w:pPr>
        <w:pStyle w:val="Standard"/>
        <w:tabs>
          <w:tab w:val="left" w:pos="3270"/>
        </w:tabs>
        <w:spacing w:line="276" w:lineRule="auto"/>
        <w:ind w:left="397" w:right="227"/>
        <w:jc w:val="both"/>
        <w:rPr>
          <w:rFonts w:cs="Times New Roman"/>
          <w:sz w:val="22"/>
          <w:szCs w:val="22"/>
        </w:rPr>
      </w:pPr>
    </w:p>
    <w:p w:rsidR="00D86C4F" w:rsidRDefault="001F07EB" w:rsidP="000341AF">
      <w:pPr>
        <w:pStyle w:val="Standard"/>
        <w:tabs>
          <w:tab w:val="left" w:pos="3270"/>
        </w:tabs>
        <w:spacing w:line="276" w:lineRule="auto"/>
        <w:ind w:left="426" w:right="227" w:hanging="256"/>
        <w:rPr>
          <w:rFonts w:cs="Times New Roman"/>
          <w:sz w:val="22"/>
          <w:szCs w:val="22"/>
        </w:rPr>
      </w:pPr>
      <w:r>
        <w:rPr>
          <w:rFonts w:cs="Times New Roman"/>
          <w:sz w:val="22"/>
          <w:szCs w:val="22"/>
        </w:rPr>
        <w:t xml:space="preserve">  </w:t>
      </w:r>
      <w:r w:rsidR="00D86C4F">
        <w:rPr>
          <w:rFonts w:cs="Times New Roman"/>
          <w:sz w:val="22"/>
          <w:szCs w:val="22"/>
        </w:rPr>
        <w:t xml:space="preserve"> </w:t>
      </w:r>
      <w:r w:rsidR="00EF7ED7" w:rsidRPr="00DA4B19">
        <w:rPr>
          <w:rFonts w:cs="Times New Roman"/>
          <w:sz w:val="22"/>
          <w:szCs w:val="22"/>
        </w:rPr>
        <w:t xml:space="preserve"> Metódou vlastného imania boli zahrnuté do konsolidovanej účtovnej závierky nasledovné účtovné</w:t>
      </w:r>
    </w:p>
    <w:p w:rsidR="00EF7ED7" w:rsidRPr="00DA4B19" w:rsidRDefault="00D86C4F" w:rsidP="000341AF">
      <w:pPr>
        <w:pStyle w:val="Standard"/>
        <w:tabs>
          <w:tab w:val="left" w:pos="3270"/>
        </w:tabs>
        <w:spacing w:line="276" w:lineRule="auto"/>
        <w:ind w:left="426" w:right="227" w:hanging="256"/>
        <w:rPr>
          <w:rFonts w:cs="Times New Roman"/>
          <w:sz w:val="22"/>
          <w:szCs w:val="22"/>
        </w:rPr>
      </w:pPr>
      <w:r>
        <w:rPr>
          <w:rFonts w:cs="Times New Roman"/>
          <w:sz w:val="22"/>
          <w:szCs w:val="22"/>
        </w:rPr>
        <w:t xml:space="preserve">    </w:t>
      </w:r>
      <w:r w:rsidR="00EF7ED7" w:rsidRPr="00DA4B19">
        <w:rPr>
          <w:rFonts w:cs="Times New Roman"/>
          <w:sz w:val="22"/>
          <w:szCs w:val="22"/>
        </w:rPr>
        <w:t>jednotky konsolidovaného celku:</w:t>
      </w:r>
    </w:p>
    <w:p w:rsidR="00EF7ED7" w:rsidRPr="00DA4B19" w:rsidRDefault="00EF7ED7" w:rsidP="000341AF">
      <w:pPr>
        <w:pStyle w:val="Standard"/>
        <w:spacing w:line="276" w:lineRule="auto"/>
        <w:rPr>
          <w:rFonts w:cs="Times New Roman"/>
          <w:sz w:val="22"/>
          <w:szCs w:val="22"/>
        </w:rPr>
      </w:pPr>
      <w:r w:rsidRPr="00DA4B19">
        <w:rPr>
          <w:rFonts w:cs="Times New Roman"/>
          <w:sz w:val="22"/>
          <w:szCs w:val="22"/>
        </w:rPr>
        <w:tab/>
      </w:r>
    </w:p>
    <w:tbl>
      <w:tblPr>
        <w:tblW w:w="7817" w:type="dxa"/>
        <w:tblInd w:w="1109" w:type="dxa"/>
        <w:tblLayout w:type="fixed"/>
        <w:tblCellMar>
          <w:left w:w="10" w:type="dxa"/>
          <w:right w:w="10" w:type="dxa"/>
        </w:tblCellMar>
        <w:tblLook w:val="0000" w:firstRow="0" w:lastRow="0" w:firstColumn="0" w:lastColumn="0" w:noHBand="0" w:noVBand="0"/>
      </w:tblPr>
      <w:tblGrid>
        <w:gridCol w:w="4818"/>
        <w:gridCol w:w="2999"/>
      </w:tblGrid>
      <w:tr w:rsidR="00EF7ED7" w:rsidRPr="00DA4B19" w:rsidTr="00330675">
        <w:trPr>
          <w:trHeight w:val="231"/>
        </w:trPr>
        <w:tc>
          <w:tcPr>
            <w:tcW w:w="481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jc w:val="center"/>
              <w:rPr>
                <w:rFonts w:cs="Times New Roman"/>
                <w:b/>
                <w:sz w:val="22"/>
                <w:szCs w:val="22"/>
              </w:rPr>
            </w:pPr>
            <w:r w:rsidRPr="00DA4B19">
              <w:rPr>
                <w:rFonts w:cs="Times New Roman"/>
                <w:b/>
                <w:sz w:val="22"/>
                <w:szCs w:val="22"/>
              </w:rPr>
              <w:t>Názov  organizácie</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jc w:val="center"/>
              <w:rPr>
                <w:rFonts w:cs="Times New Roman"/>
                <w:b/>
                <w:sz w:val="22"/>
                <w:szCs w:val="22"/>
              </w:rPr>
            </w:pPr>
            <w:r w:rsidRPr="00DA4B19">
              <w:rPr>
                <w:rFonts w:cs="Times New Roman"/>
                <w:b/>
                <w:sz w:val="22"/>
                <w:szCs w:val="22"/>
              </w:rPr>
              <w:t>Sídlo organizácie</w:t>
            </w:r>
          </w:p>
        </w:tc>
      </w:tr>
      <w:tr w:rsidR="00EF7ED7" w:rsidRPr="00DA4B19" w:rsidTr="00330675">
        <w:trPr>
          <w:trHeight w:val="276"/>
        </w:trPr>
        <w:tc>
          <w:tcPr>
            <w:tcW w:w="4818"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 xml:space="preserve">Dopravný podnik </w:t>
            </w:r>
            <w:r w:rsidR="00194739">
              <w:rPr>
                <w:rFonts w:cs="Times New Roman"/>
                <w:color w:val="000000"/>
                <w:sz w:val="22"/>
                <w:szCs w:val="22"/>
              </w:rPr>
              <w:t>mesta Banská Bystrica,</w:t>
            </w:r>
            <w:r w:rsidRPr="00DA4B19">
              <w:rPr>
                <w:rFonts w:cs="Times New Roman"/>
                <w:color w:val="000000"/>
                <w:sz w:val="22"/>
                <w:szCs w:val="22"/>
              </w:rPr>
              <w:t>, a. s.</w:t>
            </w:r>
          </w:p>
        </w:tc>
        <w:tc>
          <w:tcPr>
            <w:tcW w:w="299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Kremnička 53, B.Bystrica</w:t>
            </w:r>
          </w:p>
        </w:tc>
      </w:tr>
      <w:tr w:rsidR="00EF7ED7" w:rsidRPr="00DA4B19" w:rsidTr="00817593">
        <w:trPr>
          <w:trHeight w:val="276"/>
        </w:trPr>
        <w:tc>
          <w:tcPr>
            <w:tcW w:w="4818" w:type="dxa"/>
            <w:tcBorders>
              <w:left w:val="single" w:sz="4" w:space="0" w:color="000000"/>
              <w:bottom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STEFE Banská Bystrica,  a .s.</w:t>
            </w:r>
          </w:p>
        </w:tc>
        <w:tc>
          <w:tcPr>
            <w:tcW w:w="2999"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Zvolenská cesta 1, B.Bystrica</w:t>
            </w:r>
          </w:p>
        </w:tc>
      </w:tr>
      <w:tr w:rsidR="00EF7ED7" w:rsidRPr="00DA4B19" w:rsidTr="00817593">
        <w:trPr>
          <w:trHeight w:val="276"/>
        </w:trPr>
        <w:tc>
          <w:tcPr>
            <w:tcW w:w="4818" w:type="dxa"/>
            <w:tcBorders>
              <w:top w:val="single" w:sz="4" w:space="0" w:color="000000"/>
              <w:left w:val="single" w:sz="4" w:space="0" w:color="000000"/>
              <w:bottom w:val="single" w:sz="4" w:space="0" w:color="auto"/>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BB-Biopower, a.s. - majetkový podiel MBB</w:t>
            </w:r>
          </w:p>
        </w:tc>
        <w:tc>
          <w:tcPr>
            <w:tcW w:w="2999" w:type="dxa"/>
            <w:tcBorders>
              <w:top w:val="single" w:sz="4" w:space="0" w:color="000000"/>
              <w:left w:val="single" w:sz="4" w:space="0" w:color="000000"/>
              <w:bottom w:val="single" w:sz="4" w:space="0" w:color="auto"/>
              <w:right w:val="single" w:sz="4" w:space="0" w:color="000000"/>
            </w:tcBorders>
            <w:shd w:val="clear" w:color="auto" w:fill="auto"/>
            <w:tcMar>
              <w:top w:w="0" w:type="dxa"/>
              <w:left w:w="108" w:type="dxa"/>
              <w:bottom w:w="0" w:type="dxa"/>
              <w:right w:w="108" w:type="dxa"/>
            </w:tcMar>
          </w:tcPr>
          <w:p w:rsidR="00EF7ED7" w:rsidRPr="00DA4B19" w:rsidRDefault="00EF7ED7" w:rsidP="004E2DF7">
            <w:pPr>
              <w:pStyle w:val="Standard"/>
              <w:snapToGrid w:val="0"/>
              <w:spacing w:line="276" w:lineRule="auto"/>
              <w:rPr>
                <w:rFonts w:cs="Times New Roman"/>
                <w:color w:val="000000"/>
                <w:sz w:val="22"/>
                <w:szCs w:val="22"/>
              </w:rPr>
            </w:pPr>
            <w:r w:rsidRPr="00DA4B19">
              <w:rPr>
                <w:rFonts w:cs="Times New Roman"/>
                <w:color w:val="000000"/>
                <w:sz w:val="22"/>
                <w:szCs w:val="22"/>
              </w:rPr>
              <w:t>Svoradova 1, Bratislava</w:t>
            </w:r>
          </w:p>
        </w:tc>
      </w:tr>
    </w:tbl>
    <w:p w:rsidR="006861D7" w:rsidRDefault="006861D7" w:rsidP="004E2DF7">
      <w:pPr>
        <w:pStyle w:val="Standard"/>
        <w:spacing w:line="276" w:lineRule="auto"/>
        <w:rPr>
          <w:rFonts w:cs="Times New Roman"/>
          <w:b/>
          <w:bCs/>
          <w:sz w:val="22"/>
          <w:szCs w:val="22"/>
        </w:rPr>
      </w:pPr>
    </w:p>
    <w:p w:rsidR="002C495E" w:rsidRDefault="002C495E" w:rsidP="000341AF">
      <w:pPr>
        <w:pStyle w:val="Standard"/>
        <w:spacing w:line="276" w:lineRule="auto"/>
        <w:ind w:right="227"/>
        <w:jc w:val="both"/>
        <w:rPr>
          <w:rFonts w:cs="Times New Roman"/>
          <w:sz w:val="22"/>
          <w:szCs w:val="22"/>
        </w:rPr>
      </w:pPr>
      <w:r>
        <w:rPr>
          <w:rFonts w:cs="Times New Roman"/>
          <w:sz w:val="22"/>
          <w:szCs w:val="22"/>
        </w:rPr>
        <w:t xml:space="preserve"> </w:t>
      </w:r>
      <w:r w:rsidR="00000761">
        <w:rPr>
          <w:rFonts w:cs="Times New Roman"/>
          <w:sz w:val="22"/>
          <w:szCs w:val="22"/>
        </w:rPr>
        <w:t xml:space="preserve">Majetkové podiely v spoločnostiach nižšie ako 20 % boli zahrnuté do konsolidovaných výkazov v účtovnej </w:t>
      </w:r>
      <w:r>
        <w:rPr>
          <w:rFonts w:cs="Times New Roman"/>
          <w:sz w:val="22"/>
          <w:szCs w:val="22"/>
        </w:rPr>
        <w:t xml:space="preserve"> </w:t>
      </w:r>
    </w:p>
    <w:p w:rsidR="00EF7ED7" w:rsidRPr="00DA4B19" w:rsidRDefault="002C495E" w:rsidP="000341AF">
      <w:pPr>
        <w:pStyle w:val="Standard"/>
        <w:spacing w:line="276" w:lineRule="auto"/>
        <w:ind w:right="227"/>
        <w:jc w:val="both"/>
        <w:rPr>
          <w:rFonts w:cs="Times New Roman"/>
          <w:sz w:val="22"/>
          <w:szCs w:val="22"/>
        </w:rPr>
      </w:pPr>
      <w:r>
        <w:rPr>
          <w:rFonts w:cs="Times New Roman"/>
          <w:sz w:val="22"/>
          <w:szCs w:val="22"/>
        </w:rPr>
        <w:t xml:space="preserve"> </w:t>
      </w:r>
      <w:r w:rsidR="00000761">
        <w:rPr>
          <w:rFonts w:cs="Times New Roman"/>
          <w:sz w:val="22"/>
          <w:szCs w:val="22"/>
        </w:rPr>
        <w:t>hodnote.</w:t>
      </w:r>
    </w:p>
    <w:p w:rsidR="00EF7ED7" w:rsidRPr="00DA4B19" w:rsidRDefault="002C495E" w:rsidP="000341AF">
      <w:pPr>
        <w:pStyle w:val="Textbody"/>
        <w:spacing w:after="0" w:line="276" w:lineRule="auto"/>
        <w:ind w:right="227"/>
        <w:jc w:val="both"/>
        <w:rPr>
          <w:rFonts w:cs="Times New Roman"/>
          <w:sz w:val="22"/>
          <w:szCs w:val="22"/>
        </w:rPr>
      </w:pPr>
      <w:r>
        <w:rPr>
          <w:rFonts w:cs="Times New Roman"/>
          <w:sz w:val="22"/>
          <w:szCs w:val="22"/>
        </w:rPr>
        <w:t xml:space="preserve"> </w:t>
      </w:r>
      <w:r w:rsidR="00EF7ED7" w:rsidRPr="00DA4B19">
        <w:rPr>
          <w:rFonts w:cs="Times New Roman"/>
          <w:sz w:val="22"/>
          <w:szCs w:val="22"/>
        </w:rPr>
        <w:t>Dcérske spoločnosti majú v majetku realizovateľné cenné papiere a podiely v spoločnosti:</w:t>
      </w:r>
    </w:p>
    <w:p w:rsidR="002C495E" w:rsidRDefault="002C495E" w:rsidP="00D34F50">
      <w:pPr>
        <w:pStyle w:val="Textbody"/>
        <w:spacing w:after="0" w:line="276" w:lineRule="auto"/>
        <w:ind w:right="227"/>
        <w:jc w:val="both"/>
        <w:rPr>
          <w:rFonts w:cs="Times New Roman"/>
          <w:sz w:val="22"/>
          <w:szCs w:val="22"/>
        </w:rPr>
      </w:pPr>
      <w:r>
        <w:rPr>
          <w:rFonts w:cs="Times New Roman"/>
          <w:sz w:val="22"/>
          <w:szCs w:val="22"/>
        </w:rPr>
        <w:t xml:space="preserve"> </w:t>
      </w:r>
      <w:r w:rsidR="00EF7ED7" w:rsidRPr="00DA4B19">
        <w:rPr>
          <w:rFonts w:cs="Times New Roman"/>
          <w:sz w:val="22"/>
          <w:szCs w:val="22"/>
        </w:rPr>
        <w:t>B</w:t>
      </w:r>
      <w:r w:rsidR="0001480F">
        <w:rPr>
          <w:rFonts w:cs="Times New Roman"/>
          <w:sz w:val="22"/>
          <w:szCs w:val="22"/>
        </w:rPr>
        <w:t>IO-POWER,</w:t>
      </w:r>
      <w:r w:rsidR="00EF7ED7" w:rsidRPr="00DA4B19">
        <w:rPr>
          <w:rFonts w:cs="Times New Roman"/>
          <w:sz w:val="22"/>
          <w:szCs w:val="22"/>
        </w:rPr>
        <w:t xml:space="preserve"> a.s., ktoré sú zahrnuté do konsolidácie metódou vlastného imania. </w:t>
      </w:r>
    </w:p>
    <w:p w:rsidR="002C495E" w:rsidRDefault="002C495E" w:rsidP="00D34F50">
      <w:pPr>
        <w:pStyle w:val="Textbody"/>
        <w:spacing w:after="0" w:line="276" w:lineRule="auto"/>
        <w:ind w:right="227"/>
        <w:jc w:val="both"/>
        <w:rPr>
          <w:rFonts w:cs="Times New Roman"/>
          <w:sz w:val="22"/>
          <w:szCs w:val="22"/>
        </w:rPr>
      </w:pPr>
      <w:r>
        <w:rPr>
          <w:rFonts w:cs="Times New Roman"/>
          <w:sz w:val="22"/>
          <w:szCs w:val="22"/>
        </w:rPr>
        <w:t xml:space="preserve"> </w:t>
      </w:r>
      <w:r w:rsidR="00D34F50">
        <w:rPr>
          <w:rFonts w:cs="Times New Roman"/>
          <w:sz w:val="22"/>
          <w:szCs w:val="22"/>
        </w:rPr>
        <w:t>Účtovná jednotka HC 05, v ktorej mala d</w:t>
      </w:r>
      <w:r w:rsidR="00CA1E54">
        <w:rPr>
          <w:rFonts w:cs="Times New Roman"/>
          <w:sz w:val="22"/>
          <w:szCs w:val="22"/>
        </w:rPr>
        <w:t>cérska spoločnosť MBB, a.s.</w:t>
      </w:r>
      <w:r w:rsidR="00D34F50">
        <w:rPr>
          <w:rFonts w:cs="Times New Roman"/>
          <w:sz w:val="22"/>
          <w:szCs w:val="22"/>
        </w:rPr>
        <w:t xml:space="preserve">33 % podiel od </w:t>
      </w:r>
      <w:r w:rsidR="00CA1E54">
        <w:rPr>
          <w:rFonts w:cs="Times New Roman"/>
          <w:sz w:val="22"/>
          <w:szCs w:val="22"/>
        </w:rPr>
        <w:t xml:space="preserve"> 17.7.2019 </w:t>
      </w:r>
      <w:r w:rsidR="00D34F50">
        <w:rPr>
          <w:rFonts w:cs="Times New Roman"/>
          <w:sz w:val="22"/>
          <w:szCs w:val="22"/>
        </w:rPr>
        <w:t xml:space="preserve">nie je </w:t>
      </w:r>
      <w:r>
        <w:rPr>
          <w:rFonts w:cs="Times New Roman"/>
          <w:sz w:val="22"/>
          <w:szCs w:val="22"/>
        </w:rPr>
        <w:t xml:space="preserve">   </w:t>
      </w:r>
    </w:p>
    <w:p w:rsidR="002C495E" w:rsidRDefault="002C495E" w:rsidP="00D34F50">
      <w:pPr>
        <w:pStyle w:val="Textbody"/>
        <w:spacing w:after="0" w:line="276" w:lineRule="auto"/>
        <w:ind w:right="227"/>
        <w:jc w:val="both"/>
        <w:rPr>
          <w:rFonts w:cs="Times New Roman"/>
          <w:sz w:val="22"/>
          <w:szCs w:val="22"/>
        </w:rPr>
      </w:pPr>
      <w:r>
        <w:rPr>
          <w:rFonts w:cs="Times New Roman"/>
          <w:sz w:val="22"/>
          <w:szCs w:val="22"/>
        </w:rPr>
        <w:t xml:space="preserve"> </w:t>
      </w:r>
      <w:r w:rsidR="00D34F50">
        <w:rPr>
          <w:rFonts w:cs="Times New Roman"/>
          <w:sz w:val="22"/>
          <w:szCs w:val="22"/>
        </w:rPr>
        <w:t>súčasťou konsolidovaného celku.</w:t>
      </w:r>
    </w:p>
    <w:p w:rsidR="00D86C4F" w:rsidRPr="00B53370" w:rsidRDefault="004E5D10" w:rsidP="00D34F50">
      <w:pPr>
        <w:pStyle w:val="Textbody"/>
        <w:spacing w:after="0" w:line="276" w:lineRule="auto"/>
        <w:ind w:right="227"/>
        <w:jc w:val="both"/>
        <w:rPr>
          <w:rFonts w:cs="Times New Roman"/>
          <w:sz w:val="22"/>
          <w:szCs w:val="22"/>
        </w:rPr>
      </w:pPr>
      <w:r w:rsidRPr="00B53370">
        <w:rPr>
          <w:rFonts w:cs="Times New Roman"/>
          <w:sz w:val="22"/>
          <w:szCs w:val="22"/>
        </w:rPr>
        <w:t xml:space="preserve"> </w:t>
      </w:r>
      <w:r w:rsidR="00EF7ED7" w:rsidRPr="00B53370">
        <w:rPr>
          <w:rFonts w:cs="Times New Roman"/>
          <w:sz w:val="22"/>
          <w:szCs w:val="22"/>
        </w:rPr>
        <w:t>Konsolidácia medzivýsledku v roku 201</w:t>
      </w:r>
      <w:r w:rsidR="0001480F" w:rsidRPr="00B53370">
        <w:rPr>
          <w:rFonts w:cs="Times New Roman"/>
          <w:sz w:val="22"/>
          <w:szCs w:val="22"/>
        </w:rPr>
        <w:t>9</w:t>
      </w:r>
      <w:r w:rsidR="00EF7ED7" w:rsidRPr="00B53370">
        <w:rPr>
          <w:rFonts w:cs="Times New Roman"/>
          <w:sz w:val="22"/>
          <w:szCs w:val="22"/>
        </w:rPr>
        <w:t xml:space="preserve"> bola vykonaná a výsledky boli zapracované v konsolidovaných </w:t>
      </w:r>
      <w:r w:rsidR="00D86C4F" w:rsidRPr="00B53370">
        <w:rPr>
          <w:rFonts w:cs="Times New Roman"/>
          <w:sz w:val="22"/>
          <w:szCs w:val="22"/>
        </w:rPr>
        <w:t xml:space="preserve"> </w:t>
      </w:r>
    </w:p>
    <w:p w:rsidR="00EF7ED7" w:rsidRPr="00B53370" w:rsidRDefault="00D86C4F" w:rsidP="000341AF">
      <w:pPr>
        <w:pStyle w:val="Standard"/>
        <w:spacing w:line="276" w:lineRule="auto"/>
        <w:ind w:right="227"/>
        <w:jc w:val="both"/>
        <w:rPr>
          <w:rFonts w:cs="Times New Roman"/>
          <w:sz w:val="22"/>
          <w:szCs w:val="22"/>
        </w:rPr>
      </w:pPr>
      <w:r w:rsidRPr="00B53370">
        <w:rPr>
          <w:rFonts w:cs="Times New Roman"/>
          <w:sz w:val="22"/>
          <w:szCs w:val="22"/>
        </w:rPr>
        <w:t xml:space="preserve"> </w:t>
      </w:r>
      <w:r w:rsidR="00EF7ED7" w:rsidRPr="00B53370">
        <w:rPr>
          <w:rFonts w:cs="Times New Roman"/>
          <w:sz w:val="22"/>
          <w:szCs w:val="22"/>
        </w:rPr>
        <w:t>výkazoch.</w:t>
      </w:r>
      <w:r w:rsidR="00817593" w:rsidRPr="00B53370">
        <w:rPr>
          <w:rFonts w:cs="Times New Roman"/>
          <w:sz w:val="22"/>
          <w:szCs w:val="22"/>
        </w:rPr>
        <w:t xml:space="preserve"> V roku 201</w:t>
      </w:r>
      <w:r w:rsidR="0001480F" w:rsidRPr="00B53370">
        <w:rPr>
          <w:rFonts w:cs="Times New Roman"/>
          <w:sz w:val="22"/>
          <w:szCs w:val="22"/>
        </w:rPr>
        <w:t>9</w:t>
      </w:r>
      <w:r w:rsidR="00817593" w:rsidRPr="00B53370">
        <w:rPr>
          <w:rFonts w:cs="Times New Roman"/>
          <w:sz w:val="22"/>
          <w:szCs w:val="22"/>
        </w:rPr>
        <w:t xml:space="preserve">  </w:t>
      </w:r>
      <w:r w:rsidR="00755B98" w:rsidRPr="00B53370">
        <w:rPr>
          <w:rFonts w:cs="Times New Roman"/>
          <w:sz w:val="22"/>
          <w:szCs w:val="22"/>
        </w:rPr>
        <w:t xml:space="preserve">dcérska obchodná spoločnosť MBB, a.s. odpredala Mestu Banská Bystrica pozemok v celkovej hodnote </w:t>
      </w:r>
      <w:r w:rsidR="00B53370" w:rsidRPr="00B53370">
        <w:rPr>
          <w:rFonts w:cs="Times New Roman"/>
          <w:sz w:val="22"/>
          <w:szCs w:val="22"/>
        </w:rPr>
        <w:t xml:space="preserve">161 560,- </w:t>
      </w:r>
      <w:r w:rsidR="00755B98" w:rsidRPr="00B53370">
        <w:rPr>
          <w:rFonts w:cs="Times New Roman"/>
          <w:sz w:val="22"/>
          <w:szCs w:val="22"/>
        </w:rPr>
        <w:t>€. Medzi ostatnými účtovnými jednotkami konsolidovaného celku Mest</w:t>
      </w:r>
      <w:r w:rsidR="009D6587">
        <w:rPr>
          <w:rFonts w:cs="Times New Roman"/>
          <w:sz w:val="22"/>
          <w:szCs w:val="22"/>
        </w:rPr>
        <w:t xml:space="preserve">a </w:t>
      </w:r>
      <w:r w:rsidR="00755B98" w:rsidRPr="00B53370">
        <w:rPr>
          <w:rFonts w:cs="Times New Roman"/>
          <w:sz w:val="22"/>
          <w:szCs w:val="22"/>
        </w:rPr>
        <w:t>Banská Bystrica sa nákup resp. predaj majetku neuskutočnil.</w:t>
      </w:r>
      <w:r w:rsidR="00817593" w:rsidRPr="00B53370">
        <w:rPr>
          <w:rFonts w:cs="Times New Roman"/>
          <w:sz w:val="22"/>
          <w:szCs w:val="22"/>
        </w:rPr>
        <w:t xml:space="preserve"> </w:t>
      </w:r>
    </w:p>
    <w:p w:rsidR="00EF7ED7" w:rsidRPr="00B53370" w:rsidRDefault="00EF7ED7" w:rsidP="001F07EB">
      <w:pPr>
        <w:pStyle w:val="Standard"/>
        <w:tabs>
          <w:tab w:val="left" w:pos="1788"/>
        </w:tabs>
        <w:spacing w:line="276" w:lineRule="auto"/>
        <w:ind w:left="357" w:right="227" w:hanging="357"/>
        <w:jc w:val="center"/>
        <w:rPr>
          <w:rFonts w:cs="Times New Roman"/>
          <w:b/>
          <w:sz w:val="22"/>
          <w:szCs w:val="22"/>
        </w:rPr>
      </w:pPr>
    </w:p>
    <w:p w:rsidR="003F3332" w:rsidRPr="00B53370" w:rsidRDefault="003F3332" w:rsidP="00F9455C">
      <w:pPr>
        <w:pStyle w:val="Standard"/>
        <w:tabs>
          <w:tab w:val="left" w:pos="1788"/>
        </w:tabs>
        <w:spacing w:line="276" w:lineRule="auto"/>
        <w:rPr>
          <w:rFonts w:cs="Times New Roman"/>
          <w:b/>
          <w:sz w:val="22"/>
          <w:szCs w:val="22"/>
        </w:rPr>
      </w:pPr>
    </w:p>
    <w:p w:rsidR="00EF7ED7" w:rsidRPr="00DA4B19" w:rsidRDefault="00EF7ED7" w:rsidP="004E2DF7">
      <w:pPr>
        <w:pStyle w:val="Standard"/>
        <w:tabs>
          <w:tab w:val="left" w:pos="1788"/>
        </w:tabs>
        <w:spacing w:line="276" w:lineRule="auto"/>
        <w:ind w:left="357" w:hanging="357"/>
        <w:jc w:val="center"/>
        <w:rPr>
          <w:rFonts w:cs="Times New Roman"/>
          <w:b/>
          <w:sz w:val="22"/>
          <w:szCs w:val="22"/>
        </w:rPr>
      </w:pPr>
      <w:r w:rsidRPr="00DA4B19">
        <w:rPr>
          <w:rFonts w:cs="Times New Roman"/>
          <w:b/>
          <w:sz w:val="22"/>
          <w:szCs w:val="22"/>
        </w:rPr>
        <w:t>Čl. III</w:t>
      </w:r>
    </w:p>
    <w:p w:rsidR="00EF7ED7" w:rsidRPr="00DA4B19" w:rsidRDefault="00EF7ED7" w:rsidP="004E2DF7">
      <w:pPr>
        <w:pStyle w:val="Standard"/>
        <w:tabs>
          <w:tab w:val="left" w:pos="1788"/>
        </w:tabs>
        <w:spacing w:line="276" w:lineRule="auto"/>
        <w:ind w:right="-340" w:firstLine="239"/>
        <w:jc w:val="center"/>
        <w:rPr>
          <w:rFonts w:cs="Times New Roman"/>
          <w:b/>
          <w:sz w:val="22"/>
          <w:szCs w:val="22"/>
        </w:rPr>
      </w:pPr>
      <w:r w:rsidRPr="00DA4B19">
        <w:rPr>
          <w:rFonts w:cs="Times New Roman"/>
          <w:b/>
          <w:sz w:val="22"/>
          <w:szCs w:val="22"/>
        </w:rPr>
        <w:t>Informácie o údajoch aktív a pasív</w:t>
      </w:r>
    </w:p>
    <w:p w:rsidR="004C2240" w:rsidRDefault="004C2240" w:rsidP="004C2240">
      <w:pPr>
        <w:pStyle w:val="Textbody"/>
        <w:spacing w:after="0" w:line="276" w:lineRule="auto"/>
        <w:ind w:left="720" w:right="-340"/>
        <w:jc w:val="both"/>
        <w:rPr>
          <w:rFonts w:cs="Times New Roman"/>
          <w:b/>
          <w:sz w:val="22"/>
          <w:szCs w:val="22"/>
        </w:rPr>
      </w:pPr>
    </w:p>
    <w:p w:rsidR="004C2240" w:rsidRDefault="004C2240" w:rsidP="004C2240">
      <w:pPr>
        <w:pStyle w:val="Textbody"/>
        <w:spacing w:after="0" w:line="276" w:lineRule="auto"/>
        <w:ind w:left="720" w:right="-340"/>
        <w:jc w:val="both"/>
        <w:rPr>
          <w:rFonts w:cs="Times New Roman"/>
          <w:b/>
          <w:sz w:val="22"/>
          <w:szCs w:val="22"/>
        </w:rPr>
      </w:pPr>
    </w:p>
    <w:p w:rsidR="004C2240" w:rsidRDefault="004C2240" w:rsidP="004C2240">
      <w:pPr>
        <w:pStyle w:val="Textbody"/>
        <w:spacing w:after="0" w:line="276" w:lineRule="auto"/>
        <w:ind w:left="720" w:right="-340"/>
        <w:jc w:val="both"/>
        <w:rPr>
          <w:rFonts w:cs="Times New Roman"/>
          <w:b/>
          <w:sz w:val="22"/>
          <w:szCs w:val="22"/>
        </w:rPr>
      </w:pPr>
    </w:p>
    <w:p w:rsidR="00821D83" w:rsidRPr="00DA4B19" w:rsidRDefault="00650691" w:rsidP="004E2DF7">
      <w:pPr>
        <w:pStyle w:val="Textbody"/>
        <w:numPr>
          <w:ilvl w:val="0"/>
          <w:numId w:val="14"/>
        </w:numPr>
        <w:spacing w:after="0" w:line="276" w:lineRule="auto"/>
        <w:ind w:right="-340"/>
        <w:jc w:val="both"/>
        <w:rPr>
          <w:rFonts w:cs="Times New Roman"/>
          <w:b/>
          <w:sz w:val="22"/>
          <w:szCs w:val="22"/>
        </w:rPr>
      </w:pPr>
      <w:r w:rsidRPr="00DA4B19">
        <w:rPr>
          <w:rFonts w:cs="Times New Roman"/>
          <w:b/>
          <w:sz w:val="22"/>
          <w:szCs w:val="22"/>
        </w:rPr>
        <w:t>Informácie o konsolidovanom celku</w:t>
      </w:r>
      <w:r w:rsidR="00055C2D">
        <w:rPr>
          <w:rFonts w:cs="Times New Roman"/>
          <w:b/>
          <w:sz w:val="22"/>
          <w:szCs w:val="22"/>
        </w:rPr>
        <w:t xml:space="preserve"> </w:t>
      </w:r>
    </w:p>
    <w:p w:rsidR="00650691" w:rsidRPr="00C30E5F" w:rsidRDefault="00650691" w:rsidP="004E2DF7">
      <w:pPr>
        <w:pStyle w:val="Textbody"/>
        <w:spacing w:after="0" w:line="276" w:lineRule="auto"/>
        <w:ind w:left="720" w:right="-340"/>
        <w:jc w:val="both"/>
        <w:rPr>
          <w:rFonts w:cs="Times New Roman"/>
          <w:bCs/>
          <w:sz w:val="22"/>
          <w:szCs w:val="22"/>
        </w:rPr>
      </w:pPr>
      <w:r w:rsidRPr="00DA4B19">
        <w:rPr>
          <w:rFonts w:cs="Times New Roman"/>
          <w:sz w:val="22"/>
          <w:szCs w:val="22"/>
        </w:rPr>
        <w:t>Informácie o konsolidovanom celku sú uvedené v prílohe, v tabuľkovej časti</w:t>
      </w:r>
      <w:r w:rsidRPr="00DA4B19">
        <w:rPr>
          <w:rFonts w:cs="Times New Roman"/>
          <w:b/>
          <w:sz w:val="22"/>
          <w:szCs w:val="22"/>
        </w:rPr>
        <w:t xml:space="preserve"> - </w:t>
      </w:r>
      <w:r w:rsidRPr="00C30E5F">
        <w:rPr>
          <w:rFonts w:cs="Times New Roman"/>
          <w:bCs/>
          <w:sz w:val="22"/>
          <w:szCs w:val="22"/>
        </w:rPr>
        <w:t>Tabuľka č.1</w:t>
      </w:r>
    </w:p>
    <w:p w:rsidR="004E2642" w:rsidRPr="00DA4B19" w:rsidRDefault="004E2642" w:rsidP="004E2DF7">
      <w:pPr>
        <w:pStyle w:val="Textbody"/>
        <w:spacing w:after="0" w:line="276" w:lineRule="auto"/>
        <w:ind w:right="-340"/>
        <w:jc w:val="both"/>
        <w:rPr>
          <w:rFonts w:cs="Times New Roman"/>
          <w:b/>
          <w:sz w:val="22"/>
          <w:szCs w:val="22"/>
        </w:rPr>
      </w:pPr>
    </w:p>
    <w:p w:rsidR="004E2642" w:rsidRPr="00DA4B19" w:rsidRDefault="004E2642" w:rsidP="004E2DF7">
      <w:pPr>
        <w:pStyle w:val="Textbody"/>
        <w:spacing w:after="0" w:line="276" w:lineRule="auto"/>
        <w:ind w:right="-340"/>
        <w:jc w:val="both"/>
        <w:rPr>
          <w:rFonts w:cs="Times New Roman"/>
          <w:b/>
          <w:sz w:val="22"/>
          <w:szCs w:val="22"/>
        </w:rPr>
      </w:pPr>
      <w:r w:rsidRPr="00DA4B19">
        <w:rPr>
          <w:rFonts w:cs="Times New Roman"/>
          <w:b/>
          <w:sz w:val="22"/>
          <w:szCs w:val="22"/>
        </w:rPr>
        <w:t>Konsolidovaný celok tvoria:</w:t>
      </w:r>
    </w:p>
    <w:tbl>
      <w:tblPr>
        <w:tblStyle w:val="Mriekatabuky"/>
        <w:tblW w:w="0" w:type="auto"/>
        <w:tblLook w:val="04A0" w:firstRow="1" w:lastRow="0" w:firstColumn="1" w:lastColumn="0" w:noHBand="0" w:noVBand="1"/>
      </w:tblPr>
      <w:tblGrid>
        <w:gridCol w:w="2830"/>
        <w:gridCol w:w="3327"/>
        <w:gridCol w:w="3525"/>
      </w:tblGrid>
      <w:tr w:rsidR="00650691" w:rsidRPr="00DA4B19" w:rsidTr="004E2642">
        <w:tc>
          <w:tcPr>
            <w:tcW w:w="2830" w:type="dxa"/>
          </w:tcPr>
          <w:p w:rsidR="00650691" w:rsidRPr="00DA4B19" w:rsidRDefault="00650691" w:rsidP="004E2DF7">
            <w:pPr>
              <w:pStyle w:val="Textbody"/>
              <w:spacing w:after="0" w:line="276" w:lineRule="auto"/>
              <w:ind w:right="-340"/>
              <w:jc w:val="both"/>
              <w:rPr>
                <w:rFonts w:cs="Times New Roman"/>
                <w:b/>
                <w:sz w:val="22"/>
                <w:szCs w:val="22"/>
              </w:rPr>
            </w:pPr>
          </w:p>
        </w:tc>
        <w:tc>
          <w:tcPr>
            <w:tcW w:w="3327" w:type="dxa"/>
          </w:tcPr>
          <w:p w:rsidR="00650691" w:rsidRPr="00DA4B19" w:rsidRDefault="00650691" w:rsidP="004E2DF7">
            <w:pPr>
              <w:pStyle w:val="Textbody"/>
              <w:spacing w:after="0" w:line="276" w:lineRule="auto"/>
              <w:ind w:right="-340"/>
              <w:jc w:val="center"/>
              <w:rPr>
                <w:rFonts w:cs="Times New Roman"/>
                <w:b/>
                <w:sz w:val="22"/>
                <w:szCs w:val="22"/>
              </w:rPr>
            </w:pPr>
            <w:r w:rsidRPr="00DA4B19">
              <w:rPr>
                <w:rFonts w:cs="Times New Roman"/>
                <w:b/>
                <w:sz w:val="22"/>
                <w:szCs w:val="22"/>
              </w:rPr>
              <w:t>Bežné účtovné obdobie</w:t>
            </w:r>
          </w:p>
        </w:tc>
        <w:tc>
          <w:tcPr>
            <w:tcW w:w="3525" w:type="dxa"/>
          </w:tcPr>
          <w:p w:rsidR="00650691" w:rsidRPr="00DA4B19" w:rsidRDefault="00650691" w:rsidP="004E2DF7">
            <w:pPr>
              <w:pStyle w:val="Textbody"/>
              <w:spacing w:after="0" w:line="276" w:lineRule="auto"/>
              <w:ind w:right="-340"/>
              <w:rPr>
                <w:rFonts w:cs="Times New Roman"/>
                <w:b/>
                <w:sz w:val="22"/>
                <w:szCs w:val="22"/>
              </w:rPr>
            </w:pPr>
            <w:r w:rsidRPr="00DA4B19">
              <w:rPr>
                <w:rFonts w:cs="Times New Roman"/>
                <w:b/>
                <w:sz w:val="22"/>
                <w:szCs w:val="22"/>
              </w:rPr>
              <w:t>Predchádzajúce účtovné obdobie</w:t>
            </w:r>
          </w:p>
        </w:tc>
      </w:tr>
      <w:tr w:rsidR="00650691" w:rsidRPr="00DA4B19" w:rsidTr="004E2642">
        <w:tc>
          <w:tcPr>
            <w:tcW w:w="2830" w:type="dxa"/>
          </w:tcPr>
          <w:p w:rsidR="00650691" w:rsidRPr="00DA4B19" w:rsidRDefault="00650691" w:rsidP="004E2DF7">
            <w:pPr>
              <w:pStyle w:val="Textbody"/>
              <w:spacing w:after="0" w:line="276" w:lineRule="auto"/>
              <w:ind w:right="-340"/>
              <w:jc w:val="both"/>
              <w:rPr>
                <w:rFonts w:cs="Times New Roman"/>
                <w:b/>
                <w:sz w:val="22"/>
                <w:szCs w:val="22"/>
              </w:rPr>
            </w:pPr>
            <w:r w:rsidRPr="00DA4B19">
              <w:rPr>
                <w:rFonts w:cs="Times New Roman"/>
                <w:b/>
                <w:sz w:val="22"/>
                <w:szCs w:val="22"/>
              </w:rPr>
              <w:t>Rozpočtové organizácie</w:t>
            </w:r>
          </w:p>
        </w:tc>
        <w:tc>
          <w:tcPr>
            <w:tcW w:w="3327" w:type="dxa"/>
          </w:tcPr>
          <w:p w:rsidR="00650691" w:rsidRPr="00DA4B19" w:rsidRDefault="00650691" w:rsidP="004E2DF7">
            <w:pPr>
              <w:pStyle w:val="Textbody"/>
              <w:spacing w:after="0" w:line="276" w:lineRule="auto"/>
              <w:ind w:right="-340"/>
              <w:jc w:val="center"/>
              <w:rPr>
                <w:rFonts w:cs="Times New Roman"/>
                <w:sz w:val="22"/>
                <w:szCs w:val="22"/>
              </w:rPr>
            </w:pPr>
            <w:r w:rsidRPr="00DA4B19">
              <w:rPr>
                <w:rFonts w:cs="Times New Roman"/>
                <w:sz w:val="22"/>
                <w:szCs w:val="22"/>
              </w:rPr>
              <w:t>13</w:t>
            </w:r>
          </w:p>
        </w:tc>
        <w:tc>
          <w:tcPr>
            <w:tcW w:w="3525" w:type="dxa"/>
          </w:tcPr>
          <w:p w:rsidR="00650691" w:rsidRPr="00DA4B19" w:rsidRDefault="00650691" w:rsidP="004E2DF7">
            <w:pPr>
              <w:pStyle w:val="Textbody"/>
              <w:spacing w:after="0" w:line="276" w:lineRule="auto"/>
              <w:ind w:right="-340"/>
              <w:jc w:val="center"/>
              <w:rPr>
                <w:rFonts w:cs="Times New Roman"/>
                <w:sz w:val="22"/>
                <w:szCs w:val="22"/>
              </w:rPr>
            </w:pPr>
            <w:r w:rsidRPr="00DA4B19">
              <w:rPr>
                <w:rFonts w:cs="Times New Roman"/>
                <w:sz w:val="22"/>
                <w:szCs w:val="22"/>
              </w:rPr>
              <w:t>13</w:t>
            </w:r>
          </w:p>
        </w:tc>
      </w:tr>
      <w:tr w:rsidR="00650691" w:rsidRPr="00DA4B19" w:rsidTr="004E2642">
        <w:tc>
          <w:tcPr>
            <w:tcW w:w="2830" w:type="dxa"/>
          </w:tcPr>
          <w:p w:rsidR="00650691" w:rsidRPr="00DA4B19" w:rsidRDefault="00650691" w:rsidP="004E2DF7">
            <w:pPr>
              <w:pStyle w:val="Textbody"/>
              <w:spacing w:after="0" w:line="276" w:lineRule="auto"/>
              <w:ind w:right="-340"/>
              <w:jc w:val="both"/>
              <w:rPr>
                <w:rFonts w:cs="Times New Roman"/>
                <w:b/>
                <w:sz w:val="22"/>
                <w:szCs w:val="22"/>
              </w:rPr>
            </w:pPr>
            <w:r w:rsidRPr="00DA4B19">
              <w:rPr>
                <w:rFonts w:cs="Times New Roman"/>
                <w:b/>
                <w:sz w:val="22"/>
                <w:szCs w:val="22"/>
              </w:rPr>
              <w:t>Príspevkové organizác</w:t>
            </w:r>
            <w:r w:rsidR="00017EAB" w:rsidRPr="00DA4B19">
              <w:rPr>
                <w:rFonts w:cs="Times New Roman"/>
                <w:b/>
                <w:sz w:val="22"/>
                <w:szCs w:val="22"/>
              </w:rPr>
              <w:t>i</w:t>
            </w:r>
            <w:r w:rsidRPr="00DA4B19">
              <w:rPr>
                <w:rFonts w:cs="Times New Roman"/>
                <w:b/>
                <w:sz w:val="22"/>
                <w:szCs w:val="22"/>
              </w:rPr>
              <w:t>e</w:t>
            </w:r>
          </w:p>
        </w:tc>
        <w:tc>
          <w:tcPr>
            <w:tcW w:w="3327" w:type="dxa"/>
          </w:tcPr>
          <w:p w:rsidR="00650691" w:rsidRPr="00DA4B19" w:rsidRDefault="00650691" w:rsidP="004E2DF7">
            <w:pPr>
              <w:pStyle w:val="Textbody"/>
              <w:spacing w:after="0" w:line="276" w:lineRule="auto"/>
              <w:ind w:right="-340"/>
              <w:jc w:val="center"/>
              <w:rPr>
                <w:rFonts w:cs="Times New Roman"/>
                <w:sz w:val="22"/>
                <w:szCs w:val="22"/>
              </w:rPr>
            </w:pPr>
            <w:r w:rsidRPr="00DA4B19">
              <w:rPr>
                <w:rFonts w:cs="Times New Roman"/>
                <w:sz w:val="22"/>
                <w:szCs w:val="22"/>
              </w:rPr>
              <w:t>1</w:t>
            </w:r>
          </w:p>
        </w:tc>
        <w:tc>
          <w:tcPr>
            <w:tcW w:w="3525" w:type="dxa"/>
          </w:tcPr>
          <w:p w:rsidR="00650691" w:rsidRPr="00DA4B19" w:rsidRDefault="00650691" w:rsidP="004E2DF7">
            <w:pPr>
              <w:pStyle w:val="Textbody"/>
              <w:spacing w:after="0" w:line="276" w:lineRule="auto"/>
              <w:ind w:right="-340"/>
              <w:jc w:val="center"/>
              <w:rPr>
                <w:rFonts w:cs="Times New Roman"/>
                <w:sz w:val="22"/>
                <w:szCs w:val="22"/>
              </w:rPr>
            </w:pPr>
            <w:r w:rsidRPr="00DA4B19">
              <w:rPr>
                <w:rFonts w:cs="Times New Roman"/>
                <w:sz w:val="22"/>
                <w:szCs w:val="22"/>
              </w:rPr>
              <w:t>1</w:t>
            </w:r>
          </w:p>
        </w:tc>
      </w:tr>
      <w:tr w:rsidR="00650691" w:rsidRPr="00DA4B19" w:rsidTr="004E2642">
        <w:tc>
          <w:tcPr>
            <w:tcW w:w="2830" w:type="dxa"/>
          </w:tcPr>
          <w:p w:rsidR="00650691" w:rsidRPr="00DA4B19" w:rsidRDefault="00650691" w:rsidP="004E2DF7">
            <w:pPr>
              <w:pStyle w:val="Textbody"/>
              <w:spacing w:after="0" w:line="276" w:lineRule="auto"/>
              <w:ind w:right="-340"/>
              <w:rPr>
                <w:rFonts w:cs="Times New Roman"/>
                <w:b/>
                <w:sz w:val="22"/>
                <w:szCs w:val="22"/>
              </w:rPr>
            </w:pPr>
            <w:r w:rsidRPr="00DA4B19">
              <w:rPr>
                <w:rFonts w:cs="Times New Roman"/>
                <w:b/>
                <w:sz w:val="22"/>
                <w:szCs w:val="22"/>
              </w:rPr>
              <w:t>Obchodné spoločnosti</w:t>
            </w:r>
          </w:p>
        </w:tc>
        <w:tc>
          <w:tcPr>
            <w:tcW w:w="3327" w:type="dxa"/>
          </w:tcPr>
          <w:p w:rsidR="00650691" w:rsidRPr="00DA4B19" w:rsidRDefault="004E2642" w:rsidP="004E2DF7">
            <w:pPr>
              <w:pStyle w:val="Textbody"/>
              <w:spacing w:after="0" w:line="276" w:lineRule="auto"/>
              <w:ind w:right="-340"/>
              <w:jc w:val="center"/>
              <w:rPr>
                <w:rFonts w:cs="Times New Roman"/>
                <w:sz w:val="22"/>
                <w:szCs w:val="22"/>
              </w:rPr>
            </w:pPr>
            <w:r w:rsidRPr="00DA4B19">
              <w:rPr>
                <w:rFonts w:cs="Times New Roman"/>
                <w:sz w:val="22"/>
                <w:szCs w:val="22"/>
              </w:rPr>
              <w:t>6</w:t>
            </w:r>
          </w:p>
        </w:tc>
        <w:tc>
          <w:tcPr>
            <w:tcW w:w="3525" w:type="dxa"/>
          </w:tcPr>
          <w:p w:rsidR="00650691" w:rsidRPr="00DA4B19" w:rsidRDefault="004E2642" w:rsidP="004E2DF7">
            <w:pPr>
              <w:pStyle w:val="Textbody"/>
              <w:spacing w:after="0" w:line="276" w:lineRule="auto"/>
              <w:ind w:right="-340"/>
              <w:jc w:val="center"/>
              <w:rPr>
                <w:rFonts w:cs="Times New Roman"/>
                <w:sz w:val="22"/>
                <w:szCs w:val="22"/>
              </w:rPr>
            </w:pPr>
            <w:r w:rsidRPr="00DA4B19">
              <w:rPr>
                <w:rFonts w:cs="Times New Roman"/>
                <w:sz w:val="22"/>
                <w:szCs w:val="22"/>
              </w:rPr>
              <w:t>6</w:t>
            </w:r>
          </w:p>
        </w:tc>
      </w:tr>
    </w:tbl>
    <w:p w:rsidR="004E2642" w:rsidRPr="00DA4B19" w:rsidRDefault="004E2642" w:rsidP="004E2DF7">
      <w:pPr>
        <w:pStyle w:val="Textbody"/>
        <w:spacing w:after="0" w:line="276" w:lineRule="auto"/>
        <w:ind w:right="-340"/>
        <w:jc w:val="both"/>
        <w:rPr>
          <w:rFonts w:cs="Times New Roman"/>
          <w:b/>
          <w:sz w:val="22"/>
          <w:szCs w:val="22"/>
        </w:rPr>
      </w:pPr>
    </w:p>
    <w:p w:rsidR="00650691" w:rsidRPr="00DA4B19" w:rsidRDefault="00055C2D" w:rsidP="004E2DF7">
      <w:pPr>
        <w:pStyle w:val="Textbody"/>
        <w:numPr>
          <w:ilvl w:val="0"/>
          <w:numId w:val="14"/>
        </w:numPr>
        <w:spacing w:after="0" w:line="276" w:lineRule="auto"/>
        <w:ind w:right="-340"/>
        <w:jc w:val="both"/>
        <w:rPr>
          <w:rFonts w:cs="Times New Roman"/>
          <w:b/>
          <w:sz w:val="22"/>
          <w:szCs w:val="22"/>
        </w:rPr>
      </w:pPr>
      <w:r>
        <w:rPr>
          <w:rFonts w:cs="Times New Roman"/>
          <w:b/>
          <w:sz w:val="22"/>
          <w:szCs w:val="22"/>
        </w:rPr>
        <w:t>P</w:t>
      </w:r>
      <w:r w:rsidR="004E2642" w:rsidRPr="00DA4B19">
        <w:rPr>
          <w:rFonts w:cs="Times New Roman"/>
          <w:b/>
          <w:sz w:val="22"/>
          <w:szCs w:val="22"/>
        </w:rPr>
        <w:t>rehľad o pohybe vlastného imania</w:t>
      </w:r>
    </w:p>
    <w:p w:rsidR="00937166" w:rsidRPr="00DA4B19" w:rsidRDefault="00055C2D" w:rsidP="004E2DF7">
      <w:pPr>
        <w:pStyle w:val="Textbody"/>
        <w:spacing w:after="0" w:line="276" w:lineRule="auto"/>
        <w:ind w:left="360" w:right="-340"/>
        <w:jc w:val="both"/>
        <w:rPr>
          <w:rFonts w:cs="Times New Roman"/>
          <w:sz w:val="22"/>
          <w:szCs w:val="22"/>
        </w:rPr>
      </w:pPr>
      <w:r>
        <w:rPr>
          <w:rFonts w:cs="Times New Roman"/>
          <w:sz w:val="22"/>
          <w:szCs w:val="22"/>
        </w:rPr>
        <w:t xml:space="preserve">      </w:t>
      </w:r>
      <w:r w:rsidR="00DC2057">
        <w:rPr>
          <w:rFonts w:cs="Times New Roman"/>
          <w:sz w:val="22"/>
          <w:szCs w:val="22"/>
        </w:rPr>
        <w:t xml:space="preserve"> </w:t>
      </w:r>
      <w:r w:rsidR="00937166" w:rsidRPr="00DA4B19">
        <w:rPr>
          <w:rFonts w:cs="Times New Roman"/>
          <w:sz w:val="22"/>
          <w:szCs w:val="22"/>
        </w:rPr>
        <w:t xml:space="preserve">Prehľad je uvedený v tabuľkovej časti </w:t>
      </w:r>
      <w:r w:rsidR="00532B91" w:rsidRPr="00DA4B19">
        <w:rPr>
          <w:rFonts w:cs="Times New Roman"/>
          <w:sz w:val="22"/>
          <w:szCs w:val="22"/>
        </w:rPr>
        <w:t>– Tabuľka č. 12</w:t>
      </w:r>
    </w:p>
    <w:p w:rsidR="003B2A1F" w:rsidRDefault="003B2A1F" w:rsidP="003B2A1F">
      <w:pPr>
        <w:pStyle w:val="Textbody"/>
        <w:spacing w:after="0" w:line="276" w:lineRule="auto"/>
        <w:jc w:val="both"/>
        <w:rPr>
          <w:rFonts w:cs="Times New Roman"/>
          <w:b/>
          <w:sz w:val="22"/>
          <w:szCs w:val="22"/>
        </w:rPr>
      </w:pPr>
      <w:r>
        <w:rPr>
          <w:rFonts w:cs="Times New Roman"/>
          <w:b/>
          <w:sz w:val="22"/>
          <w:szCs w:val="22"/>
        </w:rPr>
        <w:t xml:space="preserve">      </w:t>
      </w:r>
    </w:p>
    <w:p w:rsidR="003D14B1" w:rsidRPr="00F6232E" w:rsidRDefault="003B2A1F" w:rsidP="00F6232E">
      <w:pPr>
        <w:pStyle w:val="Textbody"/>
        <w:spacing w:after="0" w:line="276" w:lineRule="auto"/>
        <w:jc w:val="both"/>
        <w:rPr>
          <w:rFonts w:cs="Times New Roman"/>
          <w:sz w:val="22"/>
          <w:szCs w:val="22"/>
        </w:rPr>
      </w:pPr>
      <w:r>
        <w:rPr>
          <w:rFonts w:cs="Times New Roman"/>
          <w:b/>
          <w:sz w:val="22"/>
          <w:szCs w:val="22"/>
        </w:rPr>
        <w:t xml:space="preserve">    </w:t>
      </w:r>
      <w:r w:rsidR="00F6232E">
        <w:rPr>
          <w:rFonts w:cs="Times New Roman"/>
          <w:b/>
          <w:sz w:val="22"/>
          <w:szCs w:val="22"/>
        </w:rPr>
        <w:t xml:space="preserve">  c)   </w:t>
      </w:r>
      <w:r w:rsidR="003D14B1" w:rsidRPr="00DA4B19">
        <w:rPr>
          <w:rFonts w:cs="Times New Roman"/>
          <w:b/>
          <w:sz w:val="22"/>
          <w:szCs w:val="22"/>
        </w:rPr>
        <w:t>Prehľad o pohybe dlhodobého majetku</w:t>
      </w:r>
    </w:p>
    <w:p w:rsidR="00D86C4F" w:rsidRPr="009609AC" w:rsidRDefault="00D86C4F" w:rsidP="00D86C4F">
      <w:pPr>
        <w:pStyle w:val="Textbody"/>
        <w:tabs>
          <w:tab w:val="left" w:pos="709"/>
        </w:tabs>
        <w:spacing w:after="0" w:line="276" w:lineRule="auto"/>
        <w:jc w:val="both"/>
        <w:rPr>
          <w:rFonts w:cs="Times New Roman"/>
          <w:sz w:val="22"/>
          <w:szCs w:val="22"/>
        </w:rPr>
      </w:pPr>
      <w:r>
        <w:rPr>
          <w:rFonts w:cs="Times New Roman"/>
          <w:sz w:val="22"/>
          <w:szCs w:val="22"/>
        </w:rPr>
        <w:t xml:space="preserve">            </w:t>
      </w:r>
      <w:r w:rsidR="0089463F" w:rsidRPr="006C7CC0">
        <w:rPr>
          <w:rFonts w:cs="Times New Roman"/>
          <w:sz w:val="22"/>
          <w:szCs w:val="22"/>
        </w:rPr>
        <w:t xml:space="preserve">Hodnota dlhodobého </w:t>
      </w:r>
      <w:r w:rsidR="002E5033">
        <w:rPr>
          <w:rFonts w:cs="Times New Roman"/>
          <w:sz w:val="22"/>
          <w:szCs w:val="22"/>
        </w:rPr>
        <w:t xml:space="preserve">nehmotného  </w:t>
      </w:r>
      <w:r w:rsidR="0089463F" w:rsidRPr="006C7CC0">
        <w:rPr>
          <w:rFonts w:cs="Times New Roman"/>
          <w:sz w:val="22"/>
          <w:szCs w:val="22"/>
        </w:rPr>
        <w:t xml:space="preserve">majetku spolu za konsolidovaný celok </w:t>
      </w:r>
      <w:r w:rsidR="002E5033" w:rsidRPr="009609AC">
        <w:rPr>
          <w:rFonts w:cs="Times New Roman"/>
          <w:sz w:val="22"/>
          <w:szCs w:val="22"/>
        </w:rPr>
        <w:t>k 31.12.201</w:t>
      </w:r>
      <w:r w:rsidR="00A421DE" w:rsidRPr="009609AC">
        <w:rPr>
          <w:rFonts w:cs="Times New Roman"/>
          <w:sz w:val="22"/>
          <w:szCs w:val="22"/>
        </w:rPr>
        <w:t>9</w:t>
      </w:r>
    </w:p>
    <w:p w:rsidR="002E5033" w:rsidRPr="009609AC" w:rsidRDefault="002E5033" w:rsidP="00D86C4F">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 xml:space="preserve">obstarávacia cena             </w:t>
      </w:r>
      <w:r w:rsidR="009D6587">
        <w:rPr>
          <w:rFonts w:cs="Times New Roman"/>
          <w:sz w:val="22"/>
          <w:szCs w:val="22"/>
        </w:rPr>
        <w:t>3</w:t>
      </w:r>
      <w:r w:rsidR="00986850">
        <w:rPr>
          <w:rFonts w:cs="Times New Roman"/>
          <w:sz w:val="22"/>
          <w:szCs w:val="22"/>
        </w:rPr>
        <w:t> 135 417,51</w:t>
      </w:r>
      <w:r w:rsidRPr="009609AC">
        <w:rPr>
          <w:rFonts w:cs="Times New Roman"/>
          <w:sz w:val="22"/>
          <w:szCs w:val="22"/>
        </w:rPr>
        <w:t xml:space="preserve"> €</w:t>
      </w:r>
    </w:p>
    <w:p w:rsidR="009D6587" w:rsidRDefault="002E5033" w:rsidP="009D6587">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 xml:space="preserve">oprávky                  </w:t>
      </w:r>
      <w:r w:rsidR="00370BD0" w:rsidRPr="009609AC">
        <w:rPr>
          <w:rFonts w:cs="Times New Roman"/>
          <w:sz w:val="22"/>
          <w:szCs w:val="22"/>
        </w:rPr>
        <w:t xml:space="preserve"> </w:t>
      </w:r>
      <w:r w:rsidRPr="009609AC">
        <w:rPr>
          <w:rFonts w:cs="Times New Roman"/>
          <w:sz w:val="22"/>
          <w:szCs w:val="22"/>
        </w:rPr>
        <w:t xml:space="preserve">         </w:t>
      </w:r>
      <w:r w:rsidR="00986850">
        <w:rPr>
          <w:rFonts w:cs="Times New Roman"/>
          <w:sz w:val="22"/>
          <w:szCs w:val="22"/>
        </w:rPr>
        <w:t xml:space="preserve"> 1 741 895,86</w:t>
      </w:r>
      <w:r w:rsidR="009D6587">
        <w:rPr>
          <w:rFonts w:cs="Times New Roman"/>
          <w:sz w:val="22"/>
          <w:szCs w:val="22"/>
        </w:rPr>
        <w:t xml:space="preserve"> </w:t>
      </w:r>
      <w:r w:rsidRPr="009609AC">
        <w:rPr>
          <w:rFonts w:cs="Times New Roman"/>
          <w:sz w:val="22"/>
          <w:szCs w:val="22"/>
        </w:rPr>
        <w:t>€</w:t>
      </w:r>
      <w:r w:rsidR="00370BD0" w:rsidRPr="009609AC">
        <w:rPr>
          <w:rFonts w:cs="Times New Roman"/>
          <w:sz w:val="22"/>
          <w:szCs w:val="22"/>
        </w:rPr>
        <w:t xml:space="preserve">  </w:t>
      </w:r>
    </w:p>
    <w:p w:rsidR="009D6587" w:rsidRPr="009D6587" w:rsidRDefault="009D6587" w:rsidP="009D6587">
      <w:pPr>
        <w:pStyle w:val="Textbody"/>
        <w:numPr>
          <w:ilvl w:val="0"/>
          <w:numId w:val="21"/>
        </w:numPr>
        <w:tabs>
          <w:tab w:val="left" w:pos="709"/>
        </w:tabs>
        <w:spacing w:after="0" w:line="276" w:lineRule="auto"/>
        <w:jc w:val="both"/>
        <w:rPr>
          <w:rFonts w:cs="Times New Roman"/>
          <w:sz w:val="22"/>
          <w:szCs w:val="22"/>
        </w:rPr>
      </w:pPr>
      <w:r w:rsidRPr="009D6587">
        <w:rPr>
          <w:rFonts w:cs="Times New Roman"/>
          <w:sz w:val="22"/>
          <w:szCs w:val="22"/>
        </w:rPr>
        <w:t xml:space="preserve">zostatková hodnota DNM za konsolidovaný celok je  1 393 521,65 €  </w:t>
      </w:r>
    </w:p>
    <w:p w:rsidR="005146C1" w:rsidRDefault="005146C1" w:rsidP="005146C1">
      <w:pPr>
        <w:pStyle w:val="Textbody"/>
        <w:tabs>
          <w:tab w:val="left" w:pos="709"/>
        </w:tabs>
        <w:spacing w:after="0" w:line="276" w:lineRule="auto"/>
        <w:ind w:left="708"/>
        <w:jc w:val="both"/>
        <w:rPr>
          <w:rFonts w:cs="Times New Roman"/>
          <w:sz w:val="22"/>
          <w:szCs w:val="22"/>
        </w:rPr>
      </w:pPr>
    </w:p>
    <w:p w:rsidR="009D6587" w:rsidRDefault="009D6587" w:rsidP="009D6587">
      <w:pPr>
        <w:pStyle w:val="Textbody"/>
        <w:tabs>
          <w:tab w:val="left" w:pos="709"/>
        </w:tabs>
        <w:spacing w:after="0" w:line="276" w:lineRule="auto"/>
        <w:jc w:val="both"/>
        <w:rPr>
          <w:rFonts w:cs="Times New Roman"/>
          <w:sz w:val="22"/>
          <w:szCs w:val="22"/>
        </w:rPr>
      </w:pPr>
    </w:p>
    <w:p w:rsidR="009D6587" w:rsidRPr="009609AC" w:rsidRDefault="00EF5ADA" w:rsidP="009D6587">
      <w:pPr>
        <w:pStyle w:val="Textbody"/>
        <w:tabs>
          <w:tab w:val="left" w:pos="709"/>
        </w:tabs>
        <w:spacing w:after="0" w:line="276" w:lineRule="auto"/>
        <w:jc w:val="both"/>
        <w:rPr>
          <w:rFonts w:cs="Times New Roman"/>
          <w:sz w:val="22"/>
          <w:szCs w:val="22"/>
        </w:rPr>
      </w:pPr>
      <w:r>
        <w:rPr>
          <w:rFonts w:cs="Times New Roman"/>
          <w:sz w:val="22"/>
          <w:szCs w:val="22"/>
        </w:rPr>
        <w:t xml:space="preserve">    </w:t>
      </w:r>
      <w:r w:rsidR="009D6587" w:rsidRPr="006C7CC0">
        <w:rPr>
          <w:rFonts w:cs="Times New Roman"/>
          <w:sz w:val="22"/>
          <w:szCs w:val="22"/>
        </w:rPr>
        <w:t xml:space="preserve">Hodnota dlhodobého </w:t>
      </w:r>
      <w:r w:rsidR="009D6587">
        <w:rPr>
          <w:rFonts w:cs="Times New Roman"/>
          <w:sz w:val="22"/>
          <w:szCs w:val="22"/>
        </w:rPr>
        <w:t xml:space="preserve"> hmotného </w:t>
      </w:r>
      <w:r w:rsidR="009D6587" w:rsidRPr="006C7CC0">
        <w:rPr>
          <w:rFonts w:cs="Times New Roman"/>
          <w:sz w:val="22"/>
          <w:szCs w:val="22"/>
        </w:rPr>
        <w:t xml:space="preserve">majetku spolu za konsolidovaný celok </w:t>
      </w:r>
      <w:r w:rsidR="009D6587" w:rsidRPr="009609AC">
        <w:rPr>
          <w:rFonts w:cs="Times New Roman"/>
          <w:sz w:val="22"/>
          <w:szCs w:val="22"/>
        </w:rPr>
        <w:t>k 31.12.2019</w:t>
      </w:r>
    </w:p>
    <w:p w:rsidR="009D6587" w:rsidRPr="009609AC" w:rsidRDefault="009D6587" w:rsidP="009D6587">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 xml:space="preserve">obstarávacia cena             </w:t>
      </w:r>
      <w:r w:rsidR="00090E92">
        <w:rPr>
          <w:rFonts w:cs="Times New Roman"/>
          <w:sz w:val="22"/>
          <w:szCs w:val="22"/>
        </w:rPr>
        <w:t>345 191 456,66 €</w:t>
      </w:r>
    </w:p>
    <w:p w:rsidR="009D6587" w:rsidRPr="009609AC" w:rsidRDefault="009D6587" w:rsidP="009D6587">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 xml:space="preserve">oprávky                                </w:t>
      </w:r>
      <w:r w:rsidR="00090E92">
        <w:rPr>
          <w:rFonts w:cs="Times New Roman"/>
          <w:sz w:val="22"/>
          <w:szCs w:val="22"/>
        </w:rPr>
        <w:t>97 888 289,79</w:t>
      </w:r>
      <w:r w:rsidRPr="009609AC">
        <w:rPr>
          <w:rFonts w:cs="Times New Roman"/>
          <w:sz w:val="22"/>
          <w:szCs w:val="22"/>
        </w:rPr>
        <w:t xml:space="preserve"> €  </w:t>
      </w:r>
    </w:p>
    <w:p w:rsidR="009D6587" w:rsidRPr="009609AC" w:rsidRDefault="009D6587" w:rsidP="009D6587">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 xml:space="preserve">opravné položky                    </w:t>
      </w:r>
      <w:r w:rsidR="00090E92">
        <w:rPr>
          <w:rFonts w:cs="Times New Roman"/>
          <w:sz w:val="22"/>
          <w:szCs w:val="22"/>
        </w:rPr>
        <w:t>9 065 367,07 €</w:t>
      </w:r>
    </w:p>
    <w:p w:rsidR="009D6587" w:rsidRPr="009609AC" w:rsidRDefault="009D6587" w:rsidP="009D6587">
      <w:pPr>
        <w:pStyle w:val="Textbody"/>
        <w:numPr>
          <w:ilvl w:val="0"/>
          <w:numId w:val="21"/>
        </w:numPr>
        <w:tabs>
          <w:tab w:val="left" w:pos="709"/>
        </w:tabs>
        <w:spacing w:after="0" w:line="276" w:lineRule="auto"/>
        <w:jc w:val="both"/>
        <w:rPr>
          <w:rFonts w:cs="Times New Roman"/>
          <w:sz w:val="22"/>
          <w:szCs w:val="22"/>
        </w:rPr>
      </w:pPr>
      <w:r w:rsidRPr="009609AC">
        <w:rPr>
          <w:rFonts w:cs="Times New Roman"/>
          <w:sz w:val="22"/>
          <w:szCs w:val="22"/>
        </w:rPr>
        <w:t>zostatková hodnota D</w:t>
      </w:r>
      <w:r>
        <w:rPr>
          <w:rFonts w:cs="Times New Roman"/>
          <w:sz w:val="22"/>
          <w:szCs w:val="22"/>
        </w:rPr>
        <w:t>H</w:t>
      </w:r>
      <w:r w:rsidRPr="009609AC">
        <w:rPr>
          <w:rFonts w:cs="Times New Roman"/>
          <w:sz w:val="22"/>
          <w:szCs w:val="22"/>
        </w:rPr>
        <w:t>M za konsolidovaný celok je  </w:t>
      </w:r>
      <w:r>
        <w:rPr>
          <w:rFonts w:cs="Times New Roman"/>
          <w:sz w:val="22"/>
          <w:szCs w:val="22"/>
        </w:rPr>
        <w:t xml:space="preserve">238 237 799,80 </w:t>
      </w:r>
      <w:r w:rsidRPr="009609AC">
        <w:rPr>
          <w:rFonts w:cs="Times New Roman"/>
          <w:sz w:val="22"/>
          <w:szCs w:val="22"/>
        </w:rPr>
        <w:t>€</w:t>
      </w:r>
    </w:p>
    <w:p w:rsidR="009D6587" w:rsidRDefault="009D6587" w:rsidP="009D6587">
      <w:pPr>
        <w:pStyle w:val="Textbody"/>
        <w:tabs>
          <w:tab w:val="left" w:pos="709"/>
        </w:tabs>
        <w:spacing w:after="0" w:line="276" w:lineRule="auto"/>
        <w:ind w:left="708"/>
        <w:jc w:val="both"/>
        <w:rPr>
          <w:rFonts w:cs="Times New Roman"/>
          <w:sz w:val="22"/>
          <w:szCs w:val="22"/>
        </w:rPr>
      </w:pPr>
    </w:p>
    <w:p w:rsidR="00EF5ADA" w:rsidRPr="00F92B79" w:rsidRDefault="00EF5ADA" w:rsidP="00EF5ADA">
      <w:pPr>
        <w:pStyle w:val="Pismenka"/>
        <w:tabs>
          <w:tab w:val="clear" w:pos="1278"/>
          <w:tab w:val="left" w:pos="701"/>
          <w:tab w:val="left" w:pos="1127"/>
        </w:tabs>
        <w:spacing w:line="276" w:lineRule="auto"/>
        <w:ind w:left="0" w:hanging="282"/>
        <w:jc w:val="both"/>
        <w:rPr>
          <w:rFonts w:cs="Times New Roman"/>
          <w:b w:val="0"/>
          <w:sz w:val="22"/>
          <w:szCs w:val="22"/>
        </w:rPr>
      </w:pPr>
      <w:r w:rsidRPr="00DA4B19">
        <w:rPr>
          <w:rFonts w:cs="Times New Roman"/>
          <w:sz w:val="22"/>
          <w:szCs w:val="22"/>
        </w:rPr>
        <w:t xml:space="preserve"> </w:t>
      </w:r>
      <w:r>
        <w:rPr>
          <w:rFonts w:cs="Times New Roman"/>
          <w:sz w:val="22"/>
          <w:szCs w:val="22"/>
        </w:rPr>
        <w:t xml:space="preserve">  </w:t>
      </w:r>
      <w:r w:rsidRPr="00DA4B19">
        <w:rPr>
          <w:rFonts w:cs="Times New Roman"/>
          <w:sz w:val="22"/>
          <w:szCs w:val="22"/>
        </w:rPr>
        <w:t xml:space="preserve"> </w:t>
      </w:r>
      <w:r>
        <w:rPr>
          <w:rFonts w:cs="Times New Roman"/>
          <w:sz w:val="22"/>
          <w:szCs w:val="22"/>
        </w:rPr>
        <w:t>d</w:t>
      </w:r>
      <w:r w:rsidRPr="00DA4B19">
        <w:rPr>
          <w:rFonts w:cs="Times New Roman"/>
          <w:sz w:val="22"/>
          <w:szCs w:val="22"/>
        </w:rPr>
        <w:t xml:space="preserve">) Dlhodobý finančný majetok  </w:t>
      </w:r>
    </w:p>
    <w:p w:rsidR="00EF5ADA" w:rsidRPr="009609AC" w:rsidRDefault="00EF5ADA" w:rsidP="00EF5ADA">
      <w:pPr>
        <w:pStyle w:val="Pismenka"/>
        <w:tabs>
          <w:tab w:val="clear" w:pos="1278"/>
          <w:tab w:val="left" w:pos="701"/>
          <w:tab w:val="left" w:pos="1127"/>
        </w:tabs>
        <w:spacing w:line="276" w:lineRule="auto"/>
        <w:ind w:left="0"/>
        <w:jc w:val="both"/>
        <w:rPr>
          <w:rFonts w:cs="Times New Roman"/>
          <w:b w:val="0"/>
          <w:sz w:val="22"/>
          <w:szCs w:val="22"/>
        </w:rPr>
      </w:pPr>
      <w:r w:rsidRPr="00603701">
        <w:rPr>
          <w:rFonts w:cs="Times New Roman"/>
          <w:b w:val="0"/>
          <w:sz w:val="22"/>
          <w:szCs w:val="22"/>
        </w:rPr>
        <w:t xml:space="preserve">               Hodnota dlhodobého finančného majetku za konsolidovaný </w:t>
      </w:r>
      <w:r w:rsidRPr="009609AC">
        <w:rPr>
          <w:rFonts w:cs="Times New Roman"/>
          <w:b w:val="0"/>
          <w:sz w:val="22"/>
          <w:szCs w:val="22"/>
        </w:rPr>
        <w:t>celok k 31.12.2019</w:t>
      </w:r>
    </w:p>
    <w:p w:rsidR="00EF5ADA" w:rsidRPr="009609AC" w:rsidRDefault="00EF5ADA" w:rsidP="00EF5ADA">
      <w:pPr>
        <w:pStyle w:val="Pismenka"/>
        <w:numPr>
          <w:ilvl w:val="0"/>
          <w:numId w:val="26"/>
        </w:numPr>
        <w:tabs>
          <w:tab w:val="clear" w:pos="1278"/>
          <w:tab w:val="left" w:pos="701"/>
          <w:tab w:val="left" w:pos="1127"/>
        </w:tabs>
        <w:spacing w:line="276" w:lineRule="auto"/>
        <w:ind w:right="397"/>
        <w:rPr>
          <w:rFonts w:cs="Times New Roman"/>
          <w:b w:val="0"/>
          <w:sz w:val="22"/>
          <w:szCs w:val="22"/>
        </w:rPr>
      </w:pPr>
      <w:r w:rsidRPr="009609AC">
        <w:rPr>
          <w:rFonts w:cs="Times New Roman"/>
          <w:b w:val="0"/>
          <w:sz w:val="22"/>
          <w:szCs w:val="22"/>
        </w:rPr>
        <w:t xml:space="preserve">obstarávacia cena              </w:t>
      </w:r>
      <w:r w:rsidR="00090E92">
        <w:rPr>
          <w:rFonts w:cs="Times New Roman"/>
          <w:b w:val="0"/>
          <w:sz w:val="22"/>
          <w:szCs w:val="22"/>
        </w:rPr>
        <w:t>20 396 229,43</w:t>
      </w:r>
      <w:r w:rsidRPr="009609AC">
        <w:rPr>
          <w:rFonts w:cs="Times New Roman"/>
          <w:b w:val="0"/>
          <w:sz w:val="22"/>
          <w:szCs w:val="22"/>
        </w:rPr>
        <w:t xml:space="preserve">  €</w:t>
      </w:r>
    </w:p>
    <w:p w:rsidR="00EF5ADA" w:rsidRPr="009609AC" w:rsidRDefault="00EF5ADA" w:rsidP="00EF5ADA">
      <w:pPr>
        <w:pStyle w:val="Pismenka"/>
        <w:numPr>
          <w:ilvl w:val="0"/>
          <w:numId w:val="26"/>
        </w:numPr>
        <w:tabs>
          <w:tab w:val="clear" w:pos="1278"/>
          <w:tab w:val="left" w:pos="701"/>
          <w:tab w:val="left" w:pos="1127"/>
        </w:tabs>
        <w:spacing w:line="276" w:lineRule="auto"/>
        <w:ind w:right="397"/>
        <w:rPr>
          <w:rFonts w:cs="Times New Roman"/>
          <w:b w:val="0"/>
          <w:sz w:val="22"/>
          <w:szCs w:val="22"/>
        </w:rPr>
      </w:pPr>
      <w:r w:rsidRPr="009609AC">
        <w:rPr>
          <w:rFonts w:cs="Times New Roman"/>
          <w:b w:val="0"/>
          <w:sz w:val="22"/>
          <w:szCs w:val="22"/>
        </w:rPr>
        <w:t xml:space="preserve">opravné položky       </w:t>
      </w:r>
      <w:r w:rsidR="00A22E3B">
        <w:rPr>
          <w:rFonts w:cs="Times New Roman"/>
          <w:b w:val="0"/>
          <w:sz w:val="22"/>
          <w:szCs w:val="22"/>
        </w:rPr>
        <w:t xml:space="preserve">         </w:t>
      </w:r>
      <w:r w:rsidRPr="009609AC">
        <w:rPr>
          <w:rFonts w:cs="Times New Roman"/>
          <w:b w:val="0"/>
          <w:sz w:val="22"/>
          <w:szCs w:val="22"/>
        </w:rPr>
        <w:t xml:space="preserve">  </w:t>
      </w:r>
      <w:r w:rsidR="00090E92">
        <w:rPr>
          <w:rFonts w:cs="Times New Roman"/>
          <w:b w:val="0"/>
          <w:sz w:val="22"/>
          <w:szCs w:val="22"/>
        </w:rPr>
        <w:t xml:space="preserve">     10 000,00</w:t>
      </w:r>
      <w:r w:rsidRPr="009609AC">
        <w:rPr>
          <w:rFonts w:cs="Times New Roman"/>
          <w:b w:val="0"/>
          <w:sz w:val="22"/>
          <w:szCs w:val="22"/>
        </w:rPr>
        <w:t xml:space="preserve"> €</w:t>
      </w:r>
    </w:p>
    <w:p w:rsidR="00EF5ADA" w:rsidRPr="009609AC" w:rsidRDefault="00EF5ADA" w:rsidP="00EF5ADA">
      <w:pPr>
        <w:pStyle w:val="Pismenka"/>
        <w:numPr>
          <w:ilvl w:val="0"/>
          <w:numId w:val="26"/>
        </w:numPr>
        <w:tabs>
          <w:tab w:val="clear" w:pos="1278"/>
          <w:tab w:val="left" w:pos="701"/>
          <w:tab w:val="left" w:pos="1127"/>
        </w:tabs>
        <w:spacing w:line="276" w:lineRule="auto"/>
        <w:ind w:right="397"/>
        <w:rPr>
          <w:rFonts w:cs="Times New Roman"/>
          <w:b w:val="0"/>
          <w:sz w:val="22"/>
          <w:szCs w:val="22"/>
        </w:rPr>
      </w:pPr>
      <w:r w:rsidRPr="009609AC">
        <w:rPr>
          <w:rFonts w:cs="Times New Roman"/>
          <w:b w:val="0"/>
          <w:sz w:val="22"/>
          <w:szCs w:val="22"/>
        </w:rPr>
        <w:t>zostatková hodnota           20 386 229, 43 €</w:t>
      </w:r>
    </w:p>
    <w:p w:rsidR="00EF5ADA" w:rsidRPr="009609AC" w:rsidRDefault="00EF5ADA" w:rsidP="00EF5ADA">
      <w:pPr>
        <w:pStyle w:val="Pismenka"/>
        <w:tabs>
          <w:tab w:val="clear" w:pos="1278"/>
          <w:tab w:val="left" w:pos="701"/>
          <w:tab w:val="left" w:pos="1127"/>
        </w:tabs>
        <w:spacing w:line="276" w:lineRule="auto"/>
        <w:ind w:left="0" w:firstLine="0"/>
        <w:jc w:val="both"/>
        <w:rPr>
          <w:rFonts w:cs="Times New Roman"/>
          <w:b w:val="0"/>
          <w:sz w:val="22"/>
          <w:szCs w:val="22"/>
        </w:rPr>
      </w:pPr>
      <w:r w:rsidRPr="009609AC">
        <w:rPr>
          <w:rFonts w:cs="Times New Roman"/>
          <w:b w:val="0"/>
          <w:sz w:val="22"/>
          <w:szCs w:val="22"/>
        </w:rPr>
        <w:t xml:space="preserve">       </w:t>
      </w:r>
    </w:p>
    <w:p w:rsidR="00EF5ADA" w:rsidRPr="00603701" w:rsidRDefault="00EF5ADA" w:rsidP="00EF5ADA">
      <w:pPr>
        <w:pStyle w:val="Pismenka"/>
        <w:tabs>
          <w:tab w:val="clear" w:pos="1278"/>
          <w:tab w:val="left" w:pos="701"/>
          <w:tab w:val="left" w:pos="1127"/>
        </w:tabs>
        <w:spacing w:line="276" w:lineRule="auto"/>
        <w:ind w:left="0" w:firstLine="426"/>
        <w:jc w:val="both"/>
        <w:rPr>
          <w:rFonts w:cs="Times New Roman"/>
          <w:b w:val="0"/>
          <w:sz w:val="22"/>
          <w:szCs w:val="22"/>
        </w:rPr>
      </w:pPr>
      <w:r w:rsidRPr="00603701">
        <w:rPr>
          <w:rFonts w:cs="Times New Roman"/>
          <w:b w:val="0"/>
          <w:sz w:val="22"/>
          <w:szCs w:val="22"/>
        </w:rPr>
        <w:t>Detailnejšie informácie o dlhodobom finančnom majetku k 31.12.</w:t>
      </w:r>
      <w:r>
        <w:rPr>
          <w:rFonts w:cs="Times New Roman"/>
          <w:b w:val="0"/>
          <w:sz w:val="22"/>
          <w:szCs w:val="22"/>
        </w:rPr>
        <w:t xml:space="preserve">2019 </w:t>
      </w:r>
      <w:r w:rsidRPr="00603701">
        <w:rPr>
          <w:rFonts w:cs="Times New Roman"/>
          <w:b w:val="0"/>
          <w:sz w:val="22"/>
          <w:szCs w:val="22"/>
        </w:rPr>
        <w:t xml:space="preserve"> sú uvedené v tabuľkovej           </w:t>
      </w:r>
    </w:p>
    <w:p w:rsidR="00EF5ADA" w:rsidRDefault="00EF5ADA" w:rsidP="00EF5ADA">
      <w:pPr>
        <w:pStyle w:val="Pismenka"/>
        <w:tabs>
          <w:tab w:val="clear" w:pos="1278"/>
          <w:tab w:val="left" w:pos="701"/>
          <w:tab w:val="left" w:pos="1127"/>
        </w:tabs>
        <w:spacing w:line="276" w:lineRule="auto"/>
        <w:ind w:left="0" w:firstLine="0"/>
        <w:jc w:val="both"/>
        <w:rPr>
          <w:rFonts w:cs="Times New Roman"/>
          <w:b w:val="0"/>
          <w:sz w:val="22"/>
          <w:szCs w:val="22"/>
        </w:rPr>
      </w:pPr>
      <w:r>
        <w:rPr>
          <w:rFonts w:cs="Times New Roman"/>
          <w:b w:val="0"/>
          <w:sz w:val="22"/>
          <w:szCs w:val="22"/>
        </w:rPr>
        <w:t xml:space="preserve">        </w:t>
      </w:r>
      <w:r w:rsidRPr="00603701">
        <w:rPr>
          <w:rFonts w:cs="Times New Roman"/>
          <w:b w:val="0"/>
          <w:sz w:val="22"/>
          <w:szCs w:val="22"/>
        </w:rPr>
        <w:t>časti, tabuľka č.</w:t>
      </w:r>
      <w:r>
        <w:rPr>
          <w:rFonts w:cs="Times New Roman"/>
          <w:b w:val="0"/>
          <w:sz w:val="22"/>
          <w:szCs w:val="22"/>
        </w:rPr>
        <w:t xml:space="preserve"> 2,</w:t>
      </w:r>
      <w:r w:rsidRPr="00603701">
        <w:rPr>
          <w:rFonts w:cs="Times New Roman"/>
          <w:b w:val="0"/>
          <w:sz w:val="22"/>
          <w:szCs w:val="22"/>
        </w:rPr>
        <w:t xml:space="preserve"> 3 a č.4</w:t>
      </w:r>
    </w:p>
    <w:p w:rsidR="00EF5ADA" w:rsidRDefault="00EF5ADA" w:rsidP="00EF5ADA">
      <w:pPr>
        <w:pStyle w:val="Pismenka"/>
        <w:tabs>
          <w:tab w:val="clear" w:pos="1278"/>
          <w:tab w:val="left" w:pos="701"/>
          <w:tab w:val="left" w:pos="1127"/>
        </w:tabs>
        <w:spacing w:line="276" w:lineRule="auto"/>
        <w:ind w:left="142" w:hanging="284"/>
        <w:jc w:val="both"/>
        <w:rPr>
          <w:rFonts w:cs="Times New Roman"/>
          <w:sz w:val="22"/>
          <w:szCs w:val="22"/>
        </w:rPr>
      </w:pPr>
      <w:r>
        <w:rPr>
          <w:rFonts w:cs="Times New Roman"/>
          <w:sz w:val="22"/>
          <w:szCs w:val="22"/>
        </w:rPr>
        <w:t xml:space="preserve"> </w:t>
      </w:r>
    </w:p>
    <w:p w:rsidR="005146C1" w:rsidRDefault="00A22E3B" w:rsidP="00F6232E">
      <w:pPr>
        <w:pStyle w:val="Textbody"/>
        <w:tabs>
          <w:tab w:val="left" w:pos="709"/>
        </w:tabs>
        <w:spacing w:after="0" w:line="276" w:lineRule="auto"/>
        <w:ind w:left="708" w:hanging="282"/>
        <w:jc w:val="both"/>
        <w:rPr>
          <w:rFonts w:cs="Times New Roman"/>
          <w:sz w:val="22"/>
          <w:szCs w:val="22"/>
        </w:rPr>
      </w:pPr>
      <w:r>
        <w:rPr>
          <w:rFonts w:cs="Times New Roman"/>
          <w:sz w:val="22"/>
          <w:szCs w:val="22"/>
        </w:rPr>
        <w:t xml:space="preserve"> </w:t>
      </w:r>
      <w:r w:rsidR="00145DD0">
        <w:rPr>
          <w:rFonts w:cs="Times New Roman"/>
          <w:sz w:val="22"/>
          <w:szCs w:val="22"/>
        </w:rPr>
        <w:t xml:space="preserve">Prehľad o pohybe dlhodobého nehmotného a hmotného majetku </w:t>
      </w:r>
      <w:r w:rsidR="005146C1">
        <w:rPr>
          <w:rFonts w:cs="Times New Roman"/>
          <w:sz w:val="22"/>
          <w:szCs w:val="22"/>
        </w:rPr>
        <w:t xml:space="preserve">od 1.januára 2019 do 31.decembra 2019                          </w:t>
      </w:r>
    </w:p>
    <w:p w:rsidR="002E5033" w:rsidRDefault="00A22E3B" w:rsidP="00F6232E">
      <w:pPr>
        <w:pStyle w:val="Textbody"/>
        <w:tabs>
          <w:tab w:val="left" w:pos="709"/>
        </w:tabs>
        <w:spacing w:after="0" w:line="276" w:lineRule="auto"/>
        <w:ind w:left="708" w:hanging="282"/>
        <w:jc w:val="both"/>
        <w:rPr>
          <w:rFonts w:cs="Times New Roman"/>
          <w:sz w:val="22"/>
          <w:szCs w:val="22"/>
        </w:rPr>
      </w:pPr>
      <w:r>
        <w:rPr>
          <w:rFonts w:cs="Times New Roman"/>
          <w:sz w:val="22"/>
          <w:szCs w:val="22"/>
        </w:rPr>
        <w:t xml:space="preserve"> </w:t>
      </w:r>
      <w:r w:rsidR="005146C1">
        <w:rPr>
          <w:rFonts w:cs="Times New Roman"/>
          <w:sz w:val="22"/>
          <w:szCs w:val="22"/>
        </w:rPr>
        <w:t xml:space="preserve">je uvedený v tabuľkovej časti </w:t>
      </w:r>
      <w:r w:rsidR="005146C1" w:rsidRPr="005146C1">
        <w:rPr>
          <w:rFonts w:cs="Times New Roman"/>
          <w:i/>
          <w:iCs/>
          <w:sz w:val="22"/>
          <w:szCs w:val="22"/>
        </w:rPr>
        <w:t>Prehľad DNM a DHM</w:t>
      </w:r>
      <w:r w:rsidR="005146C1">
        <w:rPr>
          <w:rFonts w:cs="Times New Roman"/>
          <w:sz w:val="22"/>
          <w:szCs w:val="22"/>
        </w:rPr>
        <w:t xml:space="preserve"> – tabuľka č. 2</w:t>
      </w:r>
      <w:r w:rsidR="00F6232E">
        <w:rPr>
          <w:rFonts w:cs="Times New Roman"/>
          <w:sz w:val="22"/>
          <w:szCs w:val="22"/>
        </w:rPr>
        <w:t>.</w:t>
      </w:r>
    </w:p>
    <w:p w:rsidR="00055C2D" w:rsidRPr="006C7CC0" w:rsidRDefault="00055C2D" w:rsidP="00F6232E">
      <w:pPr>
        <w:pStyle w:val="Textbody"/>
        <w:tabs>
          <w:tab w:val="left" w:pos="709"/>
        </w:tabs>
        <w:spacing w:after="0" w:line="276" w:lineRule="auto"/>
        <w:ind w:hanging="282"/>
        <w:jc w:val="both"/>
        <w:rPr>
          <w:rFonts w:cs="Times New Roman"/>
          <w:b/>
          <w:sz w:val="22"/>
          <w:szCs w:val="22"/>
        </w:rPr>
      </w:pPr>
    </w:p>
    <w:p w:rsidR="00EF7ED7" w:rsidRPr="00A22E3B" w:rsidRDefault="00055C2D" w:rsidP="00F6232E">
      <w:pPr>
        <w:pStyle w:val="Textbody"/>
        <w:tabs>
          <w:tab w:val="left" w:pos="709"/>
        </w:tabs>
        <w:spacing w:after="0" w:line="276" w:lineRule="auto"/>
        <w:ind w:hanging="282"/>
        <w:jc w:val="both"/>
        <w:rPr>
          <w:rFonts w:cs="Times New Roman"/>
          <w:b/>
          <w:sz w:val="22"/>
          <w:szCs w:val="22"/>
        </w:rPr>
      </w:pPr>
      <w:r>
        <w:rPr>
          <w:rFonts w:cs="Times New Roman"/>
          <w:b/>
          <w:sz w:val="22"/>
          <w:szCs w:val="22"/>
        </w:rPr>
        <w:t xml:space="preserve">     </w:t>
      </w:r>
      <w:r w:rsidR="00D86C4F">
        <w:rPr>
          <w:rFonts w:cs="Times New Roman"/>
          <w:b/>
          <w:sz w:val="22"/>
          <w:szCs w:val="22"/>
        </w:rPr>
        <w:t xml:space="preserve">          </w:t>
      </w:r>
      <w:r w:rsidR="00EF7ED7" w:rsidRPr="00DA4B19">
        <w:rPr>
          <w:rFonts w:cs="Times New Roman"/>
          <w:b/>
          <w:sz w:val="22"/>
          <w:szCs w:val="22"/>
        </w:rPr>
        <w:t>Dlhodobý majetok nakupovaný</w:t>
      </w:r>
      <w:r w:rsidR="00EF7ED7" w:rsidRPr="00DA4B19">
        <w:rPr>
          <w:rFonts w:cs="Times New Roman"/>
          <w:sz w:val="22"/>
          <w:szCs w:val="22"/>
        </w:rPr>
        <w:t xml:space="preserve"> </w:t>
      </w:r>
      <w:r w:rsidR="00EF7ED7" w:rsidRPr="00A22E3B">
        <w:rPr>
          <w:rFonts w:cs="Times New Roman"/>
          <w:sz w:val="22"/>
          <w:szCs w:val="22"/>
        </w:rPr>
        <w:t>sa oceňuje obstarávacou cenou.</w:t>
      </w:r>
    </w:p>
    <w:p w:rsidR="003B2A1F" w:rsidRDefault="00D86C4F" w:rsidP="00F6232E">
      <w:pPr>
        <w:pStyle w:val="Textbody"/>
        <w:tabs>
          <w:tab w:val="left" w:pos="709"/>
        </w:tabs>
        <w:spacing w:after="0" w:line="276" w:lineRule="auto"/>
        <w:ind w:left="199" w:right="283" w:hanging="282"/>
        <w:jc w:val="both"/>
        <w:rPr>
          <w:rFonts w:cs="Times New Roman"/>
          <w:sz w:val="22"/>
          <w:szCs w:val="22"/>
        </w:rPr>
      </w:pPr>
      <w:r>
        <w:rPr>
          <w:rFonts w:cs="Times New Roman"/>
          <w:sz w:val="22"/>
          <w:szCs w:val="22"/>
        </w:rPr>
        <w:t xml:space="preserve">           </w:t>
      </w:r>
      <w:r w:rsidR="00EF7ED7" w:rsidRPr="00DA4B19">
        <w:rPr>
          <w:rFonts w:cs="Times New Roman"/>
          <w:sz w:val="22"/>
          <w:szCs w:val="22"/>
        </w:rPr>
        <w:t>Obstarávacia cena zahŕňa cenu, za ktorú sa majetok obstaral a náklady súvisiace s jeho obstaraním.</w:t>
      </w:r>
    </w:p>
    <w:p w:rsidR="001A3E77" w:rsidRPr="00DA4B19" w:rsidRDefault="00D86C4F" w:rsidP="00F6232E">
      <w:pPr>
        <w:pStyle w:val="Textbody"/>
        <w:tabs>
          <w:tab w:val="left" w:pos="709"/>
        </w:tabs>
        <w:spacing w:after="0" w:line="276" w:lineRule="auto"/>
        <w:ind w:left="199" w:right="283" w:hanging="282"/>
        <w:jc w:val="both"/>
        <w:rPr>
          <w:rFonts w:cs="Times New Roman"/>
          <w:sz w:val="22"/>
          <w:szCs w:val="22"/>
        </w:rPr>
      </w:pPr>
      <w:r>
        <w:rPr>
          <w:rFonts w:cs="Times New Roman"/>
          <w:sz w:val="22"/>
          <w:szCs w:val="22"/>
        </w:rPr>
        <w:t xml:space="preserve">           </w:t>
      </w:r>
      <w:r w:rsidR="00EF7ED7" w:rsidRPr="00DA4B19">
        <w:rPr>
          <w:rFonts w:cs="Times New Roman"/>
          <w:sz w:val="22"/>
          <w:szCs w:val="22"/>
        </w:rPr>
        <w:t>Vyskytujúce sa náklady súvisiace s obstaraním v účtovnej jednotke – dopravn</w:t>
      </w:r>
      <w:r w:rsidR="003B2A1F">
        <w:rPr>
          <w:rFonts w:cs="Times New Roman"/>
          <w:sz w:val="22"/>
          <w:szCs w:val="22"/>
        </w:rPr>
        <w:t>é,</w:t>
      </w:r>
      <w:r w:rsidR="00370BD0" w:rsidRPr="00DA4B19">
        <w:rPr>
          <w:rFonts w:cs="Times New Roman"/>
          <w:sz w:val="22"/>
          <w:szCs w:val="22"/>
        </w:rPr>
        <w:t xml:space="preserve"> </w:t>
      </w:r>
      <w:r w:rsidR="00EF7ED7" w:rsidRPr="00DA4B19">
        <w:rPr>
          <w:rFonts w:cs="Times New Roman"/>
          <w:sz w:val="22"/>
          <w:szCs w:val="22"/>
        </w:rPr>
        <w:t>montáž</w:t>
      </w:r>
      <w:r w:rsidR="003B2A1F">
        <w:rPr>
          <w:rFonts w:cs="Times New Roman"/>
          <w:sz w:val="22"/>
          <w:szCs w:val="22"/>
        </w:rPr>
        <w:t>,</w:t>
      </w:r>
      <w:r w:rsidR="00EF7ED7" w:rsidRPr="00DA4B19">
        <w:rPr>
          <w:rFonts w:cs="Times New Roman"/>
          <w:sz w:val="22"/>
          <w:szCs w:val="22"/>
        </w:rPr>
        <w:t xml:space="preserve"> poistné</w:t>
      </w:r>
      <w:r w:rsidR="003B2A1F">
        <w:rPr>
          <w:rFonts w:cs="Times New Roman"/>
          <w:sz w:val="22"/>
          <w:szCs w:val="22"/>
        </w:rPr>
        <w:t>.</w:t>
      </w:r>
    </w:p>
    <w:p w:rsidR="00055C2D" w:rsidRDefault="00055C2D" w:rsidP="00A22E3B">
      <w:pPr>
        <w:pStyle w:val="Textbody"/>
        <w:tabs>
          <w:tab w:val="left" w:pos="6405"/>
        </w:tabs>
        <w:spacing w:after="0" w:line="276" w:lineRule="auto"/>
        <w:ind w:left="199" w:right="283" w:hanging="282"/>
        <w:jc w:val="both"/>
        <w:rPr>
          <w:rFonts w:cs="Times New Roman"/>
          <w:b/>
          <w:sz w:val="22"/>
          <w:szCs w:val="22"/>
        </w:rPr>
      </w:pPr>
      <w:r>
        <w:rPr>
          <w:rFonts w:cs="Times New Roman"/>
          <w:b/>
          <w:sz w:val="22"/>
          <w:szCs w:val="22"/>
        </w:rPr>
        <w:t xml:space="preserve"> </w:t>
      </w:r>
      <w:r w:rsidR="00A22E3B">
        <w:rPr>
          <w:rFonts w:cs="Times New Roman"/>
          <w:b/>
          <w:sz w:val="22"/>
          <w:szCs w:val="22"/>
        </w:rPr>
        <w:tab/>
      </w:r>
      <w:r w:rsidR="00A22E3B">
        <w:rPr>
          <w:rFonts w:cs="Times New Roman"/>
          <w:b/>
          <w:sz w:val="22"/>
          <w:szCs w:val="22"/>
        </w:rPr>
        <w:tab/>
        <w:t xml:space="preserve"> </w:t>
      </w:r>
    </w:p>
    <w:p w:rsidR="001A3E77" w:rsidRPr="00DA4B19" w:rsidRDefault="00D86C4F" w:rsidP="00F6232E">
      <w:pPr>
        <w:pStyle w:val="Textbody"/>
        <w:tabs>
          <w:tab w:val="left" w:pos="709"/>
        </w:tabs>
        <w:spacing w:after="0" w:line="276" w:lineRule="auto"/>
        <w:ind w:hanging="282"/>
        <w:jc w:val="both"/>
        <w:rPr>
          <w:rFonts w:cs="Times New Roman"/>
          <w:sz w:val="22"/>
          <w:szCs w:val="22"/>
        </w:rPr>
      </w:pPr>
      <w:r>
        <w:rPr>
          <w:rFonts w:cs="Times New Roman"/>
          <w:b/>
          <w:sz w:val="22"/>
          <w:szCs w:val="22"/>
        </w:rPr>
        <w:t xml:space="preserve">           </w:t>
      </w:r>
      <w:r w:rsidR="00F6232E">
        <w:rPr>
          <w:rFonts w:cs="Times New Roman"/>
          <w:b/>
          <w:sz w:val="22"/>
          <w:szCs w:val="22"/>
        </w:rPr>
        <w:t xml:space="preserve">   </w:t>
      </w:r>
      <w:r>
        <w:rPr>
          <w:rFonts w:cs="Times New Roman"/>
          <w:b/>
          <w:sz w:val="22"/>
          <w:szCs w:val="22"/>
        </w:rPr>
        <w:t xml:space="preserve"> </w:t>
      </w:r>
      <w:r w:rsidR="00EF7ED7" w:rsidRPr="00DA4B19">
        <w:rPr>
          <w:rFonts w:cs="Times New Roman"/>
          <w:b/>
          <w:sz w:val="22"/>
          <w:szCs w:val="22"/>
        </w:rPr>
        <w:t xml:space="preserve">Dlhodobý majetok vytvorený vlastnou činnosťou </w:t>
      </w:r>
      <w:r w:rsidR="00EF7ED7" w:rsidRPr="00DA4B19">
        <w:rPr>
          <w:rFonts w:cs="Times New Roman"/>
          <w:sz w:val="22"/>
          <w:szCs w:val="22"/>
        </w:rPr>
        <w:t xml:space="preserve">sa oceňuje </w:t>
      </w:r>
      <w:r w:rsidR="00EF7ED7" w:rsidRPr="00DA4B19">
        <w:rPr>
          <w:rFonts w:cs="Times New Roman"/>
          <w:sz w:val="22"/>
          <w:szCs w:val="22"/>
          <w:u w:val="single"/>
        </w:rPr>
        <w:t>vlastnými nákladmi</w:t>
      </w:r>
      <w:r w:rsidR="00EF7ED7" w:rsidRPr="00DA4B19">
        <w:rPr>
          <w:rFonts w:cs="Times New Roman"/>
          <w:sz w:val="22"/>
          <w:szCs w:val="22"/>
        </w:rPr>
        <w:t>.</w:t>
      </w:r>
    </w:p>
    <w:p w:rsidR="00055C2D" w:rsidRDefault="003D76FF" w:rsidP="00F6232E">
      <w:pPr>
        <w:pStyle w:val="Textbody"/>
        <w:tabs>
          <w:tab w:val="left" w:pos="709"/>
        </w:tabs>
        <w:spacing w:after="0" w:line="276" w:lineRule="auto"/>
        <w:ind w:hanging="282"/>
        <w:jc w:val="both"/>
        <w:rPr>
          <w:rFonts w:cs="Times New Roman"/>
          <w:b/>
          <w:bCs/>
          <w:sz w:val="22"/>
          <w:szCs w:val="22"/>
        </w:rPr>
      </w:pPr>
      <w:r>
        <w:rPr>
          <w:rFonts w:cs="Times New Roman"/>
          <w:b/>
          <w:bCs/>
          <w:sz w:val="22"/>
          <w:szCs w:val="22"/>
        </w:rPr>
        <w:t xml:space="preserve">           </w:t>
      </w:r>
      <w:r w:rsidR="00370BD0" w:rsidRPr="00DA4B19">
        <w:rPr>
          <w:rFonts w:cs="Times New Roman"/>
          <w:b/>
          <w:bCs/>
          <w:sz w:val="22"/>
          <w:szCs w:val="22"/>
        </w:rPr>
        <w:t xml:space="preserve"> </w:t>
      </w:r>
      <w:r>
        <w:rPr>
          <w:rFonts w:cs="Times New Roman"/>
          <w:b/>
          <w:bCs/>
          <w:sz w:val="22"/>
          <w:szCs w:val="22"/>
        </w:rPr>
        <w:t xml:space="preserve"> </w:t>
      </w:r>
      <w:r w:rsidR="00055C2D">
        <w:rPr>
          <w:rFonts w:cs="Times New Roman"/>
          <w:b/>
          <w:bCs/>
          <w:sz w:val="22"/>
          <w:szCs w:val="22"/>
        </w:rPr>
        <w:t xml:space="preserve"> </w:t>
      </w:r>
    </w:p>
    <w:p w:rsidR="001A3E77" w:rsidRPr="00DA4B19" w:rsidRDefault="00055C2D" w:rsidP="00F6232E">
      <w:pPr>
        <w:pStyle w:val="Textbody"/>
        <w:tabs>
          <w:tab w:val="left" w:pos="709"/>
        </w:tabs>
        <w:spacing w:after="0" w:line="276" w:lineRule="auto"/>
        <w:ind w:hanging="282"/>
        <w:jc w:val="both"/>
        <w:rPr>
          <w:rFonts w:cs="Times New Roman"/>
          <w:sz w:val="22"/>
          <w:szCs w:val="22"/>
        </w:rPr>
      </w:pPr>
      <w:r>
        <w:rPr>
          <w:rFonts w:cs="Times New Roman"/>
          <w:b/>
          <w:bCs/>
          <w:sz w:val="22"/>
          <w:szCs w:val="22"/>
        </w:rPr>
        <w:t xml:space="preserve"> </w:t>
      </w:r>
      <w:r w:rsidR="005146C1">
        <w:rPr>
          <w:rFonts w:cs="Times New Roman"/>
          <w:b/>
          <w:bCs/>
          <w:sz w:val="22"/>
          <w:szCs w:val="22"/>
        </w:rPr>
        <w:t xml:space="preserve">           </w:t>
      </w:r>
      <w:r w:rsidR="00F6232E">
        <w:rPr>
          <w:rFonts w:cs="Times New Roman"/>
          <w:b/>
          <w:bCs/>
          <w:sz w:val="22"/>
          <w:szCs w:val="22"/>
        </w:rPr>
        <w:t xml:space="preserve">   </w:t>
      </w:r>
      <w:r w:rsidR="00EF7ED7" w:rsidRPr="00DA4B19">
        <w:rPr>
          <w:rFonts w:cs="Times New Roman"/>
          <w:b/>
          <w:bCs/>
          <w:sz w:val="22"/>
          <w:szCs w:val="22"/>
        </w:rPr>
        <w:t xml:space="preserve">Dlhodobý majetok   získaný   darovaním   alebo   delimitáciou </w:t>
      </w:r>
      <w:r w:rsidR="00EF7ED7" w:rsidRPr="00DA4B19">
        <w:rPr>
          <w:rFonts w:cs="Times New Roman"/>
          <w:sz w:val="22"/>
          <w:szCs w:val="22"/>
        </w:rPr>
        <w:t xml:space="preserve"> sa oceňuje trhovou cenou   </w:t>
      </w:r>
    </w:p>
    <w:p w:rsidR="00EF7ED7" w:rsidRPr="00DA4B19" w:rsidRDefault="005146C1" w:rsidP="00F6232E">
      <w:pPr>
        <w:pStyle w:val="Textbody"/>
        <w:tabs>
          <w:tab w:val="left" w:pos="709"/>
        </w:tabs>
        <w:spacing w:after="0" w:line="276" w:lineRule="auto"/>
        <w:ind w:hanging="282"/>
        <w:jc w:val="both"/>
        <w:rPr>
          <w:rFonts w:cs="Times New Roman"/>
          <w:sz w:val="22"/>
          <w:szCs w:val="22"/>
        </w:rPr>
      </w:pPr>
      <w:r>
        <w:rPr>
          <w:rFonts w:cs="Times New Roman"/>
          <w:sz w:val="22"/>
          <w:szCs w:val="22"/>
        </w:rPr>
        <w:t xml:space="preserve">            </w:t>
      </w:r>
      <w:r w:rsidR="00F6232E">
        <w:rPr>
          <w:rFonts w:cs="Times New Roman"/>
          <w:sz w:val="22"/>
          <w:szCs w:val="22"/>
        </w:rPr>
        <w:t xml:space="preserve">   </w:t>
      </w:r>
      <w:r w:rsidR="00EF7ED7" w:rsidRPr="00DA4B19">
        <w:rPr>
          <w:rFonts w:cs="Times New Roman"/>
          <w:sz w:val="22"/>
          <w:szCs w:val="22"/>
        </w:rPr>
        <w:t>alebo na základe znaleckého posudku.</w:t>
      </w:r>
    </w:p>
    <w:p w:rsidR="00055C2D" w:rsidRDefault="00370BD0" w:rsidP="00F6232E">
      <w:pPr>
        <w:pStyle w:val="Pismenka"/>
        <w:tabs>
          <w:tab w:val="clear" w:pos="1278"/>
          <w:tab w:val="left" w:pos="709"/>
          <w:tab w:val="left" w:pos="1127"/>
        </w:tabs>
        <w:spacing w:line="276" w:lineRule="auto"/>
        <w:ind w:left="0" w:hanging="282"/>
        <w:jc w:val="both"/>
        <w:rPr>
          <w:rFonts w:cs="Times New Roman"/>
          <w:sz w:val="22"/>
          <w:szCs w:val="22"/>
        </w:rPr>
      </w:pPr>
      <w:r w:rsidRPr="00DA4B19">
        <w:rPr>
          <w:rFonts w:cs="Times New Roman"/>
          <w:sz w:val="22"/>
          <w:szCs w:val="22"/>
        </w:rPr>
        <w:t xml:space="preserve">       </w:t>
      </w:r>
    </w:p>
    <w:p w:rsidR="00370BD0" w:rsidRPr="00DA4B19" w:rsidRDefault="005146C1" w:rsidP="00F6232E">
      <w:pPr>
        <w:pStyle w:val="Pismenka"/>
        <w:tabs>
          <w:tab w:val="clear" w:pos="1278"/>
          <w:tab w:val="left" w:pos="709"/>
          <w:tab w:val="left" w:pos="1127"/>
        </w:tabs>
        <w:spacing w:line="276" w:lineRule="auto"/>
        <w:ind w:left="0" w:hanging="282"/>
        <w:jc w:val="both"/>
        <w:rPr>
          <w:rFonts w:cs="Times New Roman"/>
          <w:b w:val="0"/>
          <w:sz w:val="22"/>
          <w:szCs w:val="22"/>
        </w:rPr>
      </w:pPr>
      <w:r>
        <w:rPr>
          <w:rFonts w:cs="Times New Roman"/>
          <w:sz w:val="22"/>
          <w:szCs w:val="22"/>
        </w:rPr>
        <w:t xml:space="preserve">           </w:t>
      </w:r>
      <w:r w:rsidR="00F6232E">
        <w:rPr>
          <w:rFonts w:cs="Times New Roman"/>
          <w:sz w:val="22"/>
          <w:szCs w:val="22"/>
        </w:rPr>
        <w:t xml:space="preserve">    </w:t>
      </w:r>
      <w:r w:rsidR="00EF7ED7" w:rsidRPr="00DA4B19">
        <w:rPr>
          <w:rFonts w:cs="Times New Roman"/>
          <w:sz w:val="22"/>
          <w:szCs w:val="22"/>
        </w:rPr>
        <w:t>Dlhodobý</w:t>
      </w:r>
      <w:r>
        <w:rPr>
          <w:rFonts w:cs="Times New Roman"/>
          <w:sz w:val="22"/>
          <w:szCs w:val="22"/>
        </w:rPr>
        <w:t xml:space="preserve"> </w:t>
      </w:r>
      <w:r w:rsidR="00EF7ED7" w:rsidRPr="00DA4B19">
        <w:rPr>
          <w:rFonts w:cs="Times New Roman"/>
          <w:sz w:val="22"/>
          <w:szCs w:val="22"/>
        </w:rPr>
        <w:t>majetok</w:t>
      </w:r>
      <w:r w:rsidR="003D76FF" w:rsidRPr="00DA4B19">
        <w:rPr>
          <w:rFonts w:cs="Times New Roman"/>
          <w:sz w:val="22"/>
          <w:szCs w:val="22"/>
        </w:rPr>
        <w:t xml:space="preserve">   </w:t>
      </w:r>
      <w:r w:rsidR="00EF7ED7" w:rsidRPr="00DA4B19">
        <w:rPr>
          <w:rFonts w:cs="Times New Roman"/>
          <w:sz w:val="22"/>
          <w:szCs w:val="22"/>
        </w:rPr>
        <w:t xml:space="preserve"> nadobudnutý    bezodplatným    prevodom    </w:t>
      </w:r>
      <w:r w:rsidR="00EF7ED7" w:rsidRPr="00DA4B19">
        <w:rPr>
          <w:rFonts w:cs="Times New Roman"/>
          <w:b w:val="0"/>
          <w:sz w:val="22"/>
          <w:szCs w:val="22"/>
        </w:rPr>
        <w:t xml:space="preserve">pri     splynutí,   zlúčení, </w:t>
      </w:r>
      <w:r w:rsidR="00370BD0" w:rsidRPr="00DA4B19">
        <w:rPr>
          <w:rFonts w:cs="Times New Roman"/>
          <w:b w:val="0"/>
          <w:sz w:val="22"/>
          <w:szCs w:val="22"/>
        </w:rPr>
        <w:t xml:space="preserve">    </w:t>
      </w:r>
    </w:p>
    <w:p w:rsidR="00370BD0" w:rsidRPr="00DA4B19" w:rsidRDefault="00370BD0" w:rsidP="00F6232E">
      <w:pPr>
        <w:pStyle w:val="Pismenka"/>
        <w:tabs>
          <w:tab w:val="clear" w:pos="1278"/>
          <w:tab w:val="left" w:pos="709"/>
          <w:tab w:val="left" w:pos="1127"/>
        </w:tabs>
        <w:spacing w:line="276" w:lineRule="auto"/>
        <w:ind w:left="0" w:hanging="282"/>
        <w:jc w:val="both"/>
        <w:rPr>
          <w:rFonts w:cs="Times New Roman"/>
          <w:sz w:val="22"/>
          <w:szCs w:val="22"/>
        </w:rPr>
      </w:pPr>
      <w:r w:rsidRPr="00DA4B19">
        <w:rPr>
          <w:rFonts w:cs="Times New Roman"/>
          <w:sz w:val="22"/>
          <w:szCs w:val="22"/>
        </w:rPr>
        <w:t xml:space="preserve"> </w:t>
      </w:r>
      <w:r w:rsidR="00F6232E">
        <w:rPr>
          <w:rFonts w:cs="Times New Roman"/>
          <w:sz w:val="22"/>
          <w:szCs w:val="22"/>
        </w:rPr>
        <w:t xml:space="preserve">             </w:t>
      </w:r>
      <w:r w:rsidRPr="00DA4B19">
        <w:rPr>
          <w:rFonts w:cs="Times New Roman"/>
          <w:sz w:val="22"/>
          <w:szCs w:val="22"/>
        </w:rPr>
        <w:t xml:space="preserve"> </w:t>
      </w:r>
      <w:r w:rsidR="00EF7ED7" w:rsidRPr="00DA4B19">
        <w:rPr>
          <w:rFonts w:cs="Times New Roman"/>
          <w:b w:val="0"/>
          <w:sz w:val="22"/>
          <w:szCs w:val="22"/>
        </w:rPr>
        <w:t>rozdelení alebo</w:t>
      </w:r>
      <w:r w:rsidR="00EF7ED7" w:rsidRPr="00DA4B19">
        <w:rPr>
          <w:rFonts w:cs="Times New Roman"/>
          <w:sz w:val="22"/>
          <w:szCs w:val="22"/>
        </w:rPr>
        <w:t xml:space="preserve"> </w:t>
      </w:r>
      <w:r w:rsidR="00EF7ED7" w:rsidRPr="00DA4B19">
        <w:rPr>
          <w:rFonts w:cs="Times New Roman"/>
          <w:b w:val="0"/>
          <w:sz w:val="22"/>
          <w:szCs w:val="22"/>
        </w:rPr>
        <w:t>pri prevode správy</w:t>
      </w:r>
      <w:r w:rsidR="00EF7ED7" w:rsidRPr="00DA4B19">
        <w:rPr>
          <w:rFonts w:cs="Times New Roman"/>
          <w:sz w:val="22"/>
          <w:szCs w:val="22"/>
        </w:rPr>
        <w:t xml:space="preserve"> </w:t>
      </w:r>
      <w:r w:rsidR="00EF7ED7" w:rsidRPr="00DA4B19">
        <w:rPr>
          <w:rFonts w:cs="Times New Roman"/>
          <w:b w:val="0"/>
          <w:sz w:val="22"/>
          <w:szCs w:val="22"/>
        </w:rPr>
        <w:t>sa oceňuje cenou, v ktorej sa doteraz viedol  v účtovníctve.</w:t>
      </w:r>
      <w:r w:rsidR="00EF7ED7" w:rsidRPr="00DA4B19">
        <w:rPr>
          <w:rFonts w:cs="Times New Roman"/>
          <w:sz w:val="22"/>
          <w:szCs w:val="22"/>
        </w:rPr>
        <w:t xml:space="preserve"> </w:t>
      </w:r>
    </w:p>
    <w:p w:rsidR="001A3E77" w:rsidRPr="00DA4B19" w:rsidRDefault="00055C2D" w:rsidP="00F6232E">
      <w:pPr>
        <w:pStyle w:val="Pismenka"/>
        <w:tabs>
          <w:tab w:val="clear" w:pos="1278"/>
          <w:tab w:val="left" w:pos="709"/>
          <w:tab w:val="left" w:pos="1127"/>
        </w:tabs>
        <w:spacing w:line="276" w:lineRule="auto"/>
        <w:ind w:left="0" w:hanging="282"/>
        <w:jc w:val="both"/>
        <w:rPr>
          <w:rFonts w:cs="Times New Roman"/>
          <w:b w:val="0"/>
          <w:sz w:val="22"/>
          <w:szCs w:val="22"/>
        </w:rPr>
      </w:pPr>
      <w:r>
        <w:rPr>
          <w:rFonts w:cs="Times New Roman"/>
          <w:b w:val="0"/>
          <w:sz w:val="22"/>
          <w:szCs w:val="22"/>
        </w:rPr>
        <w:t xml:space="preserve">       </w:t>
      </w:r>
      <w:r w:rsidR="00370BD0" w:rsidRPr="00DA4B19">
        <w:rPr>
          <w:rFonts w:cs="Times New Roman"/>
          <w:b w:val="0"/>
          <w:sz w:val="22"/>
          <w:szCs w:val="22"/>
        </w:rPr>
        <w:t xml:space="preserve"> </w:t>
      </w:r>
      <w:r w:rsidR="00F6232E">
        <w:rPr>
          <w:rFonts w:cs="Times New Roman"/>
          <w:b w:val="0"/>
          <w:sz w:val="22"/>
          <w:szCs w:val="22"/>
        </w:rPr>
        <w:t xml:space="preserve">      </w:t>
      </w:r>
      <w:r w:rsidR="00370BD0" w:rsidRPr="00DA4B19">
        <w:rPr>
          <w:rFonts w:cs="Times New Roman"/>
          <w:b w:val="0"/>
          <w:sz w:val="22"/>
          <w:szCs w:val="22"/>
        </w:rPr>
        <w:t xml:space="preserve"> </w:t>
      </w:r>
      <w:r w:rsidR="00EF7ED7" w:rsidRPr="00DA4B19">
        <w:rPr>
          <w:rFonts w:cs="Times New Roman"/>
          <w:b w:val="0"/>
          <w:sz w:val="22"/>
          <w:szCs w:val="22"/>
        </w:rPr>
        <w:t xml:space="preserve">Ak </w:t>
      </w:r>
      <w:r w:rsidR="00370BD0" w:rsidRPr="00DA4B19">
        <w:rPr>
          <w:rFonts w:cs="Times New Roman"/>
          <w:b w:val="0"/>
          <w:sz w:val="22"/>
          <w:szCs w:val="22"/>
        </w:rPr>
        <w:t xml:space="preserve"> </w:t>
      </w:r>
      <w:r w:rsidR="00EF7ED7" w:rsidRPr="00DA4B19">
        <w:rPr>
          <w:rFonts w:cs="Times New Roman"/>
          <w:b w:val="0"/>
          <w:sz w:val="22"/>
          <w:szCs w:val="22"/>
        </w:rPr>
        <w:t>cenu nie je možné zistiť, oceňuje sa trhovou cenou alebo na základe znaleckého posudku</w:t>
      </w:r>
      <w:r w:rsidR="001A3E77" w:rsidRPr="00DA4B19">
        <w:rPr>
          <w:rFonts w:cs="Times New Roman"/>
          <w:b w:val="0"/>
          <w:sz w:val="22"/>
          <w:szCs w:val="22"/>
        </w:rPr>
        <w:t>.</w:t>
      </w:r>
    </w:p>
    <w:p w:rsidR="00F92B79" w:rsidRDefault="00370BD0" w:rsidP="00F92B79">
      <w:pPr>
        <w:pStyle w:val="Pismenka"/>
        <w:tabs>
          <w:tab w:val="clear" w:pos="1278"/>
          <w:tab w:val="left" w:pos="701"/>
          <w:tab w:val="left" w:pos="1127"/>
        </w:tabs>
        <w:spacing w:line="276" w:lineRule="auto"/>
        <w:ind w:left="0" w:hanging="282"/>
        <w:jc w:val="both"/>
        <w:rPr>
          <w:rFonts w:cs="Times New Roman"/>
          <w:b w:val="0"/>
          <w:sz w:val="22"/>
          <w:szCs w:val="22"/>
        </w:rPr>
      </w:pPr>
      <w:r w:rsidRPr="00DA4B19">
        <w:rPr>
          <w:rFonts w:cs="Times New Roman"/>
          <w:b w:val="0"/>
          <w:sz w:val="22"/>
          <w:szCs w:val="22"/>
        </w:rPr>
        <w:t xml:space="preserve">       </w:t>
      </w:r>
    </w:p>
    <w:p w:rsidR="00EF7ED7" w:rsidRPr="00F92B79" w:rsidRDefault="000F0189" w:rsidP="00F92B79">
      <w:pPr>
        <w:pStyle w:val="Pismenka"/>
        <w:tabs>
          <w:tab w:val="clear" w:pos="1278"/>
          <w:tab w:val="left" w:pos="701"/>
          <w:tab w:val="left" w:pos="1127"/>
        </w:tabs>
        <w:spacing w:line="276" w:lineRule="auto"/>
        <w:ind w:left="142" w:hanging="284"/>
        <w:jc w:val="both"/>
        <w:rPr>
          <w:rFonts w:cs="Times New Roman"/>
          <w:b w:val="0"/>
          <w:sz w:val="22"/>
          <w:szCs w:val="22"/>
        </w:rPr>
      </w:pPr>
      <w:r>
        <w:rPr>
          <w:rFonts w:cs="Times New Roman"/>
          <w:sz w:val="22"/>
          <w:szCs w:val="22"/>
        </w:rPr>
        <w:t xml:space="preserve">  </w:t>
      </w:r>
      <w:r w:rsidR="00F92B79">
        <w:rPr>
          <w:rFonts w:cs="Times New Roman"/>
          <w:sz w:val="22"/>
          <w:szCs w:val="22"/>
        </w:rPr>
        <w:t>e</w:t>
      </w:r>
      <w:r w:rsidR="00370BD0" w:rsidRPr="00DA4B19">
        <w:rPr>
          <w:rFonts w:cs="Times New Roman"/>
          <w:sz w:val="22"/>
          <w:szCs w:val="22"/>
        </w:rPr>
        <w:t>)</w:t>
      </w:r>
      <w:r w:rsidR="00EF7ED7" w:rsidRPr="00DA4B19">
        <w:rPr>
          <w:rFonts w:cs="Times New Roman"/>
          <w:b w:val="0"/>
          <w:sz w:val="22"/>
          <w:szCs w:val="22"/>
        </w:rPr>
        <w:t xml:space="preserve"> </w:t>
      </w:r>
      <w:r w:rsidR="00EF7ED7" w:rsidRPr="00DA4B19">
        <w:rPr>
          <w:rFonts w:cs="Times New Roman"/>
          <w:bCs/>
          <w:sz w:val="22"/>
          <w:szCs w:val="22"/>
        </w:rPr>
        <w:t>Zásoby</w:t>
      </w:r>
    </w:p>
    <w:p w:rsidR="007F119D" w:rsidRDefault="00370BD0" w:rsidP="003B2A1F">
      <w:pPr>
        <w:pStyle w:val="Pismenka"/>
        <w:tabs>
          <w:tab w:val="clear" w:pos="1278"/>
          <w:tab w:val="left" w:pos="1469"/>
        </w:tabs>
        <w:spacing w:line="276" w:lineRule="auto"/>
        <w:ind w:left="0" w:firstLine="0"/>
        <w:jc w:val="both"/>
        <w:rPr>
          <w:rFonts w:cs="Times New Roman"/>
          <w:b w:val="0"/>
          <w:sz w:val="22"/>
          <w:szCs w:val="22"/>
        </w:rPr>
      </w:pPr>
      <w:r w:rsidRPr="00DA4B19">
        <w:rPr>
          <w:rFonts w:cs="Times New Roman"/>
          <w:sz w:val="22"/>
          <w:szCs w:val="22"/>
        </w:rPr>
        <w:t xml:space="preserve">   </w:t>
      </w:r>
      <w:r w:rsidR="002D1ED3">
        <w:rPr>
          <w:rFonts w:cs="Times New Roman"/>
          <w:sz w:val="22"/>
          <w:szCs w:val="22"/>
        </w:rPr>
        <w:t xml:space="preserve">    </w:t>
      </w:r>
      <w:r w:rsidRPr="007F119D">
        <w:rPr>
          <w:rFonts w:cs="Times New Roman"/>
          <w:b w:val="0"/>
          <w:bCs/>
          <w:sz w:val="22"/>
          <w:szCs w:val="22"/>
        </w:rPr>
        <w:t xml:space="preserve"> </w:t>
      </w:r>
      <w:r w:rsidR="007F119D" w:rsidRPr="007F119D">
        <w:rPr>
          <w:rFonts w:cs="Times New Roman"/>
          <w:b w:val="0"/>
          <w:bCs/>
          <w:sz w:val="22"/>
          <w:szCs w:val="22"/>
        </w:rPr>
        <w:t>Zásoby sú v konsolidovanej súvahe vykazované spolu vo výške 3 008 623,46</w:t>
      </w:r>
      <w:r w:rsidR="007F119D">
        <w:rPr>
          <w:rFonts w:cs="Times New Roman"/>
          <w:b w:val="0"/>
          <w:sz w:val="22"/>
          <w:szCs w:val="22"/>
        </w:rPr>
        <w:t xml:space="preserve">. Tvoria ich  zásoby  </w:t>
      </w:r>
    </w:p>
    <w:p w:rsidR="007F119D" w:rsidRDefault="007F119D" w:rsidP="003B2A1F">
      <w:pPr>
        <w:pStyle w:val="Pismenka"/>
        <w:tabs>
          <w:tab w:val="clear" w:pos="1278"/>
          <w:tab w:val="left" w:pos="1469"/>
        </w:tabs>
        <w:spacing w:line="276" w:lineRule="auto"/>
        <w:ind w:left="0" w:firstLine="0"/>
        <w:jc w:val="both"/>
        <w:rPr>
          <w:rFonts w:cs="Times New Roman"/>
          <w:b w:val="0"/>
          <w:sz w:val="22"/>
          <w:szCs w:val="22"/>
        </w:rPr>
      </w:pPr>
      <w:r>
        <w:rPr>
          <w:rFonts w:cs="Times New Roman"/>
          <w:b w:val="0"/>
          <w:sz w:val="22"/>
          <w:szCs w:val="22"/>
        </w:rPr>
        <w:t xml:space="preserve">        materiálu v celkovej výške 110 379,92</w:t>
      </w:r>
      <w:r w:rsidR="00C97269">
        <w:rPr>
          <w:rFonts w:cs="Times New Roman"/>
          <w:b w:val="0"/>
          <w:sz w:val="22"/>
          <w:szCs w:val="22"/>
        </w:rPr>
        <w:t xml:space="preserve"> €</w:t>
      </w:r>
      <w:r>
        <w:rPr>
          <w:rFonts w:cs="Times New Roman"/>
          <w:b w:val="0"/>
          <w:sz w:val="22"/>
          <w:szCs w:val="22"/>
        </w:rPr>
        <w:t xml:space="preserve">, </w:t>
      </w:r>
      <w:r w:rsidR="00A22E3B">
        <w:rPr>
          <w:rFonts w:cs="Times New Roman"/>
          <w:b w:val="0"/>
          <w:sz w:val="22"/>
          <w:szCs w:val="22"/>
        </w:rPr>
        <w:t xml:space="preserve"> </w:t>
      </w:r>
      <w:r w:rsidRPr="00090E92">
        <w:rPr>
          <w:rFonts w:cs="Times New Roman"/>
          <w:b w:val="0"/>
          <w:sz w:val="22"/>
          <w:szCs w:val="22"/>
        </w:rPr>
        <w:t>Výrobky  2</w:t>
      </w:r>
      <w:r w:rsidR="005919CD" w:rsidRPr="00090E92">
        <w:rPr>
          <w:rFonts w:cs="Times New Roman"/>
          <w:b w:val="0"/>
          <w:sz w:val="22"/>
          <w:szCs w:val="22"/>
        </w:rPr>
        <w:t>8</w:t>
      </w:r>
      <w:r w:rsidR="00A22E3B" w:rsidRPr="00090E92">
        <w:rPr>
          <w:rFonts w:cs="Times New Roman"/>
          <w:b w:val="0"/>
          <w:sz w:val="22"/>
          <w:szCs w:val="22"/>
        </w:rPr>
        <w:t> 546,00</w:t>
      </w:r>
      <w:r w:rsidR="00C97269" w:rsidRPr="00090E92">
        <w:rPr>
          <w:rFonts w:cs="Times New Roman"/>
          <w:b w:val="0"/>
          <w:sz w:val="22"/>
          <w:szCs w:val="22"/>
        </w:rPr>
        <w:t xml:space="preserve"> €</w:t>
      </w:r>
      <w:r w:rsidRPr="00090E92">
        <w:rPr>
          <w:rFonts w:cs="Times New Roman"/>
          <w:b w:val="0"/>
          <w:sz w:val="22"/>
          <w:szCs w:val="22"/>
        </w:rPr>
        <w:t xml:space="preserve"> </w:t>
      </w:r>
      <w:r>
        <w:rPr>
          <w:rFonts w:cs="Times New Roman"/>
          <w:b w:val="0"/>
          <w:sz w:val="22"/>
          <w:szCs w:val="22"/>
        </w:rPr>
        <w:t>a Tovar v hodnote 2 869 697,54</w:t>
      </w:r>
      <w:r w:rsidR="00C97269">
        <w:rPr>
          <w:rFonts w:cs="Times New Roman"/>
          <w:b w:val="0"/>
          <w:sz w:val="22"/>
          <w:szCs w:val="22"/>
        </w:rPr>
        <w:t xml:space="preserve"> €</w:t>
      </w:r>
      <w:r>
        <w:rPr>
          <w:rFonts w:cs="Times New Roman"/>
          <w:b w:val="0"/>
          <w:sz w:val="22"/>
          <w:szCs w:val="22"/>
        </w:rPr>
        <w:t xml:space="preserve">.  </w:t>
      </w:r>
    </w:p>
    <w:p w:rsidR="007F119D" w:rsidRDefault="007F119D" w:rsidP="003B2A1F">
      <w:pPr>
        <w:pStyle w:val="Pismenka"/>
        <w:tabs>
          <w:tab w:val="clear" w:pos="1278"/>
          <w:tab w:val="left" w:pos="1469"/>
        </w:tabs>
        <w:spacing w:line="276" w:lineRule="auto"/>
        <w:ind w:left="0" w:firstLine="0"/>
        <w:jc w:val="both"/>
        <w:rPr>
          <w:rFonts w:cs="Times New Roman"/>
          <w:b w:val="0"/>
          <w:sz w:val="22"/>
          <w:szCs w:val="22"/>
        </w:rPr>
      </w:pPr>
      <w:r>
        <w:rPr>
          <w:rFonts w:cs="Times New Roman"/>
          <w:b w:val="0"/>
          <w:sz w:val="22"/>
          <w:szCs w:val="22"/>
        </w:rPr>
        <w:t xml:space="preserve">        V porovnaní s rokom 2018 sú zásoby nižšie o 933 451,23</w:t>
      </w:r>
      <w:r w:rsidR="00C97269">
        <w:rPr>
          <w:rFonts w:cs="Times New Roman"/>
          <w:b w:val="0"/>
          <w:sz w:val="22"/>
          <w:szCs w:val="22"/>
        </w:rPr>
        <w:t xml:space="preserve"> €</w:t>
      </w:r>
    </w:p>
    <w:p w:rsidR="00370BD0" w:rsidRPr="00DA4B19" w:rsidRDefault="007F119D" w:rsidP="003B2A1F">
      <w:pPr>
        <w:pStyle w:val="Pismenka"/>
        <w:tabs>
          <w:tab w:val="clear" w:pos="1278"/>
          <w:tab w:val="left" w:pos="1469"/>
        </w:tabs>
        <w:spacing w:line="276" w:lineRule="auto"/>
        <w:ind w:left="0" w:firstLine="0"/>
        <w:jc w:val="both"/>
        <w:rPr>
          <w:rFonts w:cs="Times New Roman"/>
          <w:b w:val="0"/>
          <w:sz w:val="22"/>
          <w:szCs w:val="22"/>
        </w:rPr>
      </w:pPr>
      <w:r>
        <w:rPr>
          <w:rFonts w:cs="Times New Roman"/>
          <w:b w:val="0"/>
          <w:sz w:val="22"/>
          <w:szCs w:val="22"/>
        </w:rPr>
        <w:t xml:space="preserve">        </w:t>
      </w:r>
      <w:r w:rsidR="00821D83" w:rsidRPr="00DA4B19">
        <w:rPr>
          <w:rFonts w:cs="Times New Roman"/>
          <w:b w:val="0"/>
          <w:sz w:val="22"/>
          <w:szCs w:val="22"/>
        </w:rPr>
        <w:t xml:space="preserve">Nakupované zásoby sa oceňujú obstarávacou cenou, ktorá zahrňuje cenu obstarania a náklady </w:t>
      </w:r>
      <w:r w:rsidR="00370BD0" w:rsidRPr="00DA4B19">
        <w:rPr>
          <w:rFonts w:cs="Times New Roman"/>
          <w:b w:val="0"/>
          <w:sz w:val="22"/>
          <w:szCs w:val="22"/>
        </w:rPr>
        <w:t xml:space="preserve">  </w:t>
      </w:r>
    </w:p>
    <w:p w:rsidR="00821D83" w:rsidRPr="00DA4B19" w:rsidRDefault="00370BD0" w:rsidP="003B2A1F">
      <w:pPr>
        <w:pStyle w:val="Pismenka"/>
        <w:tabs>
          <w:tab w:val="clear" w:pos="1278"/>
          <w:tab w:val="left" w:pos="1469"/>
        </w:tabs>
        <w:spacing w:line="276" w:lineRule="auto"/>
        <w:ind w:left="0"/>
        <w:jc w:val="both"/>
        <w:rPr>
          <w:rFonts w:cs="Times New Roman"/>
          <w:b w:val="0"/>
          <w:sz w:val="22"/>
          <w:szCs w:val="22"/>
        </w:rPr>
      </w:pPr>
      <w:r w:rsidRPr="00DA4B19">
        <w:rPr>
          <w:rFonts w:cs="Times New Roman"/>
          <w:b w:val="0"/>
          <w:sz w:val="22"/>
          <w:szCs w:val="22"/>
        </w:rPr>
        <w:t xml:space="preserve">      </w:t>
      </w:r>
      <w:r w:rsidR="002D1ED3">
        <w:rPr>
          <w:rFonts w:cs="Times New Roman"/>
          <w:b w:val="0"/>
          <w:sz w:val="22"/>
          <w:szCs w:val="22"/>
        </w:rPr>
        <w:t xml:space="preserve">         </w:t>
      </w:r>
      <w:r w:rsidRPr="00DA4B19">
        <w:rPr>
          <w:rFonts w:cs="Times New Roman"/>
          <w:b w:val="0"/>
          <w:sz w:val="22"/>
          <w:szCs w:val="22"/>
        </w:rPr>
        <w:t xml:space="preserve"> </w:t>
      </w:r>
      <w:r w:rsidR="00821D83" w:rsidRPr="00DA4B19">
        <w:rPr>
          <w:rFonts w:cs="Times New Roman"/>
          <w:b w:val="0"/>
          <w:sz w:val="22"/>
          <w:szCs w:val="22"/>
        </w:rPr>
        <w:t>súvisiace s obstaraním ( prepravu, poistné, provízie, clo dovoznú prirážku a pod.)</w:t>
      </w:r>
    </w:p>
    <w:p w:rsidR="00A661FA" w:rsidRDefault="00370BD0" w:rsidP="003B2A1F">
      <w:pPr>
        <w:pStyle w:val="Pismenka"/>
        <w:spacing w:line="276" w:lineRule="auto"/>
        <w:ind w:left="0" w:firstLine="0"/>
        <w:jc w:val="both"/>
        <w:rPr>
          <w:rFonts w:cs="Times New Roman"/>
          <w:sz w:val="22"/>
          <w:szCs w:val="22"/>
        </w:rPr>
      </w:pPr>
      <w:r w:rsidRPr="00DA4B19">
        <w:rPr>
          <w:rFonts w:cs="Times New Roman"/>
          <w:sz w:val="22"/>
          <w:szCs w:val="22"/>
        </w:rPr>
        <w:t xml:space="preserve">      </w:t>
      </w:r>
      <w:r w:rsidR="00EF7ED7" w:rsidRPr="00DA4B19">
        <w:rPr>
          <w:rFonts w:cs="Times New Roman"/>
          <w:sz w:val="22"/>
          <w:szCs w:val="22"/>
        </w:rPr>
        <w:t xml:space="preserve"> </w:t>
      </w:r>
    </w:p>
    <w:p w:rsidR="00EF7ED7" w:rsidRPr="00A22E3B" w:rsidRDefault="00A661FA" w:rsidP="003B2A1F">
      <w:pPr>
        <w:pStyle w:val="Pismenka"/>
        <w:spacing w:line="276" w:lineRule="auto"/>
        <w:ind w:left="0" w:firstLine="0"/>
        <w:jc w:val="both"/>
        <w:rPr>
          <w:rFonts w:cs="Times New Roman"/>
          <w:sz w:val="22"/>
          <w:szCs w:val="22"/>
        </w:rPr>
      </w:pPr>
      <w:r>
        <w:rPr>
          <w:rFonts w:cs="Times New Roman"/>
          <w:sz w:val="22"/>
          <w:szCs w:val="22"/>
        </w:rPr>
        <w:t xml:space="preserve">    </w:t>
      </w:r>
      <w:r w:rsidR="007F119D">
        <w:rPr>
          <w:rFonts w:cs="Times New Roman"/>
          <w:sz w:val="22"/>
          <w:szCs w:val="22"/>
        </w:rPr>
        <w:t xml:space="preserve">  </w:t>
      </w:r>
      <w:r>
        <w:rPr>
          <w:rFonts w:cs="Times New Roman"/>
          <w:sz w:val="22"/>
          <w:szCs w:val="22"/>
        </w:rPr>
        <w:t xml:space="preserve">  </w:t>
      </w:r>
      <w:r w:rsidR="00EF7ED7" w:rsidRPr="00DA4B19">
        <w:rPr>
          <w:rFonts w:cs="Times New Roman"/>
          <w:sz w:val="22"/>
          <w:szCs w:val="22"/>
        </w:rPr>
        <w:t xml:space="preserve">Zásoby vytvorené vlastnou činnosťou sa oceňujú </w:t>
      </w:r>
      <w:r w:rsidR="00EF7ED7" w:rsidRPr="00A22E3B">
        <w:rPr>
          <w:rFonts w:cs="Times New Roman"/>
          <w:b w:val="0"/>
          <w:sz w:val="22"/>
          <w:szCs w:val="22"/>
        </w:rPr>
        <w:t>vlastnými nákladmi.</w:t>
      </w:r>
    </w:p>
    <w:p w:rsidR="00A661FA" w:rsidRDefault="001F2BFC" w:rsidP="003B2A1F">
      <w:pPr>
        <w:pStyle w:val="Textbody"/>
        <w:spacing w:after="0" w:line="276" w:lineRule="auto"/>
        <w:jc w:val="both"/>
        <w:rPr>
          <w:rFonts w:cs="Times New Roman"/>
          <w:b/>
          <w:sz w:val="22"/>
          <w:szCs w:val="22"/>
        </w:rPr>
      </w:pPr>
      <w:r w:rsidRPr="00DA4B19">
        <w:rPr>
          <w:rFonts w:cs="Times New Roman"/>
          <w:b/>
          <w:sz w:val="22"/>
          <w:szCs w:val="22"/>
        </w:rPr>
        <w:t xml:space="preserve"> </w:t>
      </w:r>
      <w:r w:rsidR="00370BD0" w:rsidRPr="00DA4B19">
        <w:rPr>
          <w:rFonts w:cs="Times New Roman"/>
          <w:b/>
          <w:sz w:val="22"/>
          <w:szCs w:val="22"/>
        </w:rPr>
        <w:t xml:space="preserve">     </w:t>
      </w:r>
    </w:p>
    <w:p w:rsidR="00370BD0" w:rsidRPr="00DA4B19" w:rsidRDefault="00A661FA" w:rsidP="003B2A1F">
      <w:pPr>
        <w:pStyle w:val="Textbody"/>
        <w:spacing w:after="0" w:line="276" w:lineRule="auto"/>
        <w:jc w:val="both"/>
        <w:rPr>
          <w:rFonts w:cs="Times New Roman"/>
          <w:sz w:val="22"/>
          <w:szCs w:val="22"/>
        </w:rPr>
      </w:pPr>
      <w:r>
        <w:rPr>
          <w:rFonts w:cs="Times New Roman"/>
          <w:b/>
          <w:sz w:val="22"/>
          <w:szCs w:val="22"/>
        </w:rPr>
        <w:t xml:space="preserve">     </w:t>
      </w:r>
      <w:r w:rsidR="000148E7">
        <w:rPr>
          <w:rFonts w:cs="Times New Roman"/>
          <w:b/>
          <w:sz w:val="22"/>
          <w:szCs w:val="22"/>
        </w:rPr>
        <w:t xml:space="preserve">  </w:t>
      </w:r>
      <w:r w:rsidR="00370BD0" w:rsidRPr="00DA4B19">
        <w:rPr>
          <w:rFonts w:cs="Times New Roman"/>
          <w:b/>
          <w:sz w:val="22"/>
          <w:szCs w:val="22"/>
        </w:rPr>
        <w:t xml:space="preserve"> </w:t>
      </w:r>
      <w:r w:rsidR="00EF7ED7" w:rsidRPr="00DA4B19">
        <w:rPr>
          <w:rFonts w:cs="Times New Roman"/>
          <w:b/>
          <w:sz w:val="22"/>
          <w:szCs w:val="22"/>
        </w:rPr>
        <w:t>Zásoby získané darovaním alebo delimitáciou</w:t>
      </w:r>
      <w:r w:rsidR="00EF7ED7" w:rsidRPr="00DA4B19">
        <w:rPr>
          <w:rFonts w:cs="Times New Roman"/>
          <w:sz w:val="22"/>
          <w:szCs w:val="22"/>
        </w:rPr>
        <w:t xml:space="preserve"> sa oceňujú  trhovou cenou alebo na základ</w:t>
      </w:r>
      <w:r w:rsidR="001F2BFC" w:rsidRPr="00DA4B19">
        <w:rPr>
          <w:rFonts w:cs="Times New Roman"/>
          <w:sz w:val="22"/>
          <w:szCs w:val="22"/>
        </w:rPr>
        <w:t xml:space="preserve"> </w:t>
      </w:r>
    </w:p>
    <w:p w:rsidR="00EF7ED7" w:rsidRPr="00DA4B19" w:rsidRDefault="00370BD0" w:rsidP="003B2A1F">
      <w:pPr>
        <w:pStyle w:val="Textbody"/>
        <w:spacing w:after="0" w:line="276" w:lineRule="auto"/>
        <w:jc w:val="both"/>
        <w:rPr>
          <w:rFonts w:cs="Times New Roman"/>
          <w:sz w:val="22"/>
          <w:szCs w:val="22"/>
        </w:rPr>
      </w:pPr>
      <w:r w:rsidRPr="00DA4B19">
        <w:rPr>
          <w:rFonts w:cs="Times New Roman"/>
          <w:sz w:val="22"/>
          <w:szCs w:val="22"/>
        </w:rPr>
        <w:t xml:space="preserve">     </w:t>
      </w:r>
      <w:r w:rsidR="000148E7">
        <w:rPr>
          <w:rFonts w:cs="Times New Roman"/>
          <w:sz w:val="22"/>
          <w:szCs w:val="22"/>
        </w:rPr>
        <w:t xml:space="preserve">  </w:t>
      </w:r>
      <w:r w:rsidRPr="00DA4B19">
        <w:rPr>
          <w:rFonts w:cs="Times New Roman"/>
          <w:sz w:val="22"/>
          <w:szCs w:val="22"/>
        </w:rPr>
        <w:t xml:space="preserve"> </w:t>
      </w:r>
      <w:r w:rsidR="00EF7ED7" w:rsidRPr="00DA4B19">
        <w:rPr>
          <w:rFonts w:cs="Times New Roman"/>
          <w:sz w:val="22"/>
          <w:szCs w:val="22"/>
        </w:rPr>
        <w:t>znaleckého posudku (napr. určenou v darovacej zmluve alebo určenou komisiou pre oceňovanie).</w:t>
      </w:r>
    </w:p>
    <w:p w:rsidR="00560C94" w:rsidRDefault="00370BD0" w:rsidP="003B2A1F">
      <w:pPr>
        <w:pStyle w:val="Textbody"/>
        <w:spacing w:after="0" w:line="276" w:lineRule="auto"/>
        <w:jc w:val="both"/>
        <w:rPr>
          <w:rFonts w:cs="Times New Roman"/>
          <w:sz w:val="22"/>
          <w:szCs w:val="22"/>
        </w:rPr>
      </w:pPr>
      <w:r w:rsidRPr="00DA4B19">
        <w:rPr>
          <w:rFonts w:cs="Times New Roman"/>
          <w:sz w:val="22"/>
          <w:szCs w:val="22"/>
        </w:rPr>
        <w:t xml:space="preserve">       </w:t>
      </w:r>
    </w:p>
    <w:p w:rsidR="00C97269" w:rsidRDefault="00C97269" w:rsidP="003B2A1F">
      <w:pPr>
        <w:pStyle w:val="Textbody"/>
        <w:spacing w:after="0" w:line="276" w:lineRule="auto"/>
        <w:jc w:val="both"/>
        <w:rPr>
          <w:rFonts w:cs="Times New Roman"/>
          <w:b/>
          <w:bCs/>
          <w:sz w:val="22"/>
          <w:szCs w:val="22"/>
        </w:rPr>
      </w:pPr>
      <w:r w:rsidRPr="00C97269">
        <w:rPr>
          <w:rFonts w:cs="Times New Roman"/>
          <w:b/>
          <w:bCs/>
          <w:sz w:val="22"/>
          <w:szCs w:val="22"/>
        </w:rPr>
        <w:t>f)</w:t>
      </w:r>
      <w:r>
        <w:rPr>
          <w:rFonts w:cs="Times New Roman"/>
          <w:b/>
          <w:bCs/>
          <w:sz w:val="22"/>
          <w:szCs w:val="22"/>
        </w:rPr>
        <w:t xml:space="preserve"> Transfery</w:t>
      </w:r>
    </w:p>
    <w:p w:rsidR="00C97269" w:rsidRDefault="00C97269" w:rsidP="003B2A1F">
      <w:pPr>
        <w:pStyle w:val="Textbody"/>
        <w:spacing w:after="0" w:line="276" w:lineRule="auto"/>
        <w:jc w:val="both"/>
        <w:rPr>
          <w:rFonts w:cs="Times New Roman"/>
          <w:sz w:val="22"/>
          <w:szCs w:val="22"/>
        </w:rPr>
      </w:pPr>
      <w:r>
        <w:rPr>
          <w:rFonts w:cs="Times New Roman"/>
          <w:b/>
          <w:bCs/>
          <w:sz w:val="22"/>
          <w:szCs w:val="22"/>
        </w:rPr>
        <w:t xml:space="preserve">    </w:t>
      </w:r>
      <w:r w:rsidRPr="00C97269">
        <w:rPr>
          <w:rFonts w:cs="Times New Roman"/>
          <w:sz w:val="22"/>
          <w:szCs w:val="22"/>
        </w:rPr>
        <w:t xml:space="preserve">V agregovanej súvahe je premietnuté zúčtovanie </w:t>
      </w:r>
      <w:r>
        <w:rPr>
          <w:rFonts w:cs="Times New Roman"/>
          <w:sz w:val="22"/>
          <w:szCs w:val="22"/>
        </w:rPr>
        <w:t>tran</w:t>
      </w:r>
      <w:r w:rsidR="00186D34">
        <w:rPr>
          <w:rFonts w:cs="Times New Roman"/>
          <w:sz w:val="22"/>
          <w:szCs w:val="22"/>
        </w:rPr>
        <w:t>s</w:t>
      </w:r>
      <w:r>
        <w:rPr>
          <w:rFonts w:cs="Times New Roman"/>
          <w:sz w:val="22"/>
          <w:szCs w:val="22"/>
        </w:rPr>
        <w:t xml:space="preserve">ferov medzi subjektami verejnej správy vo výške   </w:t>
      </w:r>
    </w:p>
    <w:p w:rsidR="00C97269" w:rsidRDefault="00C97269" w:rsidP="003B2A1F">
      <w:pPr>
        <w:pStyle w:val="Textbody"/>
        <w:spacing w:after="0" w:line="276" w:lineRule="auto"/>
        <w:jc w:val="both"/>
        <w:rPr>
          <w:rFonts w:cs="Times New Roman"/>
          <w:sz w:val="22"/>
          <w:szCs w:val="22"/>
        </w:rPr>
      </w:pPr>
      <w:r>
        <w:rPr>
          <w:rFonts w:cs="Times New Roman"/>
          <w:sz w:val="22"/>
          <w:szCs w:val="22"/>
        </w:rPr>
        <w:t xml:space="preserve">    12 156 677,62 €,  po eliminácii vzájomných vzťahov  - pohľadávok a záväzkov medzi mestom,  </w:t>
      </w:r>
    </w:p>
    <w:p w:rsidR="00C97269" w:rsidRDefault="00C97269" w:rsidP="003B2A1F">
      <w:pPr>
        <w:pStyle w:val="Textbody"/>
        <w:spacing w:after="0" w:line="276" w:lineRule="auto"/>
        <w:jc w:val="both"/>
        <w:rPr>
          <w:rFonts w:cs="Times New Roman"/>
          <w:sz w:val="22"/>
          <w:szCs w:val="22"/>
        </w:rPr>
      </w:pPr>
      <w:r>
        <w:rPr>
          <w:rFonts w:cs="Times New Roman"/>
          <w:sz w:val="22"/>
          <w:szCs w:val="22"/>
        </w:rPr>
        <w:lastRenderedPageBreak/>
        <w:t xml:space="preserve">      RO a PO je  konečný zostatok  zúčtovania tran</w:t>
      </w:r>
      <w:r w:rsidR="00090E92">
        <w:rPr>
          <w:rFonts w:cs="Times New Roman"/>
          <w:sz w:val="22"/>
          <w:szCs w:val="22"/>
        </w:rPr>
        <w:t>s</w:t>
      </w:r>
      <w:r>
        <w:rPr>
          <w:rFonts w:cs="Times New Roman"/>
          <w:sz w:val="22"/>
          <w:szCs w:val="22"/>
        </w:rPr>
        <w:t xml:space="preserve">ferov  medzi subjektami verejnej  správy vo výške   </w:t>
      </w:r>
    </w:p>
    <w:p w:rsidR="00C97269" w:rsidRPr="00C97269" w:rsidRDefault="00C97269" w:rsidP="003B2A1F">
      <w:pPr>
        <w:pStyle w:val="Textbody"/>
        <w:spacing w:after="0" w:line="276" w:lineRule="auto"/>
        <w:jc w:val="both"/>
        <w:rPr>
          <w:rFonts w:cs="Times New Roman"/>
          <w:sz w:val="22"/>
          <w:szCs w:val="22"/>
        </w:rPr>
      </w:pPr>
      <w:r>
        <w:rPr>
          <w:rFonts w:cs="Times New Roman"/>
          <w:sz w:val="22"/>
          <w:szCs w:val="22"/>
        </w:rPr>
        <w:t xml:space="preserve">      4 150 000,00 €.</w:t>
      </w:r>
    </w:p>
    <w:p w:rsidR="00C97269" w:rsidRPr="00C97269" w:rsidRDefault="00C97269" w:rsidP="003B2A1F">
      <w:pPr>
        <w:pStyle w:val="Textbody"/>
        <w:spacing w:after="0" w:line="276" w:lineRule="auto"/>
        <w:jc w:val="both"/>
        <w:rPr>
          <w:rFonts w:cs="Times New Roman"/>
          <w:color w:val="FF0000"/>
          <w:sz w:val="22"/>
          <w:szCs w:val="22"/>
        </w:rPr>
      </w:pPr>
    </w:p>
    <w:p w:rsidR="00EF7ED7" w:rsidRDefault="00560C94" w:rsidP="003B2A1F">
      <w:pPr>
        <w:pStyle w:val="Textbody"/>
        <w:spacing w:after="0" w:line="276" w:lineRule="auto"/>
        <w:jc w:val="both"/>
        <w:rPr>
          <w:rFonts w:cs="Times New Roman"/>
          <w:b/>
          <w:bCs/>
          <w:sz w:val="22"/>
          <w:szCs w:val="22"/>
        </w:rPr>
      </w:pPr>
      <w:r w:rsidRPr="006C48B1">
        <w:rPr>
          <w:rFonts w:cs="Times New Roman"/>
          <w:b/>
          <w:bCs/>
          <w:sz w:val="22"/>
          <w:szCs w:val="22"/>
        </w:rPr>
        <w:t xml:space="preserve">  </w:t>
      </w:r>
      <w:r w:rsidR="006C48B1" w:rsidRPr="006C48B1">
        <w:rPr>
          <w:rFonts w:cs="Times New Roman"/>
          <w:b/>
          <w:bCs/>
          <w:sz w:val="22"/>
          <w:szCs w:val="22"/>
        </w:rPr>
        <w:t>g</w:t>
      </w:r>
      <w:r w:rsidR="00EF7ED7" w:rsidRPr="006C48B1">
        <w:rPr>
          <w:rFonts w:cs="Times New Roman"/>
          <w:b/>
          <w:bCs/>
          <w:sz w:val="22"/>
          <w:szCs w:val="22"/>
        </w:rPr>
        <w:t xml:space="preserve"> </w:t>
      </w:r>
      <w:r w:rsidR="001F2BFC" w:rsidRPr="006C48B1">
        <w:rPr>
          <w:rFonts w:cs="Times New Roman"/>
          <w:b/>
          <w:bCs/>
          <w:sz w:val="22"/>
          <w:szCs w:val="22"/>
        </w:rPr>
        <w:t>)</w:t>
      </w:r>
      <w:r w:rsidR="00EF7ED7" w:rsidRPr="006C48B1">
        <w:rPr>
          <w:rFonts w:cs="Times New Roman"/>
          <w:b/>
          <w:bCs/>
          <w:sz w:val="22"/>
          <w:szCs w:val="22"/>
        </w:rPr>
        <w:t xml:space="preserve"> </w:t>
      </w:r>
      <w:r w:rsidR="006C48B1">
        <w:rPr>
          <w:rFonts w:cs="Times New Roman"/>
          <w:b/>
          <w:bCs/>
          <w:sz w:val="22"/>
          <w:szCs w:val="22"/>
        </w:rPr>
        <w:t>Dlhodobé p</w:t>
      </w:r>
      <w:r w:rsidR="00EF7ED7" w:rsidRPr="006C48B1">
        <w:rPr>
          <w:rFonts w:cs="Times New Roman"/>
          <w:b/>
          <w:bCs/>
          <w:sz w:val="22"/>
          <w:szCs w:val="22"/>
        </w:rPr>
        <w:t>ohľadávky</w:t>
      </w:r>
    </w:p>
    <w:p w:rsidR="006C48B1" w:rsidRDefault="006C48B1" w:rsidP="003B2A1F">
      <w:pPr>
        <w:pStyle w:val="Textbody"/>
        <w:spacing w:after="0" w:line="276" w:lineRule="auto"/>
        <w:jc w:val="both"/>
        <w:rPr>
          <w:rFonts w:cs="Times New Roman"/>
          <w:sz w:val="22"/>
          <w:szCs w:val="22"/>
        </w:rPr>
      </w:pPr>
      <w:r w:rsidRPr="006C48B1">
        <w:rPr>
          <w:rFonts w:cs="Times New Roman"/>
          <w:sz w:val="22"/>
          <w:szCs w:val="22"/>
        </w:rPr>
        <w:t xml:space="preserve">       </w:t>
      </w:r>
      <w:r>
        <w:rPr>
          <w:rFonts w:cs="Times New Roman"/>
          <w:sz w:val="22"/>
          <w:szCs w:val="22"/>
        </w:rPr>
        <w:t>V súvahe za konsolidovaný celok sú dlhodobé pohľadávky vykázané vo výške 30 981,80 €.</w:t>
      </w:r>
    </w:p>
    <w:p w:rsidR="006C48B1" w:rsidRDefault="006C48B1" w:rsidP="003B2A1F">
      <w:pPr>
        <w:pStyle w:val="Textbody"/>
        <w:spacing w:after="0" w:line="276" w:lineRule="auto"/>
        <w:jc w:val="both"/>
        <w:rPr>
          <w:rFonts w:cs="Times New Roman"/>
          <w:sz w:val="22"/>
          <w:szCs w:val="22"/>
        </w:rPr>
      </w:pPr>
    </w:p>
    <w:p w:rsidR="006C48B1" w:rsidRDefault="006C48B1" w:rsidP="003B2A1F">
      <w:pPr>
        <w:pStyle w:val="Textbody"/>
        <w:spacing w:after="0" w:line="276" w:lineRule="auto"/>
        <w:jc w:val="both"/>
        <w:rPr>
          <w:rFonts w:cs="Times New Roman"/>
          <w:b/>
          <w:bCs/>
          <w:sz w:val="22"/>
          <w:szCs w:val="22"/>
        </w:rPr>
      </w:pPr>
      <w:r w:rsidRPr="006C48B1">
        <w:rPr>
          <w:rFonts w:cs="Times New Roman"/>
          <w:b/>
          <w:bCs/>
          <w:sz w:val="22"/>
          <w:szCs w:val="22"/>
        </w:rPr>
        <w:t xml:space="preserve">  h) Krátkodobé pohľadávky</w:t>
      </w:r>
    </w:p>
    <w:p w:rsidR="000148E7" w:rsidRDefault="000148E7" w:rsidP="006C48B1">
      <w:pPr>
        <w:pStyle w:val="Textbody"/>
        <w:spacing w:after="0" w:line="276" w:lineRule="auto"/>
        <w:jc w:val="both"/>
        <w:rPr>
          <w:rFonts w:cs="Times New Roman"/>
          <w:sz w:val="22"/>
          <w:szCs w:val="22"/>
        </w:rPr>
      </w:pPr>
      <w:r>
        <w:rPr>
          <w:rFonts w:cs="Times New Roman"/>
          <w:b/>
          <w:bCs/>
          <w:sz w:val="22"/>
          <w:szCs w:val="22"/>
        </w:rPr>
        <w:t xml:space="preserve">      </w:t>
      </w:r>
      <w:r w:rsidRPr="00DA4B19">
        <w:rPr>
          <w:rFonts w:cs="Times New Roman"/>
          <w:sz w:val="22"/>
          <w:szCs w:val="22"/>
        </w:rPr>
        <w:t xml:space="preserve">Pohľadávky </w:t>
      </w:r>
      <w:r w:rsidRPr="00DA4B19">
        <w:rPr>
          <w:rFonts w:cs="Times New Roman"/>
          <w:b/>
          <w:sz w:val="22"/>
          <w:szCs w:val="22"/>
        </w:rPr>
        <w:t xml:space="preserve">pri ich vzniku sa oceňujú ich </w:t>
      </w:r>
      <w:r w:rsidRPr="00DA4B19">
        <w:rPr>
          <w:rFonts w:cs="Times New Roman"/>
          <w:b/>
          <w:sz w:val="22"/>
          <w:szCs w:val="22"/>
          <w:u w:val="single"/>
        </w:rPr>
        <w:t>menovitou hodnotou</w:t>
      </w:r>
      <w:r w:rsidRPr="00DA4B19">
        <w:rPr>
          <w:rFonts w:cs="Times New Roman"/>
          <w:b/>
          <w:sz w:val="22"/>
          <w:szCs w:val="22"/>
        </w:rPr>
        <w:t xml:space="preserve">. </w:t>
      </w:r>
      <w:r w:rsidR="006C48B1">
        <w:rPr>
          <w:rFonts w:cs="Times New Roman"/>
          <w:b/>
          <w:bCs/>
          <w:sz w:val="22"/>
          <w:szCs w:val="22"/>
        </w:rPr>
        <w:t xml:space="preserve">   </w:t>
      </w:r>
      <w:r w:rsidR="006C48B1" w:rsidRPr="006C48B1">
        <w:rPr>
          <w:rFonts w:cs="Times New Roman"/>
          <w:sz w:val="22"/>
          <w:szCs w:val="22"/>
        </w:rPr>
        <w:t xml:space="preserve">   </w:t>
      </w:r>
    </w:p>
    <w:p w:rsidR="000148E7" w:rsidRDefault="000148E7" w:rsidP="006C48B1">
      <w:pPr>
        <w:pStyle w:val="Textbody"/>
        <w:spacing w:after="0" w:line="276" w:lineRule="auto"/>
        <w:jc w:val="both"/>
        <w:rPr>
          <w:rFonts w:cs="Times New Roman"/>
          <w:sz w:val="22"/>
          <w:szCs w:val="22"/>
        </w:rPr>
      </w:pPr>
    </w:p>
    <w:p w:rsidR="00DA17EF" w:rsidRDefault="000148E7" w:rsidP="000341AF">
      <w:pPr>
        <w:pStyle w:val="Textbody"/>
        <w:spacing w:after="0" w:line="276" w:lineRule="auto"/>
        <w:jc w:val="both"/>
        <w:rPr>
          <w:rFonts w:cs="Times New Roman"/>
          <w:sz w:val="22"/>
          <w:szCs w:val="22"/>
        </w:rPr>
      </w:pPr>
      <w:r>
        <w:rPr>
          <w:rFonts w:cs="Times New Roman"/>
          <w:sz w:val="22"/>
          <w:szCs w:val="22"/>
        </w:rPr>
        <w:t xml:space="preserve">     </w:t>
      </w:r>
      <w:r w:rsidR="006C48B1">
        <w:rPr>
          <w:rFonts w:cs="Times New Roman"/>
          <w:sz w:val="22"/>
          <w:szCs w:val="22"/>
        </w:rPr>
        <w:t>V súvahe za konsolidovaný celok sú krátkodobé pohľadávky vykázané vo výške 2 120 652,47 €</w:t>
      </w:r>
      <w:r w:rsidR="00DA17EF">
        <w:rPr>
          <w:rFonts w:cs="Times New Roman"/>
          <w:sz w:val="22"/>
          <w:szCs w:val="22"/>
        </w:rPr>
        <w:t xml:space="preserve">, z toho </w:t>
      </w:r>
    </w:p>
    <w:p w:rsidR="00DA17EF" w:rsidRDefault="00DA17EF" w:rsidP="000341AF">
      <w:pPr>
        <w:pStyle w:val="Textbody"/>
        <w:spacing w:after="0" w:line="276" w:lineRule="auto"/>
        <w:jc w:val="both"/>
        <w:rPr>
          <w:rFonts w:cs="Times New Roman"/>
          <w:sz w:val="22"/>
          <w:szCs w:val="22"/>
        </w:rPr>
      </w:pPr>
      <w:r>
        <w:rPr>
          <w:rFonts w:cs="Times New Roman"/>
          <w:sz w:val="22"/>
          <w:szCs w:val="22"/>
        </w:rPr>
        <w:t xml:space="preserve">      pohľadávky z odberateľských vzťahov sú vo výške 276 539,06 €, pohľadávky  z nedaňových príjmov obcí </w:t>
      </w:r>
    </w:p>
    <w:p w:rsidR="00DA17EF" w:rsidRDefault="00DA17EF" w:rsidP="000341AF">
      <w:pPr>
        <w:pStyle w:val="Textbody"/>
        <w:spacing w:after="0" w:line="276" w:lineRule="auto"/>
        <w:jc w:val="both"/>
        <w:rPr>
          <w:rFonts w:cs="Times New Roman"/>
          <w:sz w:val="22"/>
          <w:szCs w:val="22"/>
        </w:rPr>
      </w:pPr>
      <w:r>
        <w:rPr>
          <w:rFonts w:cs="Times New Roman"/>
          <w:sz w:val="22"/>
          <w:szCs w:val="22"/>
        </w:rPr>
        <w:t xml:space="preserve">      a vyšších územných celkov a rozpočtových organizácií zriadených obcou a vyšším územným celkom sú vo </w:t>
      </w:r>
    </w:p>
    <w:p w:rsidR="00DA17EF" w:rsidRDefault="00DA17EF" w:rsidP="000341AF">
      <w:pPr>
        <w:pStyle w:val="Textbody"/>
        <w:spacing w:after="0" w:line="276" w:lineRule="auto"/>
        <w:jc w:val="both"/>
        <w:rPr>
          <w:rFonts w:cs="Times New Roman"/>
          <w:sz w:val="22"/>
          <w:szCs w:val="22"/>
        </w:rPr>
      </w:pPr>
      <w:r>
        <w:rPr>
          <w:rFonts w:cs="Times New Roman"/>
          <w:sz w:val="22"/>
          <w:szCs w:val="22"/>
        </w:rPr>
        <w:t xml:space="preserve">      výške 776 267,39 €,  pohľadávky z daňových príjmov o obcí a vyšších územných celkov sú vo výške </w:t>
      </w:r>
    </w:p>
    <w:p w:rsidR="006C48B1" w:rsidRDefault="00DA17EF" w:rsidP="000341AF">
      <w:pPr>
        <w:pStyle w:val="Textbody"/>
        <w:spacing w:after="0" w:line="276" w:lineRule="auto"/>
        <w:jc w:val="both"/>
        <w:rPr>
          <w:rFonts w:cs="Times New Roman"/>
          <w:sz w:val="22"/>
          <w:szCs w:val="22"/>
        </w:rPr>
      </w:pPr>
      <w:r>
        <w:rPr>
          <w:rFonts w:cs="Times New Roman"/>
          <w:sz w:val="22"/>
          <w:szCs w:val="22"/>
        </w:rPr>
        <w:t xml:space="preserve">      229 127,45 €,</w:t>
      </w:r>
      <w:r w:rsidR="000148E7">
        <w:rPr>
          <w:rFonts w:cs="Times New Roman"/>
          <w:sz w:val="22"/>
          <w:szCs w:val="22"/>
        </w:rPr>
        <w:t xml:space="preserve"> a iné </w:t>
      </w:r>
      <w:r w:rsidR="008A7ECC">
        <w:rPr>
          <w:rFonts w:cs="Times New Roman"/>
          <w:sz w:val="22"/>
          <w:szCs w:val="22"/>
        </w:rPr>
        <w:t>pohľadávky sú v celkovej výške 838 718,57 €</w:t>
      </w:r>
      <w:r w:rsidR="000148E7">
        <w:rPr>
          <w:rFonts w:cs="Times New Roman"/>
          <w:sz w:val="22"/>
          <w:szCs w:val="22"/>
        </w:rPr>
        <w:t>.</w:t>
      </w:r>
    </w:p>
    <w:p w:rsidR="006C48B1" w:rsidRPr="006C48B1" w:rsidRDefault="006C48B1" w:rsidP="003B2A1F">
      <w:pPr>
        <w:pStyle w:val="Textbody"/>
        <w:spacing w:after="0" w:line="276" w:lineRule="auto"/>
        <w:jc w:val="both"/>
        <w:rPr>
          <w:rFonts w:cs="Times New Roman"/>
          <w:b/>
          <w:bCs/>
          <w:sz w:val="22"/>
          <w:szCs w:val="22"/>
        </w:rPr>
      </w:pPr>
    </w:p>
    <w:p w:rsidR="001F2BFC" w:rsidRPr="009609AC" w:rsidRDefault="001F2BFC" w:rsidP="000341AF">
      <w:pPr>
        <w:pStyle w:val="Pismenka"/>
        <w:tabs>
          <w:tab w:val="clear" w:pos="1278"/>
          <w:tab w:val="left" w:pos="1665"/>
        </w:tabs>
        <w:spacing w:line="276" w:lineRule="auto"/>
        <w:ind w:left="0" w:firstLine="0"/>
        <w:jc w:val="both"/>
        <w:rPr>
          <w:rFonts w:cs="Times New Roman"/>
          <w:sz w:val="22"/>
          <w:szCs w:val="22"/>
        </w:rPr>
      </w:pPr>
      <w:r w:rsidRPr="00DA4B19">
        <w:rPr>
          <w:rFonts w:cs="Times New Roman"/>
          <w:b w:val="0"/>
          <w:sz w:val="22"/>
          <w:szCs w:val="22"/>
        </w:rPr>
        <w:t xml:space="preserve">     </w:t>
      </w:r>
      <w:r w:rsidR="009609AC">
        <w:rPr>
          <w:rFonts w:cs="Times New Roman"/>
          <w:b w:val="0"/>
          <w:sz w:val="22"/>
          <w:szCs w:val="22"/>
        </w:rPr>
        <w:t xml:space="preserve">  </w:t>
      </w:r>
      <w:r w:rsidR="00EF7ED7" w:rsidRPr="00DA4B19">
        <w:rPr>
          <w:rFonts w:cs="Times New Roman"/>
          <w:b w:val="0"/>
          <w:sz w:val="22"/>
          <w:szCs w:val="22"/>
        </w:rPr>
        <w:t>Mesto Banská Bystrica ako aj ostatné  organizácie v rámci konsolidovaného celku uplat</w:t>
      </w:r>
      <w:r w:rsidRPr="00DA4B19">
        <w:rPr>
          <w:rFonts w:cs="Times New Roman"/>
          <w:b w:val="0"/>
          <w:sz w:val="22"/>
          <w:szCs w:val="22"/>
        </w:rPr>
        <w:t>ňujú</w:t>
      </w:r>
      <w:r w:rsidR="00EF7ED7" w:rsidRPr="00DA4B19">
        <w:rPr>
          <w:rFonts w:cs="Times New Roman"/>
          <w:b w:val="0"/>
          <w:sz w:val="22"/>
          <w:szCs w:val="22"/>
        </w:rPr>
        <w:t xml:space="preserve"> zásadu </w:t>
      </w:r>
      <w:r w:rsidRPr="00DA4B19">
        <w:rPr>
          <w:rFonts w:cs="Times New Roman"/>
          <w:b w:val="0"/>
          <w:sz w:val="22"/>
          <w:szCs w:val="22"/>
        </w:rPr>
        <w:t xml:space="preserve">  </w:t>
      </w:r>
    </w:p>
    <w:p w:rsidR="009609AC" w:rsidRDefault="001F2BFC" w:rsidP="000341AF">
      <w:pPr>
        <w:pStyle w:val="Pismenka"/>
        <w:tabs>
          <w:tab w:val="clear" w:pos="1278"/>
          <w:tab w:val="left" w:pos="1665"/>
        </w:tabs>
        <w:spacing w:line="276" w:lineRule="auto"/>
        <w:ind w:left="0" w:hanging="14"/>
        <w:jc w:val="both"/>
        <w:rPr>
          <w:rFonts w:cs="Times New Roman"/>
          <w:b w:val="0"/>
          <w:sz w:val="22"/>
          <w:szCs w:val="22"/>
        </w:rPr>
      </w:pPr>
      <w:r w:rsidRPr="00DA4B19">
        <w:rPr>
          <w:rFonts w:cs="Times New Roman"/>
          <w:b w:val="0"/>
          <w:sz w:val="22"/>
          <w:szCs w:val="22"/>
        </w:rPr>
        <w:t xml:space="preserve"> </w:t>
      </w:r>
      <w:r w:rsidR="00C50D5B">
        <w:rPr>
          <w:rFonts w:cs="Times New Roman"/>
          <w:b w:val="0"/>
          <w:sz w:val="22"/>
          <w:szCs w:val="22"/>
        </w:rPr>
        <w:t xml:space="preserve">  </w:t>
      </w:r>
      <w:r w:rsidR="00D86C4F">
        <w:rPr>
          <w:rFonts w:cs="Times New Roman"/>
          <w:b w:val="0"/>
          <w:sz w:val="22"/>
          <w:szCs w:val="22"/>
        </w:rPr>
        <w:t xml:space="preserve">   </w:t>
      </w:r>
      <w:r w:rsidR="00925704">
        <w:rPr>
          <w:rFonts w:cs="Times New Roman"/>
          <w:b w:val="0"/>
          <w:sz w:val="22"/>
          <w:szCs w:val="22"/>
        </w:rPr>
        <w:t xml:space="preserve"> </w:t>
      </w:r>
      <w:r w:rsidR="00EF7ED7" w:rsidRPr="00DA4B19">
        <w:rPr>
          <w:rFonts w:cs="Times New Roman"/>
          <w:b w:val="0"/>
          <w:sz w:val="22"/>
          <w:szCs w:val="22"/>
        </w:rPr>
        <w:t>opatrnosti a v prípade</w:t>
      </w:r>
      <w:r w:rsidRPr="00DA4B19">
        <w:rPr>
          <w:rFonts w:cs="Times New Roman"/>
          <w:b w:val="0"/>
          <w:sz w:val="22"/>
          <w:szCs w:val="22"/>
        </w:rPr>
        <w:t xml:space="preserve"> </w:t>
      </w:r>
      <w:r w:rsidR="00EF7ED7" w:rsidRPr="00DA4B19">
        <w:rPr>
          <w:rFonts w:cs="Times New Roman"/>
          <w:b w:val="0"/>
          <w:sz w:val="22"/>
          <w:szCs w:val="22"/>
        </w:rPr>
        <w:t xml:space="preserve">pochybných a sporných pohľadávok vytvárajú adekvátnu opravnú položku </w:t>
      </w:r>
      <w:r w:rsidRPr="00DA4B19">
        <w:rPr>
          <w:rFonts w:cs="Times New Roman"/>
          <w:b w:val="0"/>
          <w:sz w:val="22"/>
          <w:szCs w:val="22"/>
        </w:rPr>
        <w:t xml:space="preserve">   </w:t>
      </w:r>
      <w:r w:rsidR="009609AC">
        <w:rPr>
          <w:rFonts w:cs="Times New Roman"/>
          <w:b w:val="0"/>
          <w:sz w:val="22"/>
          <w:szCs w:val="22"/>
        </w:rPr>
        <w:t xml:space="preserve">  </w:t>
      </w:r>
      <w:r w:rsidR="00925704">
        <w:rPr>
          <w:rFonts w:cs="Times New Roman"/>
          <w:b w:val="0"/>
          <w:sz w:val="22"/>
          <w:szCs w:val="22"/>
        </w:rPr>
        <w:t xml:space="preserve">     </w:t>
      </w:r>
      <w:r w:rsidR="00C50D5B">
        <w:rPr>
          <w:rFonts w:cs="Times New Roman"/>
          <w:b w:val="0"/>
          <w:sz w:val="22"/>
          <w:szCs w:val="22"/>
        </w:rPr>
        <w:t xml:space="preserve"> </w:t>
      </w:r>
      <w:r w:rsidR="00D86C4F">
        <w:rPr>
          <w:rFonts w:cs="Times New Roman"/>
          <w:b w:val="0"/>
          <w:sz w:val="22"/>
          <w:szCs w:val="22"/>
        </w:rPr>
        <w:t xml:space="preserve">   </w:t>
      </w:r>
      <w:r w:rsidR="00C50D5B">
        <w:rPr>
          <w:rFonts w:cs="Times New Roman"/>
          <w:b w:val="0"/>
          <w:sz w:val="22"/>
          <w:szCs w:val="22"/>
        </w:rPr>
        <w:t xml:space="preserve"> </w:t>
      </w:r>
      <w:r w:rsidR="00925704">
        <w:rPr>
          <w:rFonts w:cs="Times New Roman"/>
          <w:b w:val="0"/>
          <w:sz w:val="22"/>
          <w:szCs w:val="22"/>
        </w:rPr>
        <w:t xml:space="preserve"> </w:t>
      </w:r>
    </w:p>
    <w:p w:rsidR="00F92B79" w:rsidRDefault="009609AC" w:rsidP="000341AF">
      <w:pPr>
        <w:pStyle w:val="Pismenka"/>
        <w:tabs>
          <w:tab w:val="clear" w:pos="1278"/>
          <w:tab w:val="left" w:pos="1665"/>
        </w:tabs>
        <w:spacing w:line="276" w:lineRule="auto"/>
        <w:ind w:left="0" w:hanging="14"/>
        <w:jc w:val="both"/>
        <w:rPr>
          <w:rFonts w:cs="Times New Roman"/>
          <w:b w:val="0"/>
          <w:sz w:val="22"/>
          <w:szCs w:val="22"/>
        </w:rPr>
      </w:pPr>
      <w:r>
        <w:rPr>
          <w:rFonts w:cs="Times New Roman"/>
          <w:b w:val="0"/>
          <w:sz w:val="22"/>
          <w:szCs w:val="22"/>
        </w:rPr>
        <w:t xml:space="preserve">       </w:t>
      </w:r>
      <w:r w:rsidR="00EF7ED7" w:rsidRPr="00DA4B19">
        <w:rPr>
          <w:rFonts w:cs="Times New Roman"/>
          <w:b w:val="0"/>
          <w:sz w:val="22"/>
          <w:szCs w:val="22"/>
        </w:rPr>
        <w:t>k pohľadávkam.</w:t>
      </w:r>
      <w:r w:rsidR="001F2BFC" w:rsidRPr="00DA4B19">
        <w:rPr>
          <w:rFonts w:cs="Times New Roman"/>
          <w:b w:val="0"/>
          <w:sz w:val="22"/>
          <w:szCs w:val="22"/>
        </w:rPr>
        <w:t xml:space="preserve"> Opravná položka sa vytvára  pri pohľadávkach po splatnosti a k nedobytným </w:t>
      </w:r>
      <w:r w:rsidR="00F92B79">
        <w:rPr>
          <w:rFonts w:cs="Times New Roman"/>
          <w:b w:val="0"/>
          <w:sz w:val="22"/>
          <w:szCs w:val="22"/>
        </w:rPr>
        <w:t xml:space="preserve"> </w:t>
      </w:r>
    </w:p>
    <w:p w:rsidR="00F92B79" w:rsidRDefault="00F92B79" w:rsidP="000341AF">
      <w:pPr>
        <w:pStyle w:val="Bezriadkovania"/>
        <w:jc w:val="both"/>
      </w:pPr>
      <w:r>
        <w:t xml:space="preserve">      pohľadávkam, </w:t>
      </w:r>
      <w:r w:rsidR="001F2BFC" w:rsidRPr="00DA4B19">
        <w:t>kde existuje riziko nevymožiteľnosti pohľadávok.</w:t>
      </w:r>
      <w:r>
        <w:t xml:space="preserve">  </w:t>
      </w:r>
    </w:p>
    <w:p w:rsidR="008A7ECC" w:rsidRDefault="00F92B79" w:rsidP="000341AF">
      <w:pPr>
        <w:pStyle w:val="Bezriadkovania"/>
        <w:jc w:val="both"/>
        <w:rPr>
          <w:rFonts w:cs="Times New Roman"/>
          <w:bCs/>
          <w:sz w:val="22"/>
          <w:szCs w:val="22"/>
        </w:rPr>
      </w:pPr>
      <w:r>
        <w:t xml:space="preserve">      Vývoj </w:t>
      </w:r>
      <w:r w:rsidR="009609AC">
        <w:t>opravných</w:t>
      </w:r>
      <w:r>
        <w:t xml:space="preserve">  položiek k </w:t>
      </w:r>
      <w:r w:rsidR="009609AC">
        <w:t>pohľadávkam</w:t>
      </w:r>
      <w:r w:rsidR="009609AC">
        <w:rPr>
          <w:rFonts w:cs="Times New Roman"/>
          <w:b/>
          <w:sz w:val="22"/>
          <w:szCs w:val="22"/>
        </w:rPr>
        <w:t xml:space="preserve"> </w:t>
      </w:r>
      <w:r w:rsidR="009609AC" w:rsidRPr="00F92B79">
        <w:rPr>
          <w:rFonts w:cs="Times New Roman"/>
          <w:bCs/>
          <w:sz w:val="22"/>
          <w:szCs w:val="22"/>
        </w:rPr>
        <w:t>je uvedený</w:t>
      </w:r>
      <w:r w:rsidR="008A7ECC">
        <w:rPr>
          <w:rFonts w:cs="Times New Roman"/>
          <w:bCs/>
          <w:sz w:val="22"/>
          <w:szCs w:val="22"/>
        </w:rPr>
        <w:t>:</w:t>
      </w:r>
    </w:p>
    <w:p w:rsidR="008A7ECC" w:rsidRDefault="008A7ECC" w:rsidP="000341AF">
      <w:pPr>
        <w:pStyle w:val="Bezriadkovania"/>
        <w:jc w:val="both"/>
        <w:rPr>
          <w:rFonts w:cs="Times New Roman"/>
          <w:b/>
          <w:sz w:val="22"/>
          <w:szCs w:val="22"/>
        </w:rPr>
      </w:pPr>
      <w:r>
        <w:rPr>
          <w:rFonts w:cs="Times New Roman"/>
          <w:bCs/>
          <w:sz w:val="22"/>
          <w:szCs w:val="22"/>
        </w:rPr>
        <w:t xml:space="preserve">      </w:t>
      </w:r>
      <w:r w:rsidR="009609AC" w:rsidRPr="00F92B79">
        <w:rPr>
          <w:rFonts w:cs="Times New Roman"/>
          <w:bCs/>
          <w:sz w:val="22"/>
          <w:szCs w:val="22"/>
        </w:rPr>
        <w:t xml:space="preserve"> v tabuľke č. 8 – </w:t>
      </w:r>
      <w:r w:rsidR="009609AC" w:rsidRPr="008A7ECC">
        <w:rPr>
          <w:rFonts w:cs="Times New Roman"/>
          <w:b/>
          <w:sz w:val="22"/>
          <w:szCs w:val="22"/>
        </w:rPr>
        <w:t>Opravné položky</w:t>
      </w:r>
      <w:r w:rsidR="00F92B79" w:rsidRPr="008A7ECC">
        <w:rPr>
          <w:rFonts w:cs="Times New Roman"/>
          <w:b/>
          <w:sz w:val="22"/>
          <w:szCs w:val="22"/>
        </w:rPr>
        <w:t xml:space="preserve"> </w:t>
      </w:r>
      <w:r w:rsidR="009609AC" w:rsidRPr="008A7ECC">
        <w:rPr>
          <w:rFonts w:cs="Times New Roman"/>
          <w:b/>
          <w:sz w:val="22"/>
          <w:szCs w:val="22"/>
        </w:rPr>
        <w:t>k pohľadávkam</w:t>
      </w:r>
      <w:r w:rsidR="009609AC" w:rsidRPr="000148E7">
        <w:rPr>
          <w:rFonts w:cs="Times New Roman"/>
          <w:b/>
          <w:sz w:val="22"/>
          <w:szCs w:val="22"/>
        </w:rPr>
        <w:t xml:space="preserve"> </w:t>
      </w:r>
    </w:p>
    <w:p w:rsidR="008A7ECC" w:rsidRDefault="008A7ECC" w:rsidP="000341AF">
      <w:pPr>
        <w:pStyle w:val="Bezriadkovania"/>
        <w:jc w:val="both"/>
        <w:rPr>
          <w:rFonts w:cs="Times New Roman"/>
          <w:bCs/>
          <w:sz w:val="22"/>
          <w:szCs w:val="22"/>
        </w:rPr>
      </w:pPr>
      <w:r>
        <w:rPr>
          <w:rFonts w:cs="Times New Roman"/>
          <w:bCs/>
          <w:sz w:val="22"/>
          <w:szCs w:val="22"/>
        </w:rPr>
        <w:t xml:space="preserve">       Roz</w:t>
      </w:r>
      <w:r w:rsidR="009609AC" w:rsidRPr="000148E7">
        <w:rPr>
          <w:rFonts w:cs="Times New Roman"/>
          <w:bCs/>
          <w:sz w:val="22"/>
          <w:szCs w:val="22"/>
        </w:rPr>
        <w:t>delenie pohľadávok podľa do</w:t>
      </w:r>
      <w:r w:rsidR="00F92B79" w:rsidRPr="000148E7">
        <w:rPr>
          <w:rFonts w:cs="Times New Roman"/>
          <w:bCs/>
          <w:sz w:val="22"/>
          <w:szCs w:val="22"/>
        </w:rPr>
        <w:t>by</w:t>
      </w:r>
      <w:r w:rsidR="009609AC" w:rsidRPr="000148E7">
        <w:rPr>
          <w:rFonts w:cs="Times New Roman"/>
          <w:bCs/>
          <w:sz w:val="22"/>
          <w:szCs w:val="22"/>
        </w:rPr>
        <w:t xml:space="preserve"> splatnosti je uvedený</w:t>
      </w:r>
      <w:r>
        <w:rPr>
          <w:rFonts w:cs="Times New Roman"/>
          <w:bCs/>
          <w:sz w:val="22"/>
          <w:szCs w:val="22"/>
        </w:rPr>
        <w:t>:</w:t>
      </w:r>
      <w:r w:rsidR="009609AC" w:rsidRPr="000148E7">
        <w:rPr>
          <w:rFonts w:cs="Times New Roman"/>
          <w:bCs/>
          <w:sz w:val="22"/>
          <w:szCs w:val="22"/>
        </w:rPr>
        <w:t xml:space="preserve"> </w:t>
      </w:r>
    </w:p>
    <w:p w:rsidR="009609AC" w:rsidRPr="008A7ECC" w:rsidRDefault="008A7ECC" w:rsidP="008A7ECC">
      <w:pPr>
        <w:pStyle w:val="Bezriadkovania"/>
        <w:jc w:val="both"/>
        <w:rPr>
          <w:rFonts w:cs="Times New Roman"/>
          <w:b/>
          <w:i/>
          <w:iCs/>
          <w:sz w:val="22"/>
          <w:szCs w:val="22"/>
        </w:rPr>
      </w:pPr>
      <w:r>
        <w:rPr>
          <w:rFonts w:cs="Times New Roman"/>
          <w:bCs/>
          <w:sz w:val="22"/>
          <w:szCs w:val="22"/>
        </w:rPr>
        <w:t xml:space="preserve">       </w:t>
      </w:r>
      <w:r w:rsidR="009609AC" w:rsidRPr="000148E7">
        <w:rPr>
          <w:rFonts w:cs="Times New Roman"/>
          <w:bCs/>
          <w:sz w:val="22"/>
          <w:szCs w:val="22"/>
        </w:rPr>
        <w:t xml:space="preserve">v tabuľke č. 9 – </w:t>
      </w:r>
      <w:r w:rsidR="00F92B79" w:rsidRPr="000148E7">
        <w:rPr>
          <w:rFonts w:cs="Times New Roman"/>
          <w:bCs/>
          <w:sz w:val="22"/>
          <w:szCs w:val="22"/>
        </w:rPr>
        <w:t xml:space="preserve"> </w:t>
      </w:r>
      <w:r w:rsidR="009609AC" w:rsidRPr="008A7ECC">
        <w:rPr>
          <w:rFonts w:cs="Times New Roman"/>
          <w:b/>
          <w:sz w:val="22"/>
          <w:szCs w:val="22"/>
        </w:rPr>
        <w:t>Pohľadávky</w:t>
      </w:r>
      <w:r w:rsidR="00F92B79" w:rsidRPr="008A7ECC">
        <w:rPr>
          <w:rFonts w:cs="Times New Roman"/>
          <w:b/>
          <w:sz w:val="22"/>
          <w:szCs w:val="22"/>
        </w:rPr>
        <w:t xml:space="preserve">  </w:t>
      </w:r>
      <w:r w:rsidR="009609AC" w:rsidRPr="008A7ECC">
        <w:rPr>
          <w:rFonts w:cs="Times New Roman"/>
          <w:b/>
          <w:sz w:val="22"/>
          <w:szCs w:val="22"/>
        </w:rPr>
        <w:t>podľa doby splatnosti</w:t>
      </w:r>
      <w:r w:rsidR="00F92B79" w:rsidRPr="008A7ECC">
        <w:rPr>
          <w:rFonts w:cs="Times New Roman"/>
          <w:b/>
          <w:sz w:val="22"/>
          <w:szCs w:val="22"/>
        </w:rPr>
        <w:t>.</w:t>
      </w:r>
    </w:p>
    <w:p w:rsidR="00EF7ED7" w:rsidRPr="008A7ECC" w:rsidRDefault="00EF7ED7" w:rsidP="003B2A1F">
      <w:pPr>
        <w:pStyle w:val="Textbody"/>
        <w:spacing w:after="0" w:line="276" w:lineRule="auto"/>
        <w:jc w:val="both"/>
        <w:rPr>
          <w:rFonts w:cs="Times New Roman"/>
          <w:b/>
          <w:sz w:val="22"/>
          <w:szCs w:val="22"/>
        </w:rPr>
      </w:pPr>
      <w:r w:rsidRPr="008A7ECC">
        <w:rPr>
          <w:rFonts w:cs="Times New Roman"/>
          <w:b/>
          <w:sz w:val="22"/>
          <w:szCs w:val="22"/>
        </w:rPr>
        <w:tab/>
      </w:r>
    </w:p>
    <w:p w:rsidR="00EF7ED7" w:rsidRPr="00E96093" w:rsidRDefault="00EF7ED7" w:rsidP="003B2A1F">
      <w:pPr>
        <w:pStyle w:val="Textbody"/>
        <w:spacing w:after="0" w:line="276" w:lineRule="auto"/>
        <w:jc w:val="both"/>
        <w:rPr>
          <w:rFonts w:cs="Times New Roman"/>
          <w:b/>
          <w:sz w:val="22"/>
          <w:szCs w:val="22"/>
        </w:rPr>
      </w:pPr>
      <w:r w:rsidRPr="00DA4B19">
        <w:rPr>
          <w:rFonts w:cs="Times New Roman"/>
          <w:b/>
          <w:sz w:val="22"/>
          <w:szCs w:val="22"/>
        </w:rPr>
        <w:t xml:space="preserve"> </w:t>
      </w:r>
      <w:r w:rsidR="000148E7">
        <w:rPr>
          <w:rFonts w:cs="Times New Roman"/>
          <w:b/>
          <w:sz w:val="22"/>
          <w:szCs w:val="22"/>
        </w:rPr>
        <w:t>i</w:t>
      </w:r>
      <w:r w:rsidR="00E96093">
        <w:rPr>
          <w:rFonts w:cs="Times New Roman"/>
          <w:b/>
          <w:sz w:val="22"/>
          <w:szCs w:val="22"/>
        </w:rPr>
        <w:t xml:space="preserve">) </w:t>
      </w:r>
      <w:r w:rsidRPr="00DA4B19">
        <w:rPr>
          <w:rFonts w:cs="Times New Roman"/>
          <w:b/>
          <w:bCs/>
          <w:sz w:val="22"/>
          <w:szCs w:val="22"/>
        </w:rPr>
        <w:t>Krátkodobý finančný majetok</w:t>
      </w:r>
    </w:p>
    <w:p w:rsidR="00F6232E" w:rsidRDefault="00EF7ED7" w:rsidP="003B2A1F">
      <w:pPr>
        <w:pStyle w:val="Textbody"/>
        <w:spacing w:after="0" w:line="276" w:lineRule="auto"/>
        <w:jc w:val="both"/>
        <w:rPr>
          <w:rFonts w:cs="Times New Roman"/>
          <w:sz w:val="22"/>
          <w:szCs w:val="22"/>
        </w:rPr>
      </w:pPr>
      <w:r w:rsidRPr="00DA4B19">
        <w:rPr>
          <w:rFonts w:cs="Times New Roman"/>
          <w:b/>
          <w:bCs/>
          <w:sz w:val="22"/>
          <w:szCs w:val="22"/>
        </w:rPr>
        <w:t xml:space="preserve">     </w:t>
      </w:r>
      <w:r w:rsidR="00925704">
        <w:rPr>
          <w:rFonts w:cs="Times New Roman"/>
          <w:b/>
          <w:bCs/>
          <w:sz w:val="22"/>
          <w:szCs w:val="22"/>
        </w:rPr>
        <w:t xml:space="preserve"> </w:t>
      </w:r>
      <w:r w:rsidRPr="00DA4B19">
        <w:rPr>
          <w:rFonts w:cs="Times New Roman"/>
          <w:b/>
          <w:bCs/>
          <w:sz w:val="22"/>
          <w:szCs w:val="22"/>
        </w:rPr>
        <w:t>Peňažné prostriedky a ceniny</w:t>
      </w:r>
      <w:r w:rsidRPr="00DA4B19">
        <w:rPr>
          <w:rFonts w:cs="Times New Roman"/>
          <w:sz w:val="22"/>
          <w:szCs w:val="22"/>
        </w:rPr>
        <w:t xml:space="preserve"> sa oceňujú ich </w:t>
      </w:r>
      <w:r w:rsidRPr="008A7ECC">
        <w:rPr>
          <w:rFonts w:cs="Times New Roman"/>
          <w:sz w:val="22"/>
          <w:szCs w:val="22"/>
        </w:rPr>
        <w:t>menovitou hodnotou.</w:t>
      </w:r>
      <w:r w:rsidR="009609AC" w:rsidRPr="008A7ECC">
        <w:rPr>
          <w:rFonts w:cs="Times New Roman"/>
          <w:sz w:val="22"/>
          <w:szCs w:val="22"/>
        </w:rPr>
        <w:t xml:space="preserve"> </w:t>
      </w:r>
      <w:r w:rsidR="009609AC">
        <w:rPr>
          <w:rFonts w:cs="Times New Roman"/>
          <w:sz w:val="22"/>
          <w:szCs w:val="22"/>
        </w:rPr>
        <w:t xml:space="preserve">Finančný majetok predstavujú </w:t>
      </w:r>
      <w:r w:rsidR="00F6232E">
        <w:rPr>
          <w:rFonts w:cs="Times New Roman"/>
          <w:sz w:val="22"/>
          <w:szCs w:val="22"/>
        </w:rPr>
        <w:t xml:space="preserve"> </w:t>
      </w:r>
    </w:p>
    <w:p w:rsidR="00EF7ED7" w:rsidRPr="00DA4B19" w:rsidRDefault="00F6232E" w:rsidP="003B2A1F">
      <w:pPr>
        <w:pStyle w:val="Textbody"/>
        <w:spacing w:after="0" w:line="276" w:lineRule="auto"/>
        <w:jc w:val="both"/>
        <w:rPr>
          <w:rFonts w:cs="Times New Roman"/>
          <w:sz w:val="22"/>
          <w:szCs w:val="22"/>
        </w:rPr>
      </w:pPr>
      <w:r>
        <w:rPr>
          <w:rFonts w:cs="Times New Roman"/>
          <w:sz w:val="22"/>
          <w:szCs w:val="22"/>
        </w:rPr>
        <w:t xml:space="preserve">      </w:t>
      </w:r>
      <w:r w:rsidR="009609AC">
        <w:rPr>
          <w:rFonts w:cs="Times New Roman"/>
          <w:sz w:val="22"/>
          <w:szCs w:val="22"/>
        </w:rPr>
        <w:t>peňažné prostriedky v pokladnici, na účtoch v bankách a</w:t>
      </w:r>
      <w:r>
        <w:rPr>
          <w:rFonts w:cs="Times New Roman"/>
          <w:sz w:val="22"/>
          <w:szCs w:val="22"/>
        </w:rPr>
        <w:t> </w:t>
      </w:r>
      <w:r w:rsidR="009609AC">
        <w:rPr>
          <w:rFonts w:cs="Times New Roman"/>
          <w:sz w:val="22"/>
          <w:szCs w:val="22"/>
        </w:rPr>
        <w:t>ceniny</w:t>
      </w:r>
      <w:r>
        <w:rPr>
          <w:rFonts w:cs="Times New Roman"/>
          <w:sz w:val="22"/>
          <w:szCs w:val="22"/>
        </w:rPr>
        <w:t>.</w:t>
      </w:r>
    </w:p>
    <w:p w:rsidR="009609AC" w:rsidRPr="00DA4B19" w:rsidRDefault="009609AC" w:rsidP="009609AC">
      <w:pPr>
        <w:pStyle w:val="Standard"/>
        <w:spacing w:line="276" w:lineRule="auto"/>
        <w:rPr>
          <w:rFonts w:cs="Times New Roman"/>
          <w:b/>
          <w:sz w:val="22"/>
          <w:szCs w:val="22"/>
        </w:rPr>
      </w:pPr>
      <w:r>
        <w:rPr>
          <w:rFonts w:cs="Times New Roman"/>
          <w:sz w:val="22"/>
          <w:szCs w:val="22"/>
        </w:rPr>
        <w:t xml:space="preserve">         </w:t>
      </w:r>
    </w:p>
    <w:tbl>
      <w:tblPr>
        <w:tblStyle w:val="Mriekatabuky"/>
        <w:tblW w:w="0" w:type="auto"/>
        <w:tblLook w:val="04A0" w:firstRow="1" w:lastRow="0" w:firstColumn="1" w:lastColumn="0" w:noHBand="0" w:noVBand="1"/>
      </w:tblPr>
      <w:tblGrid>
        <w:gridCol w:w="3227"/>
        <w:gridCol w:w="3227"/>
        <w:gridCol w:w="3228"/>
      </w:tblGrid>
      <w:tr w:rsidR="009609AC" w:rsidTr="009D6587">
        <w:tc>
          <w:tcPr>
            <w:tcW w:w="3227" w:type="dxa"/>
          </w:tcPr>
          <w:p w:rsidR="009609AC" w:rsidRDefault="009609AC" w:rsidP="009D6587">
            <w:pPr>
              <w:pStyle w:val="Standard"/>
              <w:spacing w:line="276" w:lineRule="auto"/>
              <w:rPr>
                <w:rFonts w:cs="Times New Roman"/>
                <w:b/>
                <w:sz w:val="22"/>
                <w:szCs w:val="22"/>
              </w:rPr>
            </w:pPr>
          </w:p>
        </w:tc>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Hodnota k 31.12.2019</w:t>
            </w:r>
          </w:p>
        </w:tc>
        <w:tc>
          <w:tcPr>
            <w:tcW w:w="3228" w:type="dxa"/>
          </w:tcPr>
          <w:p w:rsidR="009609AC" w:rsidRDefault="009609AC" w:rsidP="009D6587">
            <w:pPr>
              <w:pStyle w:val="Standard"/>
              <w:spacing w:line="276" w:lineRule="auto"/>
              <w:rPr>
                <w:rFonts w:cs="Times New Roman"/>
                <w:b/>
                <w:sz w:val="22"/>
                <w:szCs w:val="22"/>
              </w:rPr>
            </w:pPr>
            <w:r>
              <w:rPr>
                <w:rFonts w:cs="Times New Roman"/>
                <w:b/>
                <w:sz w:val="22"/>
                <w:szCs w:val="22"/>
              </w:rPr>
              <w:t>Hodnota k 31.12.2018</w:t>
            </w:r>
          </w:p>
        </w:tc>
      </w:tr>
      <w:tr w:rsidR="009609AC" w:rsidTr="009D6587">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Pokladnica</w:t>
            </w:r>
          </w:p>
        </w:tc>
        <w:tc>
          <w:tcPr>
            <w:tcW w:w="3227" w:type="dxa"/>
          </w:tcPr>
          <w:p w:rsidR="009609AC" w:rsidRPr="00692617" w:rsidRDefault="009609AC" w:rsidP="009D6587">
            <w:pPr>
              <w:pStyle w:val="Standard"/>
              <w:spacing w:line="276" w:lineRule="auto"/>
              <w:jc w:val="center"/>
              <w:rPr>
                <w:rFonts w:cs="Times New Roman"/>
                <w:sz w:val="22"/>
                <w:szCs w:val="22"/>
              </w:rPr>
            </w:pPr>
            <w:r>
              <w:rPr>
                <w:rFonts w:cs="Times New Roman"/>
                <w:sz w:val="22"/>
                <w:szCs w:val="22"/>
              </w:rPr>
              <w:t>54 230,26</w:t>
            </w:r>
          </w:p>
        </w:tc>
        <w:tc>
          <w:tcPr>
            <w:tcW w:w="3228" w:type="dxa"/>
          </w:tcPr>
          <w:p w:rsidR="009609AC" w:rsidRPr="00692617" w:rsidRDefault="009609AC" w:rsidP="009D6587">
            <w:pPr>
              <w:pStyle w:val="Standard"/>
              <w:tabs>
                <w:tab w:val="left" w:pos="1035"/>
                <w:tab w:val="center" w:pos="1506"/>
              </w:tabs>
              <w:spacing w:line="276" w:lineRule="auto"/>
              <w:rPr>
                <w:rFonts w:cs="Times New Roman"/>
                <w:sz w:val="22"/>
                <w:szCs w:val="22"/>
              </w:rPr>
            </w:pPr>
            <w:r>
              <w:rPr>
                <w:rFonts w:cs="Times New Roman"/>
                <w:sz w:val="22"/>
                <w:szCs w:val="22"/>
              </w:rPr>
              <w:tab/>
              <w:t xml:space="preserve">  38 182,58</w:t>
            </w:r>
          </w:p>
        </w:tc>
      </w:tr>
      <w:tr w:rsidR="009609AC" w:rsidTr="009D6587">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Ceniny</w:t>
            </w:r>
          </w:p>
        </w:tc>
        <w:tc>
          <w:tcPr>
            <w:tcW w:w="3227" w:type="dxa"/>
          </w:tcPr>
          <w:p w:rsidR="009609AC" w:rsidRPr="00692617" w:rsidRDefault="009609AC" w:rsidP="009D6587">
            <w:pPr>
              <w:pStyle w:val="Standard"/>
              <w:spacing w:line="276" w:lineRule="auto"/>
              <w:rPr>
                <w:rFonts w:cs="Times New Roman"/>
                <w:sz w:val="22"/>
                <w:szCs w:val="22"/>
              </w:rPr>
            </w:pPr>
            <w:r>
              <w:rPr>
                <w:rFonts w:cs="Times New Roman"/>
                <w:sz w:val="22"/>
                <w:szCs w:val="22"/>
              </w:rPr>
              <w:t xml:space="preserve">                    15 145,00</w:t>
            </w:r>
          </w:p>
        </w:tc>
        <w:tc>
          <w:tcPr>
            <w:tcW w:w="3228" w:type="dxa"/>
          </w:tcPr>
          <w:p w:rsidR="009609AC" w:rsidRPr="00692617" w:rsidRDefault="009609AC" w:rsidP="009D6587">
            <w:pPr>
              <w:pStyle w:val="Standard"/>
              <w:spacing w:line="276" w:lineRule="auto"/>
              <w:jc w:val="center"/>
              <w:rPr>
                <w:rFonts w:cs="Times New Roman"/>
                <w:sz w:val="22"/>
                <w:szCs w:val="22"/>
              </w:rPr>
            </w:pPr>
            <w:r>
              <w:rPr>
                <w:rFonts w:cs="Times New Roman"/>
                <w:sz w:val="22"/>
                <w:szCs w:val="22"/>
              </w:rPr>
              <w:t xml:space="preserve">  19 473,40       </w:t>
            </w:r>
          </w:p>
        </w:tc>
      </w:tr>
      <w:tr w:rsidR="009609AC" w:rsidTr="009D6587">
        <w:trPr>
          <w:trHeight w:val="157"/>
        </w:trPr>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Bankové účty</w:t>
            </w:r>
          </w:p>
        </w:tc>
        <w:tc>
          <w:tcPr>
            <w:tcW w:w="3227" w:type="dxa"/>
          </w:tcPr>
          <w:p w:rsidR="009609AC" w:rsidRPr="00692617" w:rsidRDefault="009609AC" w:rsidP="009D6587">
            <w:pPr>
              <w:pStyle w:val="Standard"/>
              <w:spacing w:line="276" w:lineRule="auto"/>
              <w:rPr>
                <w:rFonts w:cs="Times New Roman"/>
                <w:sz w:val="22"/>
                <w:szCs w:val="22"/>
              </w:rPr>
            </w:pPr>
            <w:r>
              <w:rPr>
                <w:rFonts w:cs="Times New Roman"/>
                <w:sz w:val="22"/>
                <w:szCs w:val="22"/>
              </w:rPr>
              <w:t xml:space="preserve">              </w:t>
            </w:r>
            <w:r w:rsidRPr="00692617">
              <w:rPr>
                <w:rFonts w:cs="Times New Roman"/>
                <w:sz w:val="22"/>
                <w:szCs w:val="22"/>
              </w:rPr>
              <w:t>1</w:t>
            </w:r>
            <w:r>
              <w:rPr>
                <w:rFonts w:cs="Times New Roman"/>
                <w:sz w:val="22"/>
                <w:szCs w:val="22"/>
              </w:rPr>
              <w:t>9 764 875,39</w:t>
            </w:r>
          </w:p>
        </w:tc>
        <w:tc>
          <w:tcPr>
            <w:tcW w:w="3228" w:type="dxa"/>
          </w:tcPr>
          <w:p w:rsidR="009609AC" w:rsidRPr="00692617" w:rsidRDefault="009609AC" w:rsidP="009D6587">
            <w:pPr>
              <w:pStyle w:val="Standard"/>
              <w:spacing w:line="276" w:lineRule="auto"/>
              <w:rPr>
                <w:rFonts w:cs="Times New Roman"/>
                <w:sz w:val="22"/>
                <w:szCs w:val="22"/>
              </w:rPr>
            </w:pPr>
            <w:r>
              <w:rPr>
                <w:rFonts w:cs="Times New Roman"/>
                <w:sz w:val="22"/>
                <w:szCs w:val="22"/>
              </w:rPr>
              <w:t xml:space="preserve">              </w:t>
            </w:r>
            <w:r w:rsidRPr="00692617">
              <w:rPr>
                <w:rFonts w:cs="Times New Roman"/>
                <w:sz w:val="22"/>
                <w:szCs w:val="22"/>
              </w:rPr>
              <w:t>1</w:t>
            </w:r>
            <w:r>
              <w:rPr>
                <w:rFonts w:cs="Times New Roman"/>
                <w:sz w:val="22"/>
                <w:szCs w:val="22"/>
              </w:rPr>
              <w:t>7</w:t>
            </w:r>
            <w:r w:rsidRPr="00692617">
              <w:rPr>
                <w:rFonts w:cs="Times New Roman"/>
                <w:sz w:val="22"/>
                <w:szCs w:val="22"/>
              </w:rPr>
              <w:t> </w:t>
            </w:r>
            <w:r>
              <w:rPr>
                <w:rFonts w:cs="Times New Roman"/>
                <w:sz w:val="22"/>
                <w:szCs w:val="22"/>
              </w:rPr>
              <w:t>706 946,95</w:t>
            </w:r>
          </w:p>
        </w:tc>
      </w:tr>
      <w:tr w:rsidR="009609AC" w:rsidTr="009D6587">
        <w:trPr>
          <w:trHeight w:val="417"/>
        </w:trPr>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Účty v bankách s dobou viazanosti dlhšou ako jeden rok</w:t>
            </w:r>
          </w:p>
        </w:tc>
        <w:tc>
          <w:tcPr>
            <w:tcW w:w="3227" w:type="dxa"/>
          </w:tcPr>
          <w:p w:rsidR="009609AC" w:rsidRDefault="009609AC" w:rsidP="009D6587">
            <w:pPr>
              <w:pStyle w:val="Standard"/>
              <w:spacing w:line="276" w:lineRule="auto"/>
              <w:jc w:val="center"/>
              <w:rPr>
                <w:rFonts w:cs="Times New Roman"/>
                <w:sz w:val="22"/>
                <w:szCs w:val="22"/>
              </w:rPr>
            </w:pPr>
          </w:p>
          <w:p w:rsidR="009609AC" w:rsidRPr="00692617" w:rsidRDefault="009609AC" w:rsidP="009D6587">
            <w:pPr>
              <w:pStyle w:val="Standard"/>
              <w:spacing w:line="276" w:lineRule="auto"/>
              <w:jc w:val="center"/>
              <w:rPr>
                <w:rFonts w:cs="Times New Roman"/>
                <w:sz w:val="22"/>
                <w:szCs w:val="22"/>
              </w:rPr>
            </w:pPr>
            <w:r>
              <w:rPr>
                <w:rFonts w:cs="Times New Roman"/>
                <w:sz w:val="22"/>
                <w:szCs w:val="22"/>
              </w:rPr>
              <w:t xml:space="preserve">     1 331,08</w:t>
            </w:r>
          </w:p>
        </w:tc>
        <w:tc>
          <w:tcPr>
            <w:tcW w:w="3228" w:type="dxa"/>
          </w:tcPr>
          <w:p w:rsidR="009609AC" w:rsidRDefault="009609AC" w:rsidP="009D6587">
            <w:pPr>
              <w:pStyle w:val="Standard"/>
              <w:spacing w:line="276" w:lineRule="auto"/>
              <w:jc w:val="center"/>
              <w:rPr>
                <w:rFonts w:cs="Times New Roman"/>
                <w:sz w:val="22"/>
                <w:szCs w:val="22"/>
              </w:rPr>
            </w:pPr>
          </w:p>
          <w:p w:rsidR="009609AC" w:rsidRPr="00692617" w:rsidRDefault="009609AC" w:rsidP="009D6587">
            <w:pPr>
              <w:pStyle w:val="Standard"/>
              <w:spacing w:line="276" w:lineRule="auto"/>
              <w:jc w:val="center"/>
              <w:rPr>
                <w:rFonts w:cs="Times New Roman"/>
                <w:sz w:val="22"/>
                <w:szCs w:val="22"/>
              </w:rPr>
            </w:pPr>
            <w:r>
              <w:rPr>
                <w:rFonts w:cs="Times New Roman"/>
                <w:sz w:val="22"/>
                <w:szCs w:val="22"/>
              </w:rPr>
              <w:t xml:space="preserve">        379,07</w:t>
            </w:r>
          </w:p>
        </w:tc>
      </w:tr>
      <w:tr w:rsidR="009609AC" w:rsidTr="009D6587">
        <w:tc>
          <w:tcPr>
            <w:tcW w:w="3227" w:type="dxa"/>
          </w:tcPr>
          <w:p w:rsidR="009609AC" w:rsidRDefault="009609AC" w:rsidP="009D6587">
            <w:pPr>
              <w:pStyle w:val="Standard"/>
              <w:spacing w:line="276" w:lineRule="auto"/>
              <w:rPr>
                <w:rFonts w:cs="Times New Roman"/>
                <w:b/>
                <w:sz w:val="22"/>
                <w:szCs w:val="22"/>
              </w:rPr>
            </w:pPr>
            <w:r>
              <w:rPr>
                <w:rFonts w:cs="Times New Roman"/>
                <w:b/>
                <w:sz w:val="22"/>
                <w:szCs w:val="22"/>
              </w:rPr>
              <w:t>Spolu</w:t>
            </w:r>
          </w:p>
        </w:tc>
        <w:tc>
          <w:tcPr>
            <w:tcW w:w="3227" w:type="dxa"/>
          </w:tcPr>
          <w:p w:rsidR="009609AC" w:rsidRPr="00692617" w:rsidRDefault="009609AC" w:rsidP="009D6587">
            <w:pPr>
              <w:pStyle w:val="Standard"/>
              <w:spacing w:line="276" w:lineRule="auto"/>
              <w:rPr>
                <w:rFonts w:cs="Times New Roman"/>
                <w:sz w:val="22"/>
                <w:szCs w:val="22"/>
              </w:rPr>
            </w:pPr>
            <w:r>
              <w:rPr>
                <w:rFonts w:cs="Times New Roman"/>
                <w:sz w:val="22"/>
                <w:szCs w:val="22"/>
              </w:rPr>
              <w:t xml:space="preserve">              </w:t>
            </w:r>
            <w:r w:rsidRPr="00692617">
              <w:rPr>
                <w:rFonts w:cs="Times New Roman"/>
                <w:sz w:val="22"/>
                <w:szCs w:val="22"/>
              </w:rPr>
              <w:t>1</w:t>
            </w:r>
            <w:r>
              <w:rPr>
                <w:rFonts w:cs="Times New Roman"/>
                <w:sz w:val="22"/>
                <w:szCs w:val="22"/>
              </w:rPr>
              <w:t>9 835 581,73</w:t>
            </w:r>
          </w:p>
        </w:tc>
        <w:tc>
          <w:tcPr>
            <w:tcW w:w="3228" w:type="dxa"/>
          </w:tcPr>
          <w:p w:rsidR="009609AC" w:rsidRPr="00692617" w:rsidRDefault="009609AC" w:rsidP="009D6587">
            <w:pPr>
              <w:pStyle w:val="Standard"/>
              <w:spacing w:line="276" w:lineRule="auto"/>
              <w:rPr>
                <w:rFonts w:cs="Times New Roman"/>
                <w:sz w:val="22"/>
                <w:szCs w:val="22"/>
              </w:rPr>
            </w:pPr>
            <w:r>
              <w:rPr>
                <w:rFonts w:cs="Times New Roman"/>
                <w:sz w:val="22"/>
                <w:szCs w:val="22"/>
              </w:rPr>
              <w:t xml:space="preserve">              </w:t>
            </w:r>
            <w:r w:rsidRPr="00692617">
              <w:rPr>
                <w:rFonts w:cs="Times New Roman"/>
                <w:sz w:val="22"/>
                <w:szCs w:val="22"/>
              </w:rPr>
              <w:t>1</w:t>
            </w:r>
            <w:r>
              <w:rPr>
                <w:rFonts w:cs="Times New Roman"/>
                <w:sz w:val="22"/>
                <w:szCs w:val="22"/>
              </w:rPr>
              <w:t>7 764 982</w:t>
            </w:r>
            <w:r w:rsidRPr="00692617">
              <w:rPr>
                <w:rFonts w:cs="Times New Roman"/>
                <w:sz w:val="22"/>
                <w:szCs w:val="22"/>
              </w:rPr>
              <w:t>,</w:t>
            </w:r>
            <w:r>
              <w:rPr>
                <w:rFonts w:cs="Times New Roman"/>
                <w:sz w:val="22"/>
                <w:szCs w:val="22"/>
              </w:rPr>
              <w:t>00</w:t>
            </w:r>
          </w:p>
        </w:tc>
      </w:tr>
    </w:tbl>
    <w:p w:rsidR="009609AC" w:rsidRPr="00DA4B19" w:rsidRDefault="009609AC" w:rsidP="009609AC">
      <w:pPr>
        <w:pStyle w:val="Standard"/>
        <w:spacing w:line="276" w:lineRule="auto"/>
        <w:rPr>
          <w:rFonts w:cs="Times New Roman"/>
          <w:b/>
          <w:sz w:val="22"/>
          <w:szCs w:val="22"/>
        </w:rPr>
      </w:pPr>
    </w:p>
    <w:p w:rsidR="000148E7" w:rsidRDefault="009609AC" w:rsidP="003B2A1F">
      <w:pPr>
        <w:pStyle w:val="Textbody"/>
        <w:spacing w:after="0" w:line="276" w:lineRule="auto"/>
        <w:jc w:val="both"/>
        <w:rPr>
          <w:rFonts w:cs="Times New Roman"/>
          <w:b/>
          <w:bCs/>
          <w:sz w:val="22"/>
          <w:szCs w:val="22"/>
        </w:rPr>
      </w:pPr>
      <w:r w:rsidRPr="00DA4B19">
        <w:rPr>
          <w:rFonts w:cs="Times New Roman"/>
          <w:b/>
          <w:bCs/>
          <w:sz w:val="22"/>
          <w:szCs w:val="22"/>
        </w:rPr>
        <w:t xml:space="preserve"> </w:t>
      </w:r>
      <w:r w:rsidR="000148E7">
        <w:rPr>
          <w:rFonts w:cs="Times New Roman"/>
          <w:b/>
          <w:bCs/>
          <w:sz w:val="22"/>
          <w:szCs w:val="22"/>
        </w:rPr>
        <w:t>j) Poskytnuté finančné výpomoci</w:t>
      </w:r>
    </w:p>
    <w:p w:rsidR="00F92B79" w:rsidRPr="000148E7" w:rsidRDefault="000148E7" w:rsidP="003B2A1F">
      <w:pPr>
        <w:pStyle w:val="Textbody"/>
        <w:spacing w:after="0" w:line="276" w:lineRule="auto"/>
        <w:jc w:val="both"/>
        <w:rPr>
          <w:rFonts w:cs="Times New Roman"/>
          <w:sz w:val="22"/>
          <w:szCs w:val="22"/>
        </w:rPr>
      </w:pPr>
      <w:r>
        <w:rPr>
          <w:rFonts w:cs="Times New Roman"/>
          <w:b/>
          <w:bCs/>
          <w:sz w:val="22"/>
          <w:szCs w:val="22"/>
        </w:rPr>
        <w:t xml:space="preserve">     </w:t>
      </w:r>
      <w:r w:rsidRPr="000148E7">
        <w:rPr>
          <w:rFonts w:cs="Times New Roman"/>
          <w:sz w:val="22"/>
          <w:szCs w:val="22"/>
        </w:rPr>
        <w:t>Neboli poskytnuté žiadne finančné výpomoci</w:t>
      </w:r>
      <w:r w:rsidR="009609AC" w:rsidRPr="000148E7">
        <w:rPr>
          <w:rFonts w:cs="Times New Roman"/>
          <w:sz w:val="22"/>
          <w:szCs w:val="22"/>
        </w:rPr>
        <w:t xml:space="preserve">                                                                 </w:t>
      </w:r>
      <w:r w:rsidR="00343867" w:rsidRPr="000148E7">
        <w:rPr>
          <w:rFonts w:cs="Times New Roman"/>
          <w:sz w:val="22"/>
          <w:szCs w:val="22"/>
        </w:rPr>
        <w:t xml:space="preserve"> </w:t>
      </w:r>
      <w:r w:rsidR="00EF7ED7" w:rsidRPr="000148E7">
        <w:rPr>
          <w:rFonts w:cs="Times New Roman"/>
          <w:sz w:val="22"/>
          <w:szCs w:val="22"/>
        </w:rPr>
        <w:t xml:space="preserve"> </w:t>
      </w:r>
    </w:p>
    <w:p w:rsidR="000148E7" w:rsidRDefault="000148E7" w:rsidP="003B2A1F">
      <w:pPr>
        <w:pStyle w:val="Textbody"/>
        <w:spacing w:after="0" w:line="276" w:lineRule="auto"/>
        <w:jc w:val="both"/>
        <w:rPr>
          <w:rFonts w:cs="Times New Roman"/>
          <w:b/>
          <w:sz w:val="22"/>
          <w:szCs w:val="22"/>
        </w:rPr>
      </w:pPr>
    </w:p>
    <w:p w:rsidR="000148E7" w:rsidRDefault="000148E7" w:rsidP="003B2A1F">
      <w:pPr>
        <w:pStyle w:val="Textbody"/>
        <w:spacing w:after="0" w:line="276" w:lineRule="auto"/>
        <w:jc w:val="both"/>
        <w:rPr>
          <w:rFonts w:cs="Times New Roman"/>
          <w:b/>
          <w:sz w:val="22"/>
          <w:szCs w:val="22"/>
        </w:rPr>
      </w:pPr>
      <w:r>
        <w:rPr>
          <w:rFonts w:cs="Times New Roman"/>
          <w:b/>
          <w:sz w:val="22"/>
          <w:szCs w:val="22"/>
        </w:rPr>
        <w:t>k) Časové rozlíšenie na strane aktív</w:t>
      </w:r>
    </w:p>
    <w:p w:rsidR="008A7ECC" w:rsidRDefault="000148E7" w:rsidP="003B2A1F">
      <w:pPr>
        <w:pStyle w:val="Textbody"/>
        <w:spacing w:after="0" w:line="276" w:lineRule="auto"/>
        <w:jc w:val="both"/>
        <w:rPr>
          <w:rFonts w:cs="Times New Roman"/>
          <w:bCs/>
          <w:sz w:val="22"/>
          <w:szCs w:val="22"/>
        </w:rPr>
      </w:pPr>
      <w:r>
        <w:rPr>
          <w:rFonts w:cs="Times New Roman"/>
          <w:b/>
          <w:sz w:val="22"/>
          <w:szCs w:val="22"/>
        </w:rPr>
        <w:t xml:space="preserve">     </w:t>
      </w:r>
      <w:r w:rsidRPr="000148E7">
        <w:rPr>
          <w:rFonts w:cs="Times New Roman"/>
          <w:bCs/>
          <w:sz w:val="22"/>
          <w:szCs w:val="22"/>
        </w:rPr>
        <w:t>Časové rozlíšenie je za celý konsolidovaný celok vo výške</w:t>
      </w:r>
      <w:r>
        <w:rPr>
          <w:rFonts w:cs="Times New Roman"/>
          <w:bCs/>
          <w:sz w:val="22"/>
          <w:szCs w:val="22"/>
        </w:rPr>
        <w:t xml:space="preserve"> </w:t>
      </w:r>
      <w:r w:rsidRPr="000148E7">
        <w:rPr>
          <w:rFonts w:cs="Times New Roman"/>
          <w:bCs/>
          <w:sz w:val="22"/>
          <w:szCs w:val="22"/>
        </w:rPr>
        <w:t>394 754,60 €</w:t>
      </w:r>
      <w:r>
        <w:rPr>
          <w:rFonts w:cs="Times New Roman"/>
          <w:bCs/>
          <w:sz w:val="22"/>
          <w:szCs w:val="22"/>
        </w:rPr>
        <w:t>, č</w:t>
      </w:r>
      <w:r w:rsidR="008A7ECC">
        <w:rPr>
          <w:rFonts w:cs="Times New Roman"/>
          <w:bCs/>
          <w:sz w:val="22"/>
          <w:szCs w:val="22"/>
        </w:rPr>
        <w:t xml:space="preserve">asové rozlíšenie </w:t>
      </w:r>
      <w:r>
        <w:rPr>
          <w:rFonts w:cs="Times New Roman"/>
          <w:bCs/>
          <w:sz w:val="22"/>
          <w:szCs w:val="22"/>
        </w:rPr>
        <w:t xml:space="preserve">tvoria náklady </w:t>
      </w:r>
      <w:r w:rsidR="008A7ECC">
        <w:rPr>
          <w:rFonts w:cs="Times New Roman"/>
          <w:bCs/>
          <w:sz w:val="22"/>
          <w:szCs w:val="22"/>
        </w:rPr>
        <w:t xml:space="preserve">  </w:t>
      </w:r>
    </w:p>
    <w:p w:rsidR="008A7ECC" w:rsidRDefault="008A7ECC" w:rsidP="003B2A1F">
      <w:pPr>
        <w:pStyle w:val="Textbody"/>
        <w:spacing w:after="0" w:line="276" w:lineRule="auto"/>
        <w:jc w:val="both"/>
        <w:rPr>
          <w:rFonts w:cs="Times New Roman"/>
          <w:bCs/>
          <w:sz w:val="22"/>
          <w:szCs w:val="22"/>
        </w:rPr>
      </w:pPr>
      <w:r>
        <w:rPr>
          <w:rFonts w:cs="Times New Roman"/>
          <w:bCs/>
          <w:sz w:val="22"/>
          <w:szCs w:val="22"/>
        </w:rPr>
        <w:t xml:space="preserve">     </w:t>
      </w:r>
      <w:r w:rsidR="000148E7">
        <w:rPr>
          <w:rFonts w:cs="Times New Roman"/>
          <w:bCs/>
          <w:sz w:val="22"/>
          <w:szCs w:val="22"/>
        </w:rPr>
        <w:t>budúcich období</w:t>
      </w:r>
      <w:r>
        <w:rPr>
          <w:rFonts w:cs="Times New Roman"/>
          <w:bCs/>
          <w:sz w:val="22"/>
          <w:szCs w:val="22"/>
        </w:rPr>
        <w:t xml:space="preserve"> </w:t>
      </w:r>
      <w:r w:rsidR="000148E7">
        <w:rPr>
          <w:rFonts w:cs="Times New Roman"/>
          <w:bCs/>
          <w:sz w:val="22"/>
          <w:szCs w:val="22"/>
        </w:rPr>
        <w:t>vo výške 120 706,53 € a </w:t>
      </w:r>
      <w:r>
        <w:rPr>
          <w:rFonts w:cs="Times New Roman"/>
          <w:bCs/>
          <w:sz w:val="22"/>
          <w:szCs w:val="22"/>
        </w:rPr>
        <w:t xml:space="preserve"> </w:t>
      </w:r>
      <w:r w:rsidR="000148E7">
        <w:rPr>
          <w:rFonts w:cs="Times New Roman"/>
          <w:bCs/>
          <w:sz w:val="22"/>
          <w:szCs w:val="22"/>
        </w:rPr>
        <w:t xml:space="preserve">príjmy budúcich období </w:t>
      </w:r>
      <w:r>
        <w:rPr>
          <w:rFonts w:cs="Times New Roman"/>
          <w:bCs/>
          <w:sz w:val="22"/>
          <w:szCs w:val="22"/>
        </w:rPr>
        <w:t xml:space="preserve">o výške </w:t>
      </w:r>
      <w:r w:rsidR="000148E7">
        <w:rPr>
          <w:rFonts w:cs="Times New Roman"/>
          <w:bCs/>
          <w:sz w:val="22"/>
          <w:szCs w:val="22"/>
        </w:rPr>
        <w:t xml:space="preserve"> 274 048,07 €. </w:t>
      </w:r>
    </w:p>
    <w:p w:rsidR="000148E7" w:rsidRPr="000148E7" w:rsidRDefault="008A7ECC" w:rsidP="003B2A1F">
      <w:pPr>
        <w:pStyle w:val="Textbody"/>
        <w:spacing w:after="0" w:line="276" w:lineRule="auto"/>
        <w:jc w:val="both"/>
        <w:rPr>
          <w:rFonts w:cs="Times New Roman"/>
          <w:bCs/>
          <w:sz w:val="22"/>
          <w:szCs w:val="22"/>
        </w:rPr>
      </w:pPr>
      <w:r>
        <w:rPr>
          <w:rFonts w:cs="Times New Roman"/>
          <w:bCs/>
          <w:sz w:val="22"/>
          <w:szCs w:val="22"/>
        </w:rPr>
        <w:t xml:space="preserve">     </w:t>
      </w:r>
      <w:r w:rsidR="001F1849">
        <w:rPr>
          <w:rFonts w:cs="Times New Roman"/>
          <w:bCs/>
          <w:sz w:val="22"/>
          <w:szCs w:val="22"/>
        </w:rPr>
        <w:t>Prehľad nákladov a príjmov budúcich období je uvedený v tabuľkách č. 10 a 11.</w:t>
      </w:r>
    </w:p>
    <w:p w:rsidR="000148E7" w:rsidRPr="000148E7" w:rsidRDefault="000148E7" w:rsidP="003B2A1F">
      <w:pPr>
        <w:pStyle w:val="Textbody"/>
        <w:spacing w:after="0" w:line="276" w:lineRule="auto"/>
        <w:jc w:val="both"/>
        <w:rPr>
          <w:rFonts w:cs="Times New Roman"/>
          <w:bCs/>
          <w:sz w:val="22"/>
          <w:szCs w:val="22"/>
        </w:rPr>
      </w:pPr>
    </w:p>
    <w:p w:rsidR="00EF7ED7" w:rsidRPr="00F92B79" w:rsidRDefault="001F1849" w:rsidP="003B2A1F">
      <w:pPr>
        <w:pStyle w:val="Textbody"/>
        <w:spacing w:after="0" w:line="276" w:lineRule="auto"/>
        <w:jc w:val="both"/>
        <w:rPr>
          <w:rFonts w:cs="Times New Roman"/>
          <w:b/>
          <w:bCs/>
          <w:sz w:val="22"/>
          <w:szCs w:val="22"/>
        </w:rPr>
      </w:pPr>
      <w:r>
        <w:rPr>
          <w:rFonts w:cs="Times New Roman"/>
          <w:b/>
          <w:sz w:val="22"/>
          <w:szCs w:val="22"/>
        </w:rPr>
        <w:t>l</w:t>
      </w:r>
      <w:r w:rsidR="000E54B5" w:rsidRPr="00E96093">
        <w:rPr>
          <w:rFonts w:cs="Times New Roman"/>
          <w:b/>
          <w:sz w:val="22"/>
          <w:szCs w:val="22"/>
        </w:rPr>
        <w:t>)</w:t>
      </w:r>
      <w:r w:rsidR="00EF7ED7" w:rsidRPr="00E96093">
        <w:rPr>
          <w:rFonts w:cs="Times New Roman"/>
          <w:b/>
          <w:sz w:val="22"/>
          <w:szCs w:val="22"/>
        </w:rPr>
        <w:t xml:space="preserve"> </w:t>
      </w:r>
      <w:r>
        <w:rPr>
          <w:rFonts w:cs="Times New Roman"/>
          <w:b/>
          <w:sz w:val="22"/>
          <w:szCs w:val="22"/>
        </w:rPr>
        <w:t xml:space="preserve">Dlhodobé záväzky </w:t>
      </w:r>
    </w:p>
    <w:p w:rsidR="001F1849" w:rsidRDefault="00343867" w:rsidP="003B2A1F">
      <w:pPr>
        <w:pStyle w:val="Textbody"/>
        <w:spacing w:after="0" w:line="276" w:lineRule="auto"/>
        <w:jc w:val="both"/>
        <w:rPr>
          <w:rFonts w:cs="Times New Roman"/>
          <w:sz w:val="22"/>
          <w:szCs w:val="22"/>
        </w:rPr>
      </w:pPr>
      <w:r w:rsidRPr="001F1849">
        <w:rPr>
          <w:rFonts w:cs="Times New Roman"/>
          <w:sz w:val="22"/>
          <w:szCs w:val="22"/>
        </w:rPr>
        <w:t xml:space="preserve">    </w:t>
      </w:r>
      <w:r w:rsidR="001F1849" w:rsidRPr="001F1849">
        <w:rPr>
          <w:rFonts w:cs="Times New Roman"/>
          <w:sz w:val="22"/>
          <w:szCs w:val="22"/>
        </w:rPr>
        <w:t xml:space="preserve">Dlhodobé záväzky za celý konsolidovaný celok činia1 487 712,46. Dlhodobé záväzky poklesli v porovnaní </w:t>
      </w:r>
    </w:p>
    <w:p w:rsidR="001F1849" w:rsidRDefault="001F1849" w:rsidP="003B2A1F">
      <w:pPr>
        <w:pStyle w:val="Textbody"/>
        <w:spacing w:after="0" w:line="276" w:lineRule="auto"/>
        <w:jc w:val="both"/>
        <w:rPr>
          <w:rFonts w:cs="Times New Roman"/>
          <w:sz w:val="22"/>
          <w:szCs w:val="22"/>
        </w:rPr>
      </w:pPr>
      <w:r>
        <w:rPr>
          <w:rFonts w:cs="Times New Roman"/>
          <w:sz w:val="22"/>
          <w:szCs w:val="22"/>
        </w:rPr>
        <w:t xml:space="preserve">    </w:t>
      </w:r>
      <w:r w:rsidRPr="001F1849">
        <w:rPr>
          <w:rFonts w:cs="Times New Roman"/>
          <w:sz w:val="22"/>
          <w:szCs w:val="22"/>
        </w:rPr>
        <w:t>z minulým rokom o</w:t>
      </w:r>
      <w:r>
        <w:rPr>
          <w:rFonts w:cs="Times New Roman"/>
          <w:sz w:val="22"/>
          <w:szCs w:val="22"/>
        </w:rPr>
        <w:t> 39 591,41 €. Rozpis záväzkov podľa doby splatnosti je uvedený v tabuľke č. 15.</w:t>
      </w:r>
    </w:p>
    <w:p w:rsidR="004C2240" w:rsidRDefault="001F1849" w:rsidP="003B2A1F">
      <w:pPr>
        <w:pStyle w:val="Textbody"/>
        <w:spacing w:after="0" w:line="276" w:lineRule="auto"/>
        <w:jc w:val="both"/>
        <w:rPr>
          <w:rFonts w:cs="Times New Roman"/>
          <w:sz w:val="22"/>
          <w:szCs w:val="22"/>
        </w:rPr>
      </w:pPr>
      <w:r>
        <w:rPr>
          <w:rFonts w:cs="Times New Roman"/>
          <w:sz w:val="22"/>
          <w:szCs w:val="22"/>
        </w:rPr>
        <w:t xml:space="preserve">    </w:t>
      </w:r>
    </w:p>
    <w:p w:rsidR="004C2240" w:rsidRDefault="004C2240" w:rsidP="003B2A1F">
      <w:pPr>
        <w:pStyle w:val="Textbody"/>
        <w:spacing w:after="0" w:line="276" w:lineRule="auto"/>
        <w:jc w:val="both"/>
        <w:rPr>
          <w:rFonts w:cs="Times New Roman"/>
          <w:sz w:val="22"/>
          <w:szCs w:val="22"/>
        </w:rPr>
      </w:pPr>
    </w:p>
    <w:p w:rsidR="004C2240" w:rsidRDefault="004C2240" w:rsidP="003B2A1F">
      <w:pPr>
        <w:pStyle w:val="Textbody"/>
        <w:spacing w:after="0" w:line="276" w:lineRule="auto"/>
        <w:jc w:val="both"/>
        <w:rPr>
          <w:rFonts w:cs="Times New Roman"/>
          <w:b/>
          <w:bCs/>
          <w:sz w:val="22"/>
          <w:szCs w:val="22"/>
        </w:rPr>
      </w:pPr>
      <w:r w:rsidRPr="004C2240">
        <w:rPr>
          <w:rFonts w:cs="Times New Roman"/>
          <w:b/>
          <w:bCs/>
          <w:sz w:val="22"/>
          <w:szCs w:val="22"/>
        </w:rPr>
        <w:t>m) Krátkodobé záväzky</w:t>
      </w:r>
    </w:p>
    <w:p w:rsidR="004C2240" w:rsidRPr="004C2240" w:rsidRDefault="004C2240" w:rsidP="003B2A1F">
      <w:pPr>
        <w:pStyle w:val="Textbody"/>
        <w:spacing w:after="0" w:line="276" w:lineRule="auto"/>
        <w:jc w:val="both"/>
        <w:rPr>
          <w:rFonts w:cs="Times New Roman"/>
          <w:sz w:val="22"/>
          <w:szCs w:val="22"/>
        </w:rPr>
      </w:pPr>
      <w:r w:rsidRPr="004C2240">
        <w:rPr>
          <w:rFonts w:cs="Times New Roman"/>
          <w:sz w:val="22"/>
          <w:szCs w:val="22"/>
        </w:rPr>
        <w:t xml:space="preserve">      V súvahe za konsolidovaný celok sú vykázané krátkodobé záväzky vo výške 7 305 019,90 €., z toho</w:t>
      </w:r>
    </w:p>
    <w:p w:rsidR="0024675F" w:rsidRDefault="004C2240" w:rsidP="0024675F">
      <w:pPr>
        <w:pStyle w:val="Textbody"/>
        <w:spacing w:after="0" w:line="276" w:lineRule="auto"/>
        <w:ind w:right="-89"/>
        <w:jc w:val="both"/>
        <w:rPr>
          <w:rFonts w:cs="Times New Roman"/>
          <w:sz w:val="22"/>
          <w:szCs w:val="22"/>
        </w:rPr>
      </w:pPr>
      <w:r>
        <w:rPr>
          <w:rFonts w:cs="Times New Roman"/>
          <w:sz w:val="22"/>
          <w:szCs w:val="22"/>
        </w:rPr>
        <w:t xml:space="preserve">      z</w:t>
      </w:r>
      <w:r w:rsidR="00EF7ED7" w:rsidRPr="001F1849">
        <w:rPr>
          <w:rFonts w:cs="Times New Roman"/>
          <w:sz w:val="22"/>
          <w:szCs w:val="22"/>
        </w:rPr>
        <w:t xml:space="preserve">áväzky </w:t>
      </w:r>
      <w:r>
        <w:rPr>
          <w:rFonts w:cs="Times New Roman"/>
          <w:sz w:val="22"/>
          <w:szCs w:val="22"/>
        </w:rPr>
        <w:t>dodávateľom tvoria 1 379 858,73 €</w:t>
      </w:r>
      <w:r w:rsidR="00C30E5F">
        <w:rPr>
          <w:rFonts w:cs="Times New Roman"/>
          <w:sz w:val="22"/>
          <w:szCs w:val="22"/>
        </w:rPr>
        <w:t>.</w:t>
      </w:r>
      <w:r w:rsidR="0024675F">
        <w:rPr>
          <w:rFonts w:cs="Times New Roman"/>
          <w:sz w:val="22"/>
          <w:szCs w:val="22"/>
        </w:rPr>
        <w:t xml:space="preserve"> Vzájomné záväzky boli eliminované vo výške – 409 833,74 €.</w:t>
      </w:r>
    </w:p>
    <w:p w:rsidR="0024675F" w:rsidRDefault="0024675F" w:rsidP="0024675F">
      <w:pPr>
        <w:pStyle w:val="Textbody"/>
        <w:spacing w:after="0" w:line="276" w:lineRule="auto"/>
        <w:ind w:right="-89"/>
        <w:jc w:val="both"/>
        <w:rPr>
          <w:rFonts w:cs="Times New Roman"/>
          <w:sz w:val="22"/>
          <w:szCs w:val="22"/>
        </w:rPr>
      </w:pPr>
      <w:r>
        <w:rPr>
          <w:rFonts w:cs="Times New Roman"/>
          <w:sz w:val="22"/>
          <w:szCs w:val="22"/>
        </w:rPr>
        <w:t xml:space="preserve">      Rozpis záväzkov podľa doby splatnosti je uvedený v tabuľke č. 15.</w:t>
      </w:r>
    </w:p>
    <w:p w:rsidR="002D1ED3" w:rsidRDefault="00925704" w:rsidP="003B2A1F">
      <w:pPr>
        <w:pStyle w:val="Textbody"/>
        <w:spacing w:after="0" w:line="276" w:lineRule="auto"/>
        <w:jc w:val="both"/>
        <w:rPr>
          <w:rFonts w:cs="Times New Roman"/>
          <w:b/>
          <w:sz w:val="22"/>
          <w:szCs w:val="22"/>
        </w:rPr>
      </w:pPr>
      <w:r>
        <w:rPr>
          <w:rFonts w:cs="Times New Roman"/>
          <w:b/>
          <w:sz w:val="22"/>
          <w:szCs w:val="22"/>
        </w:rPr>
        <w:t xml:space="preserve">   </w:t>
      </w:r>
    </w:p>
    <w:p w:rsidR="00F6232E" w:rsidRPr="00DA4B19" w:rsidRDefault="002D1ED3" w:rsidP="00F6232E">
      <w:pPr>
        <w:pStyle w:val="Textbody"/>
        <w:spacing w:after="0" w:line="276" w:lineRule="auto"/>
        <w:jc w:val="both"/>
        <w:rPr>
          <w:rFonts w:cs="Times New Roman"/>
          <w:b/>
          <w:sz w:val="22"/>
          <w:szCs w:val="22"/>
        </w:rPr>
      </w:pPr>
      <w:r>
        <w:rPr>
          <w:rFonts w:cs="Times New Roman"/>
          <w:b/>
          <w:sz w:val="22"/>
          <w:szCs w:val="22"/>
        </w:rPr>
        <w:t xml:space="preserve"> </w:t>
      </w:r>
      <w:r w:rsidR="00925704">
        <w:rPr>
          <w:rFonts w:cs="Times New Roman"/>
          <w:b/>
          <w:sz w:val="22"/>
          <w:szCs w:val="22"/>
        </w:rPr>
        <w:t xml:space="preserve"> </w:t>
      </w:r>
      <w:r w:rsidR="00C30E5F">
        <w:rPr>
          <w:rFonts w:cs="Times New Roman"/>
          <w:b/>
          <w:sz w:val="22"/>
          <w:szCs w:val="22"/>
        </w:rPr>
        <w:t>n</w:t>
      </w:r>
      <w:r w:rsidR="00E96093" w:rsidRPr="00E96093">
        <w:rPr>
          <w:rFonts w:cs="Times New Roman"/>
          <w:b/>
          <w:sz w:val="22"/>
          <w:szCs w:val="22"/>
        </w:rPr>
        <w:t xml:space="preserve">) </w:t>
      </w:r>
      <w:r w:rsidR="00F92B79">
        <w:rPr>
          <w:rFonts w:cs="Times New Roman"/>
          <w:b/>
          <w:sz w:val="22"/>
          <w:szCs w:val="22"/>
        </w:rPr>
        <w:t>Prehľad</w:t>
      </w:r>
      <w:r w:rsidR="00F6232E" w:rsidRPr="00DA4B19">
        <w:rPr>
          <w:rFonts w:cs="Times New Roman"/>
          <w:b/>
          <w:sz w:val="22"/>
          <w:szCs w:val="22"/>
        </w:rPr>
        <w:t xml:space="preserve"> o pohybe rezerv</w:t>
      </w:r>
    </w:p>
    <w:p w:rsidR="00074A40" w:rsidRDefault="00F6232E" w:rsidP="00F6232E">
      <w:pPr>
        <w:pStyle w:val="Textbody"/>
        <w:spacing w:after="0" w:line="276" w:lineRule="auto"/>
        <w:jc w:val="both"/>
        <w:rPr>
          <w:rFonts w:cs="Times New Roman"/>
          <w:sz w:val="22"/>
          <w:szCs w:val="22"/>
        </w:rPr>
      </w:pPr>
      <w:r>
        <w:rPr>
          <w:rFonts w:cs="Times New Roman"/>
          <w:sz w:val="22"/>
          <w:szCs w:val="22"/>
        </w:rPr>
        <w:t xml:space="preserve">      </w:t>
      </w:r>
      <w:r w:rsidRPr="00DA4B19">
        <w:rPr>
          <w:rFonts w:cs="Times New Roman"/>
          <w:sz w:val="22"/>
          <w:szCs w:val="22"/>
        </w:rPr>
        <w:t xml:space="preserve">Mesto Banská Bystrica a spoločnosti konsolidovaného celku tvoria rezervy podľa § 26 Zákona 431/2002 </w:t>
      </w:r>
      <w:r>
        <w:rPr>
          <w:rFonts w:cs="Times New Roman"/>
          <w:sz w:val="22"/>
          <w:szCs w:val="22"/>
        </w:rPr>
        <w:t xml:space="preserve"> </w:t>
      </w:r>
      <w:r w:rsidR="00074A40">
        <w:rPr>
          <w:rFonts w:cs="Times New Roman"/>
          <w:sz w:val="22"/>
          <w:szCs w:val="22"/>
        </w:rPr>
        <w:t xml:space="preserve"> </w:t>
      </w:r>
    </w:p>
    <w:p w:rsidR="00F6232E" w:rsidRDefault="00074A40" w:rsidP="00F6232E">
      <w:pPr>
        <w:pStyle w:val="Textbody"/>
        <w:spacing w:after="0" w:line="276" w:lineRule="auto"/>
        <w:jc w:val="both"/>
        <w:rPr>
          <w:rFonts w:cs="Times New Roman"/>
          <w:sz w:val="22"/>
          <w:szCs w:val="22"/>
        </w:rPr>
      </w:pPr>
      <w:r>
        <w:rPr>
          <w:rFonts w:cs="Times New Roman"/>
          <w:sz w:val="22"/>
          <w:szCs w:val="22"/>
        </w:rPr>
        <w:t xml:space="preserve">      </w:t>
      </w:r>
      <w:r w:rsidR="00F6232E" w:rsidRPr="00DA4B19">
        <w:rPr>
          <w:rFonts w:cs="Times New Roman"/>
          <w:sz w:val="22"/>
          <w:szCs w:val="22"/>
        </w:rPr>
        <w:t xml:space="preserve">Z.z. o účtovníctve na predpokladané riziká, straty a zníženia hodnoty súvisiace so záväzkami s neurčitým </w:t>
      </w:r>
    </w:p>
    <w:p w:rsidR="00F6232E" w:rsidRDefault="00F6232E" w:rsidP="00F6232E">
      <w:pPr>
        <w:pStyle w:val="Textbody"/>
        <w:spacing w:after="0" w:line="276" w:lineRule="auto"/>
        <w:jc w:val="both"/>
        <w:rPr>
          <w:rFonts w:cs="Times New Roman"/>
          <w:sz w:val="22"/>
          <w:szCs w:val="22"/>
        </w:rPr>
      </w:pPr>
      <w:r>
        <w:rPr>
          <w:rFonts w:cs="Times New Roman"/>
          <w:sz w:val="22"/>
          <w:szCs w:val="22"/>
        </w:rPr>
        <w:t xml:space="preserve">      </w:t>
      </w:r>
      <w:r w:rsidRPr="00DA4B19">
        <w:rPr>
          <w:rFonts w:cs="Times New Roman"/>
          <w:sz w:val="22"/>
          <w:szCs w:val="22"/>
        </w:rPr>
        <w:t xml:space="preserve">časovým vymedzením alebo výškou. Tvoria sa na základe zásady opatrnosti a tvoria sa na krytie známych </w:t>
      </w:r>
      <w:r>
        <w:rPr>
          <w:rFonts w:cs="Times New Roman"/>
          <w:sz w:val="22"/>
          <w:szCs w:val="22"/>
        </w:rPr>
        <w:t xml:space="preserve"> </w:t>
      </w:r>
    </w:p>
    <w:p w:rsidR="00F6232E" w:rsidRDefault="00F6232E" w:rsidP="00F6232E">
      <w:pPr>
        <w:pStyle w:val="Textbody"/>
        <w:spacing w:after="0" w:line="276" w:lineRule="auto"/>
        <w:jc w:val="both"/>
        <w:rPr>
          <w:rFonts w:cs="Times New Roman"/>
          <w:sz w:val="22"/>
          <w:szCs w:val="22"/>
        </w:rPr>
      </w:pPr>
      <w:r>
        <w:rPr>
          <w:rFonts w:cs="Times New Roman"/>
          <w:sz w:val="22"/>
          <w:szCs w:val="22"/>
        </w:rPr>
        <w:t xml:space="preserve">       </w:t>
      </w:r>
      <w:r w:rsidRPr="00DA4B19">
        <w:rPr>
          <w:rFonts w:cs="Times New Roman"/>
          <w:sz w:val="22"/>
          <w:szCs w:val="22"/>
        </w:rPr>
        <w:t>rizík alebo strát. Oceňujú sa v očakávanej výške záväzku.</w:t>
      </w:r>
    </w:p>
    <w:p w:rsidR="00F6232E" w:rsidRDefault="00F6232E" w:rsidP="00F6232E">
      <w:pPr>
        <w:pStyle w:val="Textbody"/>
        <w:spacing w:after="0" w:line="276" w:lineRule="auto"/>
        <w:jc w:val="both"/>
        <w:rPr>
          <w:rFonts w:cs="Times New Roman"/>
          <w:sz w:val="22"/>
          <w:szCs w:val="22"/>
        </w:rPr>
      </w:pPr>
      <w:r>
        <w:rPr>
          <w:rFonts w:cs="Times New Roman"/>
          <w:sz w:val="22"/>
          <w:szCs w:val="22"/>
        </w:rPr>
        <w:t xml:space="preserve">       </w:t>
      </w:r>
      <w:r w:rsidRPr="00DA4B19">
        <w:rPr>
          <w:rFonts w:cs="Times New Roman"/>
          <w:sz w:val="22"/>
          <w:szCs w:val="22"/>
        </w:rPr>
        <w:t>Prehľad o pohybe rezerv  je uvedený v prílohe, v tabuľkovej časti – Tabuľka č. 13 č. 14</w:t>
      </w:r>
    </w:p>
    <w:p w:rsidR="0024675F" w:rsidRDefault="0024675F" w:rsidP="00F6232E">
      <w:pPr>
        <w:pStyle w:val="Textbody"/>
        <w:spacing w:after="0" w:line="276" w:lineRule="auto"/>
        <w:jc w:val="both"/>
        <w:rPr>
          <w:rFonts w:cs="Times New Roman"/>
          <w:sz w:val="22"/>
          <w:szCs w:val="22"/>
        </w:rPr>
      </w:pPr>
    </w:p>
    <w:p w:rsidR="0024675F" w:rsidRPr="0024675F" w:rsidRDefault="0024675F" w:rsidP="00F6232E">
      <w:pPr>
        <w:pStyle w:val="Textbody"/>
        <w:spacing w:after="0" w:line="276" w:lineRule="auto"/>
        <w:jc w:val="both"/>
        <w:rPr>
          <w:rFonts w:cs="Times New Roman"/>
          <w:b/>
          <w:bCs/>
          <w:sz w:val="22"/>
          <w:szCs w:val="22"/>
        </w:rPr>
      </w:pPr>
      <w:r w:rsidRPr="0024675F">
        <w:rPr>
          <w:rFonts w:cs="Times New Roman"/>
          <w:b/>
          <w:bCs/>
          <w:sz w:val="22"/>
          <w:szCs w:val="22"/>
        </w:rPr>
        <w:t>o) Vydané dlhopisy</w:t>
      </w:r>
    </w:p>
    <w:p w:rsidR="0024675F" w:rsidRDefault="0024675F" w:rsidP="00F6232E">
      <w:pPr>
        <w:pStyle w:val="Textbody"/>
        <w:spacing w:after="0" w:line="276" w:lineRule="auto"/>
        <w:jc w:val="both"/>
        <w:rPr>
          <w:rFonts w:cs="Times New Roman"/>
          <w:sz w:val="22"/>
          <w:szCs w:val="22"/>
        </w:rPr>
      </w:pPr>
      <w:r>
        <w:rPr>
          <w:rFonts w:cs="Times New Roman"/>
          <w:sz w:val="22"/>
          <w:szCs w:val="22"/>
        </w:rPr>
        <w:t xml:space="preserve">     Neboli vydané žiadne dlhopisy. </w:t>
      </w:r>
    </w:p>
    <w:p w:rsidR="0024675F" w:rsidRDefault="0024675F" w:rsidP="00F6232E">
      <w:pPr>
        <w:pStyle w:val="Textbody"/>
        <w:spacing w:after="0" w:line="276" w:lineRule="auto"/>
        <w:jc w:val="both"/>
        <w:rPr>
          <w:rFonts w:cs="Times New Roman"/>
          <w:sz w:val="22"/>
          <w:szCs w:val="22"/>
        </w:rPr>
      </w:pPr>
    </w:p>
    <w:p w:rsidR="0024675F" w:rsidRDefault="0024675F" w:rsidP="00F6232E">
      <w:pPr>
        <w:pStyle w:val="Textbody"/>
        <w:spacing w:after="0" w:line="276" w:lineRule="auto"/>
        <w:jc w:val="both"/>
        <w:rPr>
          <w:rFonts w:cs="Times New Roman"/>
          <w:b/>
          <w:bCs/>
          <w:sz w:val="22"/>
          <w:szCs w:val="22"/>
        </w:rPr>
      </w:pPr>
      <w:r w:rsidRPr="0024675F">
        <w:rPr>
          <w:rFonts w:cs="Times New Roman"/>
          <w:b/>
          <w:bCs/>
          <w:sz w:val="22"/>
          <w:szCs w:val="22"/>
        </w:rPr>
        <w:t>p) Bankové úvery</w:t>
      </w:r>
    </w:p>
    <w:p w:rsidR="0024675F" w:rsidRDefault="0024675F" w:rsidP="00F6232E">
      <w:pPr>
        <w:pStyle w:val="Textbody"/>
        <w:spacing w:after="0" w:line="276" w:lineRule="auto"/>
        <w:jc w:val="both"/>
        <w:rPr>
          <w:rFonts w:cs="Times New Roman"/>
          <w:sz w:val="22"/>
          <w:szCs w:val="22"/>
        </w:rPr>
      </w:pPr>
      <w:r>
        <w:rPr>
          <w:rFonts w:cs="Times New Roman"/>
          <w:sz w:val="22"/>
          <w:szCs w:val="22"/>
        </w:rPr>
        <w:t xml:space="preserve">     Bankové úvery  vykázané v objeme 8 105 274,30  € tvoria bankové úvery Mesta Banská Bystrica      </w:t>
      </w:r>
    </w:p>
    <w:p w:rsidR="004F774F" w:rsidRDefault="0024675F" w:rsidP="004F774F">
      <w:pPr>
        <w:pStyle w:val="Textbody"/>
        <w:spacing w:after="0" w:line="276" w:lineRule="auto"/>
        <w:jc w:val="both"/>
        <w:rPr>
          <w:rFonts w:cs="Times New Roman"/>
          <w:sz w:val="22"/>
          <w:szCs w:val="22"/>
        </w:rPr>
      </w:pPr>
      <w:r>
        <w:rPr>
          <w:rFonts w:cs="Times New Roman"/>
          <w:sz w:val="22"/>
          <w:szCs w:val="22"/>
        </w:rPr>
        <w:t xml:space="preserve">      a bankové úvery spoločnosti MBB, a.s. Prehľad bankových úverov je uvedený v tabuľke č. 16.</w:t>
      </w:r>
      <w:r w:rsidR="004F774F">
        <w:rPr>
          <w:rFonts w:cs="Times New Roman"/>
          <w:sz w:val="22"/>
          <w:szCs w:val="22"/>
        </w:rPr>
        <w:t xml:space="preserve">  </w:t>
      </w:r>
    </w:p>
    <w:p w:rsidR="00745C58" w:rsidRDefault="004F774F" w:rsidP="004F774F">
      <w:pPr>
        <w:pStyle w:val="Textbody"/>
        <w:spacing w:after="0" w:line="276" w:lineRule="auto"/>
        <w:jc w:val="both"/>
        <w:rPr>
          <w:rFonts w:cs="Times New Roman"/>
          <w:sz w:val="22"/>
          <w:szCs w:val="22"/>
        </w:rPr>
      </w:pPr>
      <w:r w:rsidRPr="004F774F">
        <w:rPr>
          <w:rFonts w:cs="Times New Roman"/>
          <w:sz w:val="22"/>
          <w:szCs w:val="22"/>
        </w:rPr>
        <w:t xml:space="preserve">      Dlhodobé výpomoci (pôžičky účtovnej jednotke v konsolidovanom celku, ostatné pôžičky) konsolidovaný </w:t>
      </w:r>
    </w:p>
    <w:p w:rsidR="004F774F" w:rsidRPr="0024675F" w:rsidRDefault="00745C58" w:rsidP="00F6232E">
      <w:pPr>
        <w:pStyle w:val="Textbody"/>
        <w:spacing w:after="0" w:line="276" w:lineRule="auto"/>
        <w:jc w:val="both"/>
        <w:rPr>
          <w:rFonts w:cs="Times New Roman"/>
          <w:sz w:val="22"/>
          <w:szCs w:val="22"/>
        </w:rPr>
      </w:pPr>
      <w:r>
        <w:rPr>
          <w:rFonts w:cs="Times New Roman"/>
          <w:sz w:val="22"/>
          <w:szCs w:val="22"/>
        </w:rPr>
        <w:t xml:space="preserve">     </w:t>
      </w:r>
      <w:r w:rsidR="004F774F" w:rsidRPr="004F774F">
        <w:rPr>
          <w:rFonts w:cs="Times New Roman"/>
          <w:sz w:val="22"/>
          <w:szCs w:val="22"/>
        </w:rPr>
        <w:t>celok nevykazuje</w:t>
      </w:r>
      <w:r>
        <w:rPr>
          <w:rFonts w:cs="Times New Roman"/>
          <w:sz w:val="22"/>
          <w:szCs w:val="22"/>
        </w:rPr>
        <w:t>.</w:t>
      </w:r>
    </w:p>
    <w:p w:rsidR="00E96093" w:rsidRDefault="00E96093" w:rsidP="003B2A1F">
      <w:pPr>
        <w:pStyle w:val="Textbody"/>
        <w:spacing w:after="0" w:line="276" w:lineRule="auto"/>
        <w:jc w:val="both"/>
        <w:rPr>
          <w:rFonts w:cs="Times New Roman"/>
          <w:b/>
          <w:sz w:val="22"/>
          <w:szCs w:val="22"/>
        </w:rPr>
      </w:pPr>
    </w:p>
    <w:p w:rsidR="0024675F" w:rsidRDefault="0024675F" w:rsidP="0024675F">
      <w:pPr>
        <w:pStyle w:val="Pismenka"/>
        <w:tabs>
          <w:tab w:val="clear" w:pos="1278"/>
          <w:tab w:val="left" w:pos="1749"/>
        </w:tabs>
        <w:spacing w:line="276" w:lineRule="auto"/>
        <w:ind w:left="-142" w:hanging="42"/>
        <w:jc w:val="both"/>
        <w:rPr>
          <w:rFonts w:cs="Times New Roman"/>
          <w:b w:val="0"/>
          <w:sz w:val="22"/>
          <w:szCs w:val="22"/>
        </w:rPr>
      </w:pPr>
      <w:r>
        <w:rPr>
          <w:rFonts w:cs="Times New Roman"/>
          <w:sz w:val="22"/>
          <w:szCs w:val="22"/>
        </w:rPr>
        <w:t xml:space="preserve">   </w:t>
      </w:r>
      <w:r w:rsidR="004F774F">
        <w:rPr>
          <w:rFonts w:cs="Times New Roman"/>
          <w:sz w:val="22"/>
          <w:szCs w:val="22"/>
        </w:rPr>
        <w:t xml:space="preserve"> r</w:t>
      </w:r>
      <w:r>
        <w:rPr>
          <w:rFonts w:cs="Times New Roman"/>
          <w:sz w:val="22"/>
          <w:szCs w:val="22"/>
        </w:rPr>
        <w:t xml:space="preserve">) </w:t>
      </w:r>
      <w:r w:rsidR="004F774F">
        <w:rPr>
          <w:rFonts w:cs="Times New Roman"/>
          <w:sz w:val="22"/>
          <w:szCs w:val="22"/>
        </w:rPr>
        <w:t>Časové rozlíšenie na strane pasív</w:t>
      </w:r>
      <w:r>
        <w:rPr>
          <w:rFonts w:cs="Times New Roman"/>
          <w:b w:val="0"/>
          <w:sz w:val="22"/>
          <w:szCs w:val="22"/>
        </w:rPr>
        <w:t xml:space="preserve">      </w:t>
      </w:r>
      <w:r w:rsidRPr="00DA4B19">
        <w:rPr>
          <w:rFonts w:cs="Times New Roman"/>
          <w:b w:val="0"/>
          <w:sz w:val="22"/>
          <w:szCs w:val="22"/>
        </w:rPr>
        <w:t xml:space="preserve"> </w:t>
      </w:r>
    </w:p>
    <w:p w:rsidR="004F774F" w:rsidRDefault="0024675F" w:rsidP="0024675F">
      <w:pPr>
        <w:pStyle w:val="Pismenka"/>
        <w:tabs>
          <w:tab w:val="clear" w:pos="1278"/>
          <w:tab w:val="left" w:pos="1749"/>
        </w:tabs>
        <w:spacing w:line="276" w:lineRule="auto"/>
        <w:ind w:left="-142" w:hanging="42"/>
        <w:jc w:val="both"/>
        <w:rPr>
          <w:rFonts w:cs="Times New Roman"/>
          <w:b w:val="0"/>
          <w:sz w:val="22"/>
          <w:szCs w:val="22"/>
        </w:rPr>
      </w:pPr>
      <w:r>
        <w:rPr>
          <w:rFonts w:cs="Times New Roman"/>
          <w:b w:val="0"/>
          <w:sz w:val="22"/>
          <w:szCs w:val="22"/>
        </w:rPr>
        <w:t xml:space="preserve">        </w:t>
      </w:r>
      <w:r w:rsidR="004F774F">
        <w:rPr>
          <w:rFonts w:cs="Times New Roman"/>
          <w:b w:val="0"/>
          <w:sz w:val="22"/>
          <w:szCs w:val="22"/>
        </w:rPr>
        <w:t xml:space="preserve">Časové rozlíšenie je za celý konsolidovaný celok vo výške 33 070 918,12 €, z toho výdavky budúcich </w:t>
      </w:r>
    </w:p>
    <w:p w:rsidR="004F774F" w:rsidRDefault="004F774F" w:rsidP="0024675F">
      <w:pPr>
        <w:pStyle w:val="Pismenka"/>
        <w:tabs>
          <w:tab w:val="clear" w:pos="1278"/>
          <w:tab w:val="left" w:pos="1749"/>
        </w:tabs>
        <w:spacing w:line="276" w:lineRule="auto"/>
        <w:ind w:left="-142" w:hanging="42"/>
        <w:jc w:val="both"/>
        <w:rPr>
          <w:rFonts w:cs="Times New Roman"/>
          <w:b w:val="0"/>
          <w:sz w:val="22"/>
          <w:szCs w:val="22"/>
        </w:rPr>
      </w:pPr>
      <w:r>
        <w:rPr>
          <w:rFonts w:cs="Times New Roman"/>
          <w:b w:val="0"/>
          <w:sz w:val="22"/>
          <w:szCs w:val="22"/>
        </w:rPr>
        <w:t xml:space="preserve">        období sú vo výške 17 918,74 € a výnosy budúcich období vo výške 33 052 999,38 €.</w:t>
      </w:r>
      <w:r w:rsidR="0024675F">
        <w:rPr>
          <w:rFonts w:cs="Times New Roman"/>
          <w:b w:val="0"/>
          <w:sz w:val="22"/>
          <w:szCs w:val="22"/>
        </w:rPr>
        <w:t xml:space="preserve"> </w:t>
      </w:r>
      <w:r>
        <w:rPr>
          <w:rFonts w:cs="Times New Roman"/>
          <w:b w:val="0"/>
          <w:sz w:val="22"/>
          <w:szCs w:val="22"/>
        </w:rPr>
        <w:t xml:space="preserve"> Výdavky a výnosy </w:t>
      </w:r>
    </w:p>
    <w:p w:rsidR="004F774F" w:rsidRDefault="004F774F" w:rsidP="0024675F">
      <w:pPr>
        <w:pStyle w:val="Pismenka"/>
        <w:tabs>
          <w:tab w:val="clear" w:pos="1278"/>
          <w:tab w:val="left" w:pos="1749"/>
        </w:tabs>
        <w:spacing w:line="276" w:lineRule="auto"/>
        <w:ind w:left="-142" w:hanging="42"/>
        <w:jc w:val="both"/>
        <w:rPr>
          <w:rFonts w:cs="Times New Roman"/>
          <w:b w:val="0"/>
          <w:sz w:val="22"/>
          <w:szCs w:val="22"/>
        </w:rPr>
      </w:pPr>
      <w:r>
        <w:rPr>
          <w:rFonts w:cs="Times New Roman"/>
          <w:b w:val="0"/>
          <w:sz w:val="22"/>
          <w:szCs w:val="22"/>
        </w:rPr>
        <w:t xml:space="preserve">         budúcich období sú</w:t>
      </w:r>
      <w:r w:rsidR="0024675F" w:rsidRPr="00DA4B19">
        <w:rPr>
          <w:rFonts w:cs="Times New Roman"/>
          <w:b w:val="0"/>
          <w:sz w:val="22"/>
          <w:szCs w:val="22"/>
        </w:rPr>
        <w:t xml:space="preserve"> vykazované vo výške, ktorá je potrebná na </w:t>
      </w:r>
      <w:r w:rsidR="0024675F">
        <w:rPr>
          <w:rFonts w:cs="Times New Roman"/>
          <w:b w:val="0"/>
          <w:sz w:val="22"/>
          <w:szCs w:val="22"/>
        </w:rPr>
        <w:t xml:space="preserve"> </w:t>
      </w:r>
      <w:r w:rsidR="0024675F" w:rsidRPr="00DA4B19">
        <w:rPr>
          <w:rFonts w:cs="Times New Roman"/>
          <w:b w:val="0"/>
          <w:sz w:val="22"/>
          <w:szCs w:val="22"/>
        </w:rPr>
        <w:t xml:space="preserve">dodržanie zásady vecnej a časovej súvislosti </w:t>
      </w:r>
    </w:p>
    <w:p w:rsidR="004F774F" w:rsidRDefault="004F774F" w:rsidP="004F774F">
      <w:pPr>
        <w:pStyle w:val="Pismenka"/>
        <w:tabs>
          <w:tab w:val="clear" w:pos="1278"/>
          <w:tab w:val="left" w:pos="1749"/>
        </w:tabs>
        <w:spacing w:line="276" w:lineRule="auto"/>
        <w:ind w:left="-142" w:hanging="42"/>
        <w:jc w:val="both"/>
        <w:rPr>
          <w:rFonts w:cs="Times New Roman"/>
          <w:b w:val="0"/>
          <w:sz w:val="22"/>
          <w:szCs w:val="22"/>
        </w:rPr>
      </w:pPr>
      <w:r>
        <w:rPr>
          <w:rFonts w:cs="Times New Roman"/>
          <w:b w:val="0"/>
          <w:sz w:val="22"/>
          <w:szCs w:val="22"/>
        </w:rPr>
        <w:t xml:space="preserve">         </w:t>
      </w:r>
      <w:r w:rsidR="0024675F" w:rsidRPr="00DA4B19">
        <w:rPr>
          <w:rFonts w:cs="Times New Roman"/>
          <w:b w:val="0"/>
          <w:sz w:val="22"/>
          <w:szCs w:val="22"/>
        </w:rPr>
        <w:t xml:space="preserve">s účtovným </w:t>
      </w:r>
      <w:r w:rsidR="0024675F">
        <w:rPr>
          <w:rFonts w:cs="Times New Roman"/>
          <w:b w:val="0"/>
          <w:sz w:val="22"/>
          <w:szCs w:val="22"/>
        </w:rPr>
        <w:t xml:space="preserve"> </w:t>
      </w:r>
      <w:r w:rsidR="0024675F" w:rsidRPr="00DA4B19">
        <w:rPr>
          <w:rFonts w:cs="Times New Roman"/>
          <w:b w:val="0"/>
          <w:sz w:val="22"/>
          <w:szCs w:val="22"/>
        </w:rPr>
        <w:t>obdobím.</w:t>
      </w:r>
      <w:r>
        <w:rPr>
          <w:rFonts w:cs="Times New Roman"/>
          <w:b w:val="0"/>
          <w:sz w:val="22"/>
          <w:szCs w:val="22"/>
        </w:rPr>
        <w:t xml:space="preserve"> Popis významných položiek časového rozlíšenia výdavkov a výnosov budúcich </w:t>
      </w:r>
    </w:p>
    <w:p w:rsidR="0024675F" w:rsidRPr="00DA4B19" w:rsidRDefault="004F774F" w:rsidP="004F774F">
      <w:pPr>
        <w:pStyle w:val="Pismenka"/>
        <w:tabs>
          <w:tab w:val="clear" w:pos="1278"/>
          <w:tab w:val="left" w:pos="1749"/>
        </w:tabs>
        <w:spacing w:line="276" w:lineRule="auto"/>
        <w:ind w:left="-142" w:hanging="42"/>
        <w:jc w:val="both"/>
        <w:rPr>
          <w:rFonts w:cs="Times New Roman"/>
          <w:sz w:val="22"/>
          <w:szCs w:val="22"/>
        </w:rPr>
      </w:pPr>
      <w:r>
        <w:rPr>
          <w:rFonts w:cs="Times New Roman"/>
          <w:b w:val="0"/>
          <w:sz w:val="22"/>
          <w:szCs w:val="22"/>
        </w:rPr>
        <w:t xml:space="preserve">         období je uvedený v tabuľke č. 17 a 18.</w:t>
      </w:r>
    </w:p>
    <w:p w:rsidR="00EF7ED7" w:rsidRPr="00E96093" w:rsidRDefault="00E96093" w:rsidP="00C30E5F">
      <w:pPr>
        <w:pStyle w:val="Textbody"/>
        <w:spacing w:after="0" w:line="276" w:lineRule="auto"/>
        <w:jc w:val="both"/>
        <w:rPr>
          <w:rFonts w:cs="Times New Roman"/>
          <w:sz w:val="22"/>
          <w:szCs w:val="22"/>
        </w:rPr>
      </w:pPr>
      <w:r w:rsidRPr="00E96093">
        <w:rPr>
          <w:rFonts w:cs="Times New Roman"/>
          <w:sz w:val="22"/>
          <w:szCs w:val="22"/>
        </w:rPr>
        <w:t xml:space="preserve">  </w:t>
      </w:r>
      <w:r w:rsidR="00925704">
        <w:rPr>
          <w:rFonts w:cs="Times New Roman"/>
          <w:sz w:val="22"/>
          <w:szCs w:val="22"/>
        </w:rPr>
        <w:t xml:space="preserve">   </w:t>
      </w:r>
      <w:r w:rsidRPr="00E96093">
        <w:rPr>
          <w:rFonts w:cs="Times New Roman"/>
          <w:sz w:val="22"/>
          <w:szCs w:val="22"/>
        </w:rPr>
        <w:t xml:space="preserve"> </w:t>
      </w:r>
    </w:p>
    <w:p w:rsidR="00EF7ED7" w:rsidRPr="00DA4B19" w:rsidRDefault="00EF7ED7" w:rsidP="00255E4C">
      <w:pPr>
        <w:pStyle w:val="Textbody"/>
        <w:spacing w:after="0" w:line="276" w:lineRule="auto"/>
        <w:ind w:left="-142"/>
        <w:jc w:val="both"/>
        <w:rPr>
          <w:rFonts w:cs="Times New Roman"/>
          <w:sz w:val="22"/>
          <w:szCs w:val="22"/>
        </w:rPr>
      </w:pPr>
    </w:p>
    <w:p w:rsidR="00EF7ED7" w:rsidRDefault="004F774F" w:rsidP="004F774F">
      <w:pPr>
        <w:pStyle w:val="Textbody"/>
        <w:spacing w:after="0" w:line="276" w:lineRule="auto"/>
        <w:ind w:left="-142"/>
        <w:jc w:val="center"/>
        <w:rPr>
          <w:rFonts w:cs="Times New Roman"/>
          <w:b/>
          <w:bCs/>
          <w:sz w:val="22"/>
          <w:szCs w:val="22"/>
        </w:rPr>
      </w:pPr>
      <w:r w:rsidRPr="004F774F">
        <w:rPr>
          <w:rFonts w:cs="Times New Roman"/>
          <w:b/>
          <w:bCs/>
          <w:sz w:val="22"/>
          <w:szCs w:val="22"/>
        </w:rPr>
        <w:t>Čl. IV</w:t>
      </w:r>
    </w:p>
    <w:p w:rsidR="004F774F" w:rsidRDefault="004F774F" w:rsidP="004F774F">
      <w:pPr>
        <w:pStyle w:val="Textbody"/>
        <w:spacing w:after="0" w:line="276" w:lineRule="auto"/>
        <w:ind w:left="-142"/>
        <w:jc w:val="center"/>
        <w:rPr>
          <w:rFonts w:cs="Times New Roman"/>
          <w:b/>
          <w:bCs/>
          <w:sz w:val="22"/>
          <w:szCs w:val="22"/>
        </w:rPr>
      </w:pPr>
      <w:r>
        <w:rPr>
          <w:rFonts w:cs="Times New Roman"/>
          <w:b/>
          <w:bCs/>
          <w:sz w:val="22"/>
          <w:szCs w:val="22"/>
        </w:rPr>
        <w:t>Informácie o nákladoch a</w:t>
      </w:r>
      <w:r w:rsidR="00F85F28">
        <w:rPr>
          <w:rFonts w:cs="Times New Roman"/>
          <w:b/>
          <w:bCs/>
          <w:sz w:val="22"/>
          <w:szCs w:val="22"/>
        </w:rPr>
        <w:t> </w:t>
      </w:r>
      <w:r>
        <w:rPr>
          <w:rFonts w:cs="Times New Roman"/>
          <w:b/>
          <w:bCs/>
          <w:sz w:val="22"/>
          <w:szCs w:val="22"/>
        </w:rPr>
        <w:t>výnosoch</w:t>
      </w:r>
    </w:p>
    <w:p w:rsidR="00F85F28" w:rsidRDefault="00F85F28" w:rsidP="00F85F28">
      <w:pPr>
        <w:pStyle w:val="Textbody"/>
        <w:spacing w:after="0" w:line="276" w:lineRule="auto"/>
        <w:ind w:left="-142"/>
        <w:rPr>
          <w:rFonts w:cs="Times New Roman"/>
          <w:b/>
          <w:bCs/>
          <w:sz w:val="22"/>
          <w:szCs w:val="22"/>
        </w:rPr>
      </w:pPr>
    </w:p>
    <w:p w:rsidR="00F85F28" w:rsidRDefault="00F85F28" w:rsidP="000341AF">
      <w:pPr>
        <w:pStyle w:val="Textbody"/>
        <w:spacing w:after="0" w:line="276" w:lineRule="auto"/>
        <w:ind w:left="-142"/>
        <w:jc w:val="both"/>
        <w:rPr>
          <w:rFonts w:cs="Times New Roman"/>
          <w:b/>
          <w:bCs/>
          <w:sz w:val="22"/>
          <w:szCs w:val="22"/>
        </w:rPr>
      </w:pPr>
      <w:r>
        <w:rPr>
          <w:rFonts w:cs="Times New Roman"/>
          <w:b/>
          <w:bCs/>
          <w:sz w:val="22"/>
          <w:szCs w:val="22"/>
        </w:rPr>
        <w:t>a) Náklady</w:t>
      </w:r>
    </w:p>
    <w:p w:rsidR="00F85F28" w:rsidRPr="00090E92" w:rsidRDefault="00F85F28" w:rsidP="000341AF">
      <w:pPr>
        <w:pStyle w:val="Textbody"/>
        <w:spacing w:after="0" w:line="276" w:lineRule="auto"/>
        <w:ind w:left="-142"/>
        <w:jc w:val="both"/>
        <w:rPr>
          <w:rFonts w:cs="Times New Roman"/>
          <w:sz w:val="22"/>
          <w:szCs w:val="22"/>
        </w:rPr>
      </w:pPr>
      <w:r w:rsidRPr="00090E92">
        <w:rPr>
          <w:rFonts w:cs="Times New Roman"/>
          <w:sz w:val="22"/>
          <w:szCs w:val="22"/>
        </w:rPr>
        <w:t xml:space="preserve">    Náklady spolu za konsolidovaný celok činia </w:t>
      </w:r>
      <w:r w:rsidR="00393F73" w:rsidRPr="00090E92">
        <w:rPr>
          <w:rFonts w:cs="Times New Roman"/>
          <w:sz w:val="22"/>
          <w:szCs w:val="22"/>
        </w:rPr>
        <w:t>76 969 529, 98</w:t>
      </w:r>
      <w:r w:rsidRPr="00090E92">
        <w:rPr>
          <w:rFonts w:cs="Times New Roman"/>
          <w:sz w:val="22"/>
          <w:szCs w:val="22"/>
        </w:rPr>
        <w:t xml:space="preserve"> €, z toho náklady na hlavnú činnosť sú vo výške </w:t>
      </w:r>
    </w:p>
    <w:p w:rsidR="00F85F28" w:rsidRPr="00090E92" w:rsidRDefault="00F85F28" w:rsidP="000341AF">
      <w:pPr>
        <w:pStyle w:val="Textbody"/>
        <w:spacing w:after="0" w:line="276" w:lineRule="auto"/>
        <w:ind w:left="-142"/>
        <w:jc w:val="both"/>
        <w:rPr>
          <w:rFonts w:cs="Times New Roman"/>
          <w:sz w:val="22"/>
          <w:szCs w:val="22"/>
        </w:rPr>
      </w:pPr>
      <w:r w:rsidRPr="00090E92">
        <w:rPr>
          <w:rFonts w:cs="Times New Roman"/>
          <w:sz w:val="22"/>
          <w:szCs w:val="22"/>
        </w:rPr>
        <w:t xml:space="preserve">    69 796 760,49 € a za podnikateľskú činnosť 7</w:t>
      </w:r>
      <w:r w:rsidR="00393F73" w:rsidRPr="00090E92">
        <w:rPr>
          <w:rFonts w:cs="Times New Roman"/>
          <w:sz w:val="22"/>
          <w:szCs w:val="22"/>
        </w:rPr>
        <w:t> 172 769,49</w:t>
      </w:r>
      <w:r w:rsidRPr="00090E92">
        <w:rPr>
          <w:rFonts w:cs="Times New Roman"/>
          <w:sz w:val="22"/>
          <w:szCs w:val="22"/>
        </w:rPr>
        <w:t xml:space="preserve"> €. Konsolidačnými operáciami boli vylúčené   </w:t>
      </w:r>
    </w:p>
    <w:p w:rsidR="00F85F28" w:rsidRPr="00090E92" w:rsidRDefault="00F85F28" w:rsidP="000341AF">
      <w:pPr>
        <w:pStyle w:val="Textbody"/>
        <w:spacing w:after="0" w:line="276" w:lineRule="auto"/>
        <w:ind w:left="-142"/>
        <w:jc w:val="both"/>
        <w:rPr>
          <w:rFonts w:cs="Times New Roman"/>
          <w:sz w:val="22"/>
          <w:szCs w:val="22"/>
        </w:rPr>
      </w:pPr>
      <w:r w:rsidRPr="00090E92">
        <w:rPr>
          <w:rFonts w:cs="Times New Roman"/>
          <w:sz w:val="22"/>
          <w:szCs w:val="22"/>
        </w:rPr>
        <w:t xml:space="preserve">     vzájomné náklady za hlavnú činnosť vo výške</w:t>
      </w:r>
      <w:r w:rsidR="007A4F38" w:rsidRPr="00090E92">
        <w:rPr>
          <w:rFonts w:cs="Times New Roman"/>
          <w:sz w:val="22"/>
          <w:szCs w:val="22"/>
        </w:rPr>
        <w:t xml:space="preserve">  - </w:t>
      </w:r>
      <w:r w:rsidRPr="00090E92">
        <w:rPr>
          <w:rFonts w:cs="Times New Roman"/>
          <w:sz w:val="22"/>
          <w:szCs w:val="22"/>
        </w:rPr>
        <w:t>11 378 321,84 €</w:t>
      </w:r>
      <w:r w:rsidR="007A4F38" w:rsidRPr="00090E92">
        <w:rPr>
          <w:rFonts w:cs="Times New Roman"/>
          <w:sz w:val="22"/>
          <w:szCs w:val="22"/>
        </w:rPr>
        <w:t xml:space="preserve"> a za podnikateľskú činnosť - 247 049,21€.</w:t>
      </w:r>
    </w:p>
    <w:p w:rsidR="008A7ECC" w:rsidRPr="00090E92" w:rsidRDefault="007A4F38" w:rsidP="00096AD2">
      <w:pPr>
        <w:pStyle w:val="Textbody"/>
        <w:spacing w:after="0" w:line="276" w:lineRule="auto"/>
        <w:ind w:left="-142"/>
        <w:jc w:val="both"/>
        <w:rPr>
          <w:rFonts w:cs="Times New Roman"/>
          <w:sz w:val="22"/>
          <w:szCs w:val="22"/>
        </w:rPr>
      </w:pPr>
      <w:r w:rsidRPr="00090E92">
        <w:rPr>
          <w:rFonts w:cs="Times New Roman"/>
          <w:sz w:val="22"/>
          <w:szCs w:val="22"/>
        </w:rPr>
        <w:t xml:space="preserve">     Rozpis nákladov na ostatné služby v sume </w:t>
      </w:r>
      <w:r w:rsidR="00393F73" w:rsidRPr="00090E92">
        <w:rPr>
          <w:rFonts w:cs="Times New Roman"/>
          <w:sz w:val="22"/>
          <w:szCs w:val="22"/>
        </w:rPr>
        <w:t>8 005 349,23</w:t>
      </w:r>
      <w:r w:rsidR="00AE67A9" w:rsidRPr="00090E92">
        <w:rPr>
          <w:rFonts w:cs="Times New Roman"/>
          <w:sz w:val="22"/>
          <w:szCs w:val="22"/>
        </w:rPr>
        <w:t xml:space="preserve">  € podľa jednotlivých druhov je v tabuľke č. 19</w:t>
      </w:r>
      <w:r w:rsidR="008A7ECC" w:rsidRPr="00090E92">
        <w:rPr>
          <w:rFonts w:cs="Times New Roman"/>
          <w:sz w:val="22"/>
          <w:szCs w:val="22"/>
        </w:rPr>
        <w:t xml:space="preserve">. </w:t>
      </w:r>
    </w:p>
    <w:p w:rsidR="008A7ECC" w:rsidRPr="00090E92" w:rsidRDefault="008A7ECC" w:rsidP="000341AF">
      <w:pPr>
        <w:pStyle w:val="Textbody"/>
        <w:spacing w:after="0" w:line="276" w:lineRule="auto"/>
        <w:ind w:left="-142"/>
        <w:jc w:val="both"/>
        <w:rPr>
          <w:rFonts w:cs="Times New Roman"/>
          <w:sz w:val="22"/>
          <w:szCs w:val="22"/>
        </w:rPr>
      </w:pPr>
      <w:r w:rsidRPr="00090E92">
        <w:rPr>
          <w:rFonts w:cs="Times New Roman"/>
          <w:sz w:val="22"/>
          <w:szCs w:val="22"/>
        </w:rPr>
        <w:t xml:space="preserve">     Rozpis </w:t>
      </w:r>
      <w:r w:rsidR="00AE67A9" w:rsidRPr="00090E92">
        <w:rPr>
          <w:rFonts w:cs="Times New Roman"/>
          <w:sz w:val="22"/>
          <w:szCs w:val="22"/>
        </w:rPr>
        <w:t xml:space="preserve"> ostatných nákladov na prevádzkovú činnosť  v sume  979 916,29 € je v tabuľke č. 20 </w:t>
      </w:r>
    </w:p>
    <w:p w:rsidR="008A7ECC" w:rsidRDefault="008A7ECC" w:rsidP="008A7ECC">
      <w:pPr>
        <w:pStyle w:val="Textbody"/>
        <w:spacing w:after="0" w:line="276" w:lineRule="auto"/>
        <w:ind w:left="-142"/>
        <w:jc w:val="both"/>
        <w:rPr>
          <w:rFonts w:cs="Times New Roman"/>
          <w:sz w:val="22"/>
          <w:szCs w:val="22"/>
        </w:rPr>
      </w:pPr>
      <w:r>
        <w:rPr>
          <w:rFonts w:cs="Times New Roman"/>
          <w:sz w:val="22"/>
          <w:szCs w:val="22"/>
        </w:rPr>
        <w:t xml:space="preserve">    </w:t>
      </w:r>
      <w:r w:rsidR="00096AD2">
        <w:rPr>
          <w:rFonts w:cs="Times New Roman"/>
          <w:sz w:val="22"/>
          <w:szCs w:val="22"/>
        </w:rPr>
        <w:t xml:space="preserve"> </w:t>
      </w:r>
      <w:r>
        <w:rPr>
          <w:rFonts w:cs="Times New Roman"/>
          <w:sz w:val="22"/>
          <w:szCs w:val="22"/>
        </w:rPr>
        <w:t xml:space="preserve">Rozpis </w:t>
      </w:r>
      <w:r w:rsidR="00393F73">
        <w:rPr>
          <w:rFonts w:cs="Times New Roman"/>
          <w:sz w:val="22"/>
          <w:szCs w:val="22"/>
        </w:rPr>
        <w:t xml:space="preserve"> ostatných </w:t>
      </w:r>
      <w:r w:rsidR="00AE67A9">
        <w:rPr>
          <w:rFonts w:cs="Times New Roman"/>
          <w:sz w:val="22"/>
          <w:szCs w:val="22"/>
        </w:rPr>
        <w:t xml:space="preserve">finančných nákladov v sume  148 651,38 € </w:t>
      </w:r>
      <w:r w:rsidR="00096AD2">
        <w:rPr>
          <w:rFonts w:cs="Times New Roman"/>
          <w:sz w:val="22"/>
          <w:szCs w:val="22"/>
        </w:rPr>
        <w:t xml:space="preserve"> je </w:t>
      </w:r>
      <w:r w:rsidR="00AE67A9">
        <w:rPr>
          <w:rFonts w:cs="Times New Roman"/>
          <w:sz w:val="22"/>
          <w:szCs w:val="22"/>
        </w:rPr>
        <w:t xml:space="preserve">v tabuľke č. 21. </w:t>
      </w:r>
    </w:p>
    <w:p w:rsidR="007A4F38" w:rsidRDefault="008A7ECC" w:rsidP="008A7ECC">
      <w:pPr>
        <w:pStyle w:val="Textbody"/>
        <w:spacing w:after="0" w:line="276" w:lineRule="auto"/>
        <w:ind w:left="-142"/>
        <w:jc w:val="both"/>
        <w:rPr>
          <w:rFonts w:cs="Times New Roman"/>
          <w:sz w:val="22"/>
          <w:szCs w:val="22"/>
        </w:rPr>
      </w:pPr>
      <w:r>
        <w:rPr>
          <w:rFonts w:cs="Times New Roman"/>
          <w:sz w:val="22"/>
          <w:szCs w:val="22"/>
        </w:rPr>
        <w:t xml:space="preserve">    </w:t>
      </w:r>
      <w:r w:rsidR="00096AD2">
        <w:rPr>
          <w:rFonts w:cs="Times New Roman"/>
          <w:sz w:val="22"/>
          <w:szCs w:val="22"/>
        </w:rPr>
        <w:t xml:space="preserve"> </w:t>
      </w:r>
      <w:r w:rsidR="00AE67A9">
        <w:rPr>
          <w:rFonts w:cs="Times New Roman"/>
          <w:sz w:val="22"/>
          <w:szCs w:val="22"/>
        </w:rPr>
        <w:t>Oproti roku 2018 v konsolidovanom celku evidujeme zníženie nákladov o 6</w:t>
      </w:r>
      <w:r w:rsidR="00AA66A9">
        <w:rPr>
          <w:rFonts w:cs="Times New Roman"/>
          <w:sz w:val="22"/>
          <w:szCs w:val="22"/>
        </w:rPr>
        <w:t> 328 284,91</w:t>
      </w:r>
      <w:r w:rsidR="00AE67A9">
        <w:rPr>
          <w:rFonts w:cs="Times New Roman"/>
          <w:sz w:val="22"/>
          <w:szCs w:val="22"/>
        </w:rPr>
        <w:t xml:space="preserve"> €.</w:t>
      </w:r>
    </w:p>
    <w:p w:rsidR="00AE67A9" w:rsidRDefault="00AE67A9" w:rsidP="00AE67A9">
      <w:pPr>
        <w:pStyle w:val="Textbody"/>
        <w:spacing w:after="0" w:line="276" w:lineRule="auto"/>
        <w:ind w:left="-142"/>
        <w:rPr>
          <w:rFonts w:cs="Times New Roman"/>
          <w:sz w:val="22"/>
          <w:szCs w:val="22"/>
        </w:rPr>
      </w:pPr>
    </w:p>
    <w:p w:rsidR="00AE67A9" w:rsidRDefault="00AE67A9" w:rsidP="00AE67A9">
      <w:pPr>
        <w:pStyle w:val="Textbody"/>
        <w:tabs>
          <w:tab w:val="left" w:pos="1200"/>
        </w:tabs>
        <w:spacing w:after="0" w:line="276" w:lineRule="auto"/>
        <w:ind w:left="-142"/>
        <w:rPr>
          <w:rFonts w:cs="Times New Roman"/>
          <w:b/>
          <w:bCs/>
          <w:sz w:val="22"/>
          <w:szCs w:val="22"/>
        </w:rPr>
      </w:pPr>
      <w:r w:rsidRPr="00AE67A9">
        <w:rPr>
          <w:rFonts w:cs="Times New Roman"/>
          <w:b/>
          <w:bCs/>
          <w:sz w:val="22"/>
          <w:szCs w:val="22"/>
        </w:rPr>
        <w:t>b) Výnosy</w:t>
      </w:r>
      <w:r>
        <w:rPr>
          <w:rFonts w:cs="Times New Roman"/>
          <w:b/>
          <w:bCs/>
          <w:sz w:val="22"/>
          <w:szCs w:val="22"/>
        </w:rPr>
        <w:tab/>
      </w:r>
    </w:p>
    <w:p w:rsidR="00AE67A9" w:rsidRDefault="00AE67A9" w:rsidP="00AE67A9">
      <w:pPr>
        <w:pStyle w:val="Textbody"/>
        <w:tabs>
          <w:tab w:val="left" w:pos="1200"/>
        </w:tabs>
        <w:spacing w:after="0" w:line="276" w:lineRule="auto"/>
        <w:ind w:left="-142"/>
        <w:rPr>
          <w:rFonts w:cs="Times New Roman"/>
          <w:sz w:val="22"/>
          <w:szCs w:val="22"/>
        </w:rPr>
      </w:pPr>
      <w:r w:rsidRPr="00AE67A9">
        <w:rPr>
          <w:rFonts w:cs="Times New Roman"/>
          <w:sz w:val="22"/>
          <w:szCs w:val="22"/>
        </w:rPr>
        <w:t xml:space="preserve">     Výnosy spolu za </w:t>
      </w:r>
      <w:r w:rsidR="008A7ECC">
        <w:rPr>
          <w:rFonts w:cs="Times New Roman"/>
          <w:sz w:val="22"/>
          <w:szCs w:val="22"/>
        </w:rPr>
        <w:t>c</w:t>
      </w:r>
      <w:r w:rsidRPr="00AE67A9">
        <w:rPr>
          <w:rFonts w:cs="Times New Roman"/>
          <w:sz w:val="22"/>
          <w:szCs w:val="22"/>
        </w:rPr>
        <w:t xml:space="preserve">elý konsolidovaný celok činia </w:t>
      </w:r>
      <w:r>
        <w:rPr>
          <w:rFonts w:cs="Times New Roman"/>
          <w:sz w:val="22"/>
          <w:szCs w:val="22"/>
        </w:rPr>
        <w:t xml:space="preserve"> 78 240 394,02 €, z toho výnosy za hlavnú činnosť  sú vo </w:t>
      </w:r>
    </w:p>
    <w:p w:rsidR="00954004" w:rsidRDefault="00AE67A9" w:rsidP="00954004">
      <w:pPr>
        <w:pStyle w:val="Textbody"/>
        <w:spacing w:after="0" w:line="276" w:lineRule="auto"/>
        <w:ind w:left="-142"/>
        <w:rPr>
          <w:rFonts w:cs="Times New Roman"/>
          <w:sz w:val="22"/>
          <w:szCs w:val="22"/>
        </w:rPr>
      </w:pPr>
      <w:r>
        <w:rPr>
          <w:rFonts w:cs="Times New Roman"/>
          <w:sz w:val="22"/>
          <w:szCs w:val="22"/>
        </w:rPr>
        <w:t xml:space="preserve">     výške 71 926 828,11 € a za podnikateľskú činnosť v</w:t>
      </w:r>
      <w:r w:rsidR="008A7ECC">
        <w:rPr>
          <w:rFonts w:cs="Times New Roman"/>
          <w:sz w:val="22"/>
          <w:szCs w:val="22"/>
        </w:rPr>
        <w:t xml:space="preserve">o výške </w:t>
      </w:r>
      <w:r>
        <w:rPr>
          <w:rFonts w:cs="Times New Roman"/>
          <w:sz w:val="22"/>
          <w:szCs w:val="22"/>
        </w:rPr>
        <w:t>6 313 565,91 €</w:t>
      </w:r>
      <w:r w:rsidR="00954004">
        <w:rPr>
          <w:rFonts w:cs="Times New Roman"/>
          <w:sz w:val="22"/>
          <w:szCs w:val="22"/>
        </w:rPr>
        <w:t xml:space="preserve">. </w:t>
      </w:r>
    </w:p>
    <w:p w:rsidR="00954004" w:rsidRDefault="00954004" w:rsidP="00954004">
      <w:pPr>
        <w:pStyle w:val="Textbody"/>
        <w:spacing w:after="0" w:line="276" w:lineRule="auto"/>
        <w:ind w:left="-142"/>
        <w:rPr>
          <w:rFonts w:cs="Times New Roman"/>
          <w:sz w:val="22"/>
          <w:szCs w:val="22"/>
        </w:rPr>
      </w:pPr>
      <w:r>
        <w:rPr>
          <w:rFonts w:cs="Times New Roman"/>
          <w:sz w:val="22"/>
          <w:szCs w:val="22"/>
        </w:rPr>
        <w:t xml:space="preserve">      Konsolidačnými operáciami boli vylúčené vzájomné výnosy za hlavnú činnosť vo výške  -</w:t>
      </w:r>
      <w:r w:rsidRPr="007A4F38">
        <w:rPr>
          <w:rFonts w:cs="Times New Roman"/>
          <w:sz w:val="22"/>
          <w:szCs w:val="22"/>
        </w:rPr>
        <w:t xml:space="preserve"> </w:t>
      </w:r>
      <w:r>
        <w:rPr>
          <w:rFonts w:cs="Times New Roman"/>
          <w:sz w:val="22"/>
          <w:szCs w:val="22"/>
        </w:rPr>
        <w:t>10 062 952,47</w:t>
      </w:r>
      <w:r w:rsidRPr="007A4F38">
        <w:rPr>
          <w:rFonts w:cs="Times New Roman"/>
          <w:sz w:val="22"/>
          <w:szCs w:val="22"/>
        </w:rPr>
        <w:t xml:space="preserve"> € </w:t>
      </w:r>
      <w:r>
        <w:rPr>
          <w:rFonts w:cs="Times New Roman"/>
          <w:sz w:val="22"/>
          <w:szCs w:val="22"/>
        </w:rPr>
        <w:t xml:space="preserve">    </w:t>
      </w:r>
    </w:p>
    <w:p w:rsidR="00954004" w:rsidRDefault="00954004" w:rsidP="00954004">
      <w:pPr>
        <w:pStyle w:val="Textbody"/>
        <w:spacing w:after="0" w:line="276" w:lineRule="auto"/>
        <w:ind w:left="-142"/>
        <w:rPr>
          <w:rFonts w:cs="Times New Roman"/>
          <w:sz w:val="22"/>
          <w:szCs w:val="22"/>
        </w:rPr>
      </w:pPr>
      <w:r>
        <w:rPr>
          <w:rFonts w:cs="Times New Roman"/>
          <w:sz w:val="22"/>
          <w:szCs w:val="22"/>
        </w:rPr>
        <w:t xml:space="preserve">      </w:t>
      </w:r>
      <w:r w:rsidRPr="007A4F38">
        <w:rPr>
          <w:rFonts w:cs="Times New Roman"/>
          <w:sz w:val="22"/>
          <w:szCs w:val="22"/>
        </w:rPr>
        <w:t xml:space="preserve">a za podnikateľskú činnosť </w:t>
      </w:r>
      <w:r>
        <w:rPr>
          <w:rFonts w:cs="Times New Roman"/>
          <w:sz w:val="22"/>
          <w:szCs w:val="22"/>
        </w:rPr>
        <w:t xml:space="preserve"> - 1 202 762,90 €.  </w:t>
      </w:r>
    </w:p>
    <w:p w:rsidR="00954004" w:rsidRDefault="00954004" w:rsidP="00954004">
      <w:pPr>
        <w:pStyle w:val="Textbody"/>
        <w:spacing w:after="0" w:line="276" w:lineRule="auto"/>
        <w:ind w:left="-142"/>
        <w:rPr>
          <w:rFonts w:cs="Times New Roman"/>
          <w:sz w:val="22"/>
          <w:szCs w:val="22"/>
        </w:rPr>
      </w:pPr>
      <w:r>
        <w:rPr>
          <w:rFonts w:cs="Times New Roman"/>
          <w:sz w:val="22"/>
          <w:szCs w:val="22"/>
        </w:rPr>
        <w:t xml:space="preserve">    </w:t>
      </w:r>
      <w:r w:rsidR="00096AD2">
        <w:rPr>
          <w:rFonts w:cs="Times New Roman"/>
          <w:sz w:val="22"/>
          <w:szCs w:val="22"/>
        </w:rPr>
        <w:t xml:space="preserve"> </w:t>
      </w:r>
      <w:r>
        <w:rPr>
          <w:rFonts w:cs="Times New Roman"/>
          <w:sz w:val="22"/>
          <w:szCs w:val="22"/>
        </w:rPr>
        <w:t xml:space="preserve"> Najvyššiu položku </w:t>
      </w:r>
      <w:r w:rsidR="008A7ECC">
        <w:rPr>
          <w:rFonts w:cs="Times New Roman"/>
          <w:sz w:val="22"/>
          <w:szCs w:val="22"/>
        </w:rPr>
        <w:t xml:space="preserve">výnosov </w:t>
      </w:r>
      <w:r>
        <w:rPr>
          <w:rFonts w:cs="Times New Roman"/>
          <w:sz w:val="22"/>
          <w:szCs w:val="22"/>
        </w:rPr>
        <w:t xml:space="preserve">tvoria </w:t>
      </w:r>
      <w:r w:rsidRPr="008A7ECC">
        <w:rPr>
          <w:rFonts w:cs="Times New Roman"/>
          <w:sz w:val="22"/>
          <w:szCs w:val="22"/>
        </w:rPr>
        <w:t>daňové výnosy samosprávy</w:t>
      </w:r>
      <w:r>
        <w:rPr>
          <w:rFonts w:cs="Times New Roman"/>
          <w:sz w:val="22"/>
          <w:szCs w:val="22"/>
        </w:rPr>
        <w:t xml:space="preserve"> v hlavnej činnosti v sume 41 784 937,08 €, </w:t>
      </w:r>
    </w:p>
    <w:p w:rsidR="0061088E" w:rsidRDefault="00954004" w:rsidP="00954004">
      <w:pPr>
        <w:pStyle w:val="Textbody"/>
        <w:spacing w:after="0" w:line="276" w:lineRule="auto"/>
        <w:ind w:left="-142"/>
        <w:rPr>
          <w:rFonts w:cs="Times New Roman"/>
          <w:sz w:val="22"/>
          <w:szCs w:val="22"/>
        </w:rPr>
      </w:pPr>
      <w:r>
        <w:rPr>
          <w:rFonts w:cs="Times New Roman"/>
          <w:sz w:val="22"/>
          <w:szCs w:val="22"/>
        </w:rPr>
        <w:lastRenderedPageBreak/>
        <w:t xml:space="preserve">    </w:t>
      </w:r>
      <w:r w:rsidR="0061088E">
        <w:rPr>
          <w:rFonts w:cs="Times New Roman"/>
          <w:sz w:val="22"/>
          <w:szCs w:val="22"/>
        </w:rPr>
        <w:t xml:space="preserve">    výnosy z transferov  hlavnej činnosti v celkovej výške 15 142 671,43 € a </w:t>
      </w:r>
      <w:r>
        <w:rPr>
          <w:rFonts w:cs="Times New Roman"/>
          <w:sz w:val="22"/>
          <w:szCs w:val="22"/>
        </w:rPr>
        <w:t xml:space="preserve"> tržby za vlastné výkony a tovar  </w:t>
      </w:r>
    </w:p>
    <w:p w:rsidR="0061088E" w:rsidRDefault="0061088E" w:rsidP="00954004">
      <w:pPr>
        <w:pStyle w:val="Textbody"/>
        <w:spacing w:after="0" w:line="276" w:lineRule="auto"/>
        <w:ind w:left="-142"/>
        <w:rPr>
          <w:rFonts w:cs="Times New Roman"/>
          <w:sz w:val="22"/>
          <w:szCs w:val="22"/>
        </w:rPr>
      </w:pPr>
      <w:r>
        <w:rPr>
          <w:rFonts w:cs="Times New Roman"/>
          <w:sz w:val="22"/>
          <w:szCs w:val="22"/>
        </w:rPr>
        <w:t xml:space="preserve">       </w:t>
      </w:r>
      <w:r w:rsidR="00954004">
        <w:rPr>
          <w:rFonts w:cs="Times New Roman"/>
          <w:sz w:val="22"/>
          <w:szCs w:val="22"/>
        </w:rPr>
        <w:t xml:space="preserve">spolu </w:t>
      </w:r>
      <w:r>
        <w:rPr>
          <w:rFonts w:cs="Times New Roman"/>
          <w:sz w:val="22"/>
          <w:szCs w:val="22"/>
        </w:rPr>
        <w:t>(</w:t>
      </w:r>
      <w:r w:rsidR="00954004">
        <w:rPr>
          <w:rFonts w:cs="Times New Roman"/>
          <w:sz w:val="22"/>
          <w:szCs w:val="22"/>
        </w:rPr>
        <w:t>hlavná činnosť a podnikateľská činnosť</w:t>
      </w:r>
      <w:r>
        <w:rPr>
          <w:rFonts w:cs="Times New Roman"/>
          <w:sz w:val="22"/>
          <w:szCs w:val="22"/>
        </w:rPr>
        <w:t>)</w:t>
      </w:r>
      <w:r w:rsidR="00954004">
        <w:rPr>
          <w:rFonts w:cs="Times New Roman"/>
          <w:sz w:val="22"/>
          <w:szCs w:val="22"/>
        </w:rPr>
        <w:t xml:space="preserve"> </w:t>
      </w:r>
      <w:r>
        <w:rPr>
          <w:rFonts w:cs="Times New Roman"/>
          <w:sz w:val="22"/>
          <w:szCs w:val="22"/>
        </w:rPr>
        <w:t xml:space="preserve"> 9 611 010, 74</w:t>
      </w:r>
      <w:r w:rsidR="00954004">
        <w:rPr>
          <w:rFonts w:cs="Times New Roman"/>
          <w:sz w:val="22"/>
          <w:szCs w:val="22"/>
        </w:rPr>
        <w:t xml:space="preserve"> €, </w:t>
      </w:r>
      <w:r>
        <w:rPr>
          <w:rFonts w:cs="Times New Roman"/>
          <w:sz w:val="22"/>
          <w:szCs w:val="22"/>
        </w:rPr>
        <w:t>.</w:t>
      </w:r>
    </w:p>
    <w:p w:rsidR="0061088E" w:rsidRDefault="0061088E" w:rsidP="00954004">
      <w:pPr>
        <w:pStyle w:val="Textbody"/>
        <w:spacing w:after="0" w:line="276" w:lineRule="auto"/>
        <w:ind w:left="-142"/>
        <w:rPr>
          <w:rFonts w:cs="Times New Roman"/>
          <w:sz w:val="22"/>
          <w:szCs w:val="22"/>
        </w:rPr>
      </w:pPr>
      <w:r>
        <w:rPr>
          <w:rFonts w:cs="Times New Roman"/>
          <w:sz w:val="22"/>
          <w:szCs w:val="22"/>
        </w:rPr>
        <w:t xml:space="preserve"> </w:t>
      </w:r>
      <w:r w:rsidR="00954004">
        <w:rPr>
          <w:rFonts w:cs="Times New Roman"/>
          <w:sz w:val="22"/>
          <w:szCs w:val="22"/>
        </w:rPr>
        <w:t xml:space="preserve">   </w:t>
      </w:r>
      <w:r>
        <w:rPr>
          <w:rFonts w:cs="Times New Roman"/>
          <w:sz w:val="22"/>
          <w:szCs w:val="22"/>
        </w:rPr>
        <w:t xml:space="preserve">   Ostatné výnosy z prevádzkovej činnosti 4 678 966,34 € ( z toho  tržby z predaja predaj dlhodobého </w:t>
      </w:r>
    </w:p>
    <w:p w:rsidR="0061088E" w:rsidRDefault="0061088E" w:rsidP="0061088E">
      <w:pPr>
        <w:pStyle w:val="Textbody"/>
        <w:spacing w:after="0" w:line="276" w:lineRule="auto"/>
        <w:ind w:left="-142"/>
        <w:rPr>
          <w:rFonts w:cs="Times New Roman"/>
          <w:sz w:val="22"/>
          <w:szCs w:val="22"/>
        </w:rPr>
      </w:pPr>
      <w:r>
        <w:rPr>
          <w:rFonts w:cs="Times New Roman"/>
          <w:sz w:val="22"/>
          <w:szCs w:val="22"/>
        </w:rPr>
        <w:t xml:space="preserve">       nehmotného a dlhodobého hmotného majetku sú vo výške 2 457 942,20 € a finančné výnosy sú vo výške </w:t>
      </w:r>
    </w:p>
    <w:p w:rsidR="00096AD2" w:rsidRDefault="0061088E" w:rsidP="00954004">
      <w:pPr>
        <w:pStyle w:val="Textbody"/>
        <w:spacing w:after="0" w:line="276" w:lineRule="auto"/>
        <w:ind w:left="-142"/>
        <w:rPr>
          <w:rFonts w:cs="Times New Roman"/>
          <w:sz w:val="22"/>
          <w:szCs w:val="22"/>
        </w:rPr>
      </w:pPr>
      <w:r>
        <w:rPr>
          <w:rFonts w:cs="Times New Roman"/>
          <w:sz w:val="22"/>
          <w:szCs w:val="22"/>
        </w:rPr>
        <w:t xml:space="preserve">     </w:t>
      </w:r>
      <w:r w:rsidR="00A047FB">
        <w:rPr>
          <w:rFonts w:cs="Times New Roman"/>
          <w:sz w:val="22"/>
          <w:szCs w:val="22"/>
        </w:rPr>
        <w:t xml:space="preserve"> </w:t>
      </w:r>
      <w:r>
        <w:rPr>
          <w:rFonts w:cs="Times New Roman"/>
          <w:sz w:val="22"/>
          <w:szCs w:val="22"/>
        </w:rPr>
        <w:t xml:space="preserve"> 389 828,86 €.  </w:t>
      </w:r>
    </w:p>
    <w:p w:rsidR="00A047FB" w:rsidRDefault="00096AD2" w:rsidP="00954004">
      <w:pPr>
        <w:pStyle w:val="Textbody"/>
        <w:spacing w:after="0" w:line="276" w:lineRule="auto"/>
        <w:ind w:left="-142"/>
        <w:rPr>
          <w:rFonts w:cs="Times New Roman"/>
          <w:sz w:val="22"/>
          <w:szCs w:val="22"/>
        </w:rPr>
      </w:pPr>
      <w:r>
        <w:rPr>
          <w:rFonts w:cs="Times New Roman"/>
          <w:sz w:val="22"/>
          <w:szCs w:val="22"/>
        </w:rPr>
        <w:t xml:space="preserve">       </w:t>
      </w:r>
      <w:r w:rsidR="0061088E">
        <w:rPr>
          <w:rFonts w:cs="Times New Roman"/>
          <w:sz w:val="22"/>
          <w:szCs w:val="22"/>
        </w:rPr>
        <w:t xml:space="preserve">Rozpis ostatných výnosov z prevádzkovej činnosti </w:t>
      </w:r>
      <w:r w:rsidR="00A047FB">
        <w:rPr>
          <w:rFonts w:cs="Times New Roman"/>
          <w:sz w:val="22"/>
          <w:szCs w:val="22"/>
        </w:rPr>
        <w:t>je v tabuľke č. 22</w:t>
      </w:r>
      <w:r w:rsidR="0061088E">
        <w:rPr>
          <w:rFonts w:cs="Times New Roman"/>
          <w:sz w:val="22"/>
          <w:szCs w:val="22"/>
        </w:rPr>
        <w:t xml:space="preserve"> </w:t>
      </w:r>
      <w:r w:rsidR="00954004">
        <w:rPr>
          <w:rFonts w:cs="Times New Roman"/>
          <w:sz w:val="22"/>
          <w:szCs w:val="22"/>
        </w:rPr>
        <w:t xml:space="preserve"> </w:t>
      </w:r>
    </w:p>
    <w:p w:rsidR="00954004" w:rsidRDefault="00A047FB" w:rsidP="00A047FB">
      <w:pPr>
        <w:pStyle w:val="Textbody"/>
        <w:spacing w:after="0" w:line="276" w:lineRule="auto"/>
        <w:ind w:left="-142"/>
        <w:rPr>
          <w:rFonts w:cs="Times New Roman"/>
          <w:sz w:val="22"/>
          <w:szCs w:val="22"/>
        </w:rPr>
      </w:pPr>
      <w:r>
        <w:rPr>
          <w:rFonts w:cs="Times New Roman"/>
          <w:sz w:val="22"/>
          <w:szCs w:val="22"/>
        </w:rPr>
        <w:t xml:space="preserve">       </w:t>
      </w:r>
      <w:r w:rsidR="00954004">
        <w:rPr>
          <w:rFonts w:cs="Times New Roman"/>
          <w:sz w:val="22"/>
          <w:szCs w:val="22"/>
        </w:rPr>
        <w:t xml:space="preserve">Oproti roku 2018 v konsolidovanom celku </w:t>
      </w:r>
      <w:r>
        <w:rPr>
          <w:rFonts w:cs="Times New Roman"/>
          <w:sz w:val="22"/>
          <w:szCs w:val="22"/>
        </w:rPr>
        <w:t xml:space="preserve"> </w:t>
      </w:r>
      <w:r w:rsidR="00954004">
        <w:rPr>
          <w:rFonts w:cs="Times New Roman"/>
          <w:sz w:val="22"/>
          <w:szCs w:val="22"/>
        </w:rPr>
        <w:t xml:space="preserve"> evidujeme zníženie </w:t>
      </w:r>
      <w:r>
        <w:rPr>
          <w:rFonts w:cs="Times New Roman"/>
          <w:sz w:val="22"/>
          <w:szCs w:val="22"/>
        </w:rPr>
        <w:t xml:space="preserve">výnosov </w:t>
      </w:r>
      <w:r w:rsidR="00954004">
        <w:rPr>
          <w:rFonts w:cs="Times New Roman"/>
          <w:sz w:val="22"/>
          <w:szCs w:val="22"/>
        </w:rPr>
        <w:t xml:space="preserve"> o</w:t>
      </w:r>
      <w:r>
        <w:rPr>
          <w:rFonts w:cs="Times New Roman"/>
          <w:sz w:val="22"/>
          <w:szCs w:val="22"/>
        </w:rPr>
        <w:t> 10 566 161,87</w:t>
      </w:r>
      <w:r w:rsidR="00954004">
        <w:rPr>
          <w:rFonts w:cs="Times New Roman"/>
          <w:sz w:val="22"/>
          <w:szCs w:val="22"/>
        </w:rPr>
        <w:t xml:space="preserve"> €.</w:t>
      </w:r>
    </w:p>
    <w:p w:rsidR="00AE67A9" w:rsidRDefault="00AE67A9" w:rsidP="00AE67A9">
      <w:pPr>
        <w:pStyle w:val="Textbody"/>
        <w:tabs>
          <w:tab w:val="left" w:pos="1200"/>
        </w:tabs>
        <w:spacing w:after="0" w:line="276" w:lineRule="auto"/>
        <w:ind w:left="-142"/>
        <w:rPr>
          <w:rFonts w:cs="Times New Roman"/>
          <w:sz w:val="22"/>
          <w:szCs w:val="22"/>
        </w:rPr>
      </w:pPr>
    </w:p>
    <w:p w:rsidR="005B00EA" w:rsidRPr="005B00EA" w:rsidRDefault="005B00EA" w:rsidP="00AE67A9">
      <w:pPr>
        <w:pStyle w:val="Textbody"/>
        <w:tabs>
          <w:tab w:val="left" w:pos="1200"/>
        </w:tabs>
        <w:spacing w:after="0" w:line="276" w:lineRule="auto"/>
        <w:ind w:left="-142"/>
        <w:rPr>
          <w:rFonts w:cs="Times New Roman"/>
          <w:b/>
          <w:bCs/>
          <w:sz w:val="22"/>
          <w:szCs w:val="22"/>
        </w:rPr>
      </w:pPr>
      <w:r w:rsidRPr="005B00EA">
        <w:rPr>
          <w:rFonts w:cs="Times New Roman"/>
          <w:b/>
          <w:bCs/>
          <w:sz w:val="22"/>
          <w:szCs w:val="22"/>
        </w:rPr>
        <w:t xml:space="preserve">  c)  Popis a výška nákladov voči audítorovi alebo audítorskej spoločnosti</w:t>
      </w:r>
    </w:p>
    <w:p w:rsidR="005B00EA" w:rsidRDefault="005B00EA" w:rsidP="005B00EA">
      <w:pPr>
        <w:pStyle w:val="Textbody"/>
        <w:tabs>
          <w:tab w:val="left" w:pos="1200"/>
          <w:tab w:val="left" w:pos="5205"/>
        </w:tabs>
        <w:spacing w:after="0" w:line="276" w:lineRule="auto"/>
        <w:ind w:left="-142"/>
        <w:rPr>
          <w:rFonts w:cs="Times New Roman"/>
          <w:sz w:val="22"/>
          <w:szCs w:val="22"/>
        </w:rPr>
      </w:pPr>
      <w:r w:rsidRPr="005B00EA">
        <w:rPr>
          <w:rFonts w:cs="Times New Roman"/>
          <w:sz w:val="22"/>
          <w:szCs w:val="22"/>
        </w:rPr>
        <w:t xml:space="preserve">       </w:t>
      </w:r>
      <w:r>
        <w:rPr>
          <w:rFonts w:cs="Times New Roman"/>
          <w:sz w:val="22"/>
          <w:szCs w:val="22"/>
        </w:rPr>
        <w:t>Účtovné jednotky k</w:t>
      </w:r>
      <w:r w:rsidRPr="005B00EA">
        <w:rPr>
          <w:rFonts w:cs="Times New Roman"/>
          <w:sz w:val="22"/>
          <w:szCs w:val="22"/>
        </w:rPr>
        <w:t>onsolidovan</w:t>
      </w:r>
      <w:r>
        <w:rPr>
          <w:rFonts w:cs="Times New Roman"/>
          <w:sz w:val="22"/>
          <w:szCs w:val="22"/>
        </w:rPr>
        <w:t xml:space="preserve">ého celku v roku 2019 účtovali  náklady na overenie účtovnej závierky vo </w:t>
      </w:r>
    </w:p>
    <w:p w:rsidR="005B00EA" w:rsidRDefault="005B00EA" w:rsidP="005B00EA">
      <w:pPr>
        <w:pStyle w:val="Textbody"/>
        <w:tabs>
          <w:tab w:val="left" w:pos="1200"/>
          <w:tab w:val="left" w:pos="5205"/>
        </w:tabs>
        <w:spacing w:after="0" w:line="276" w:lineRule="auto"/>
        <w:ind w:left="-142"/>
        <w:rPr>
          <w:rFonts w:cs="Times New Roman"/>
          <w:sz w:val="22"/>
          <w:szCs w:val="22"/>
        </w:rPr>
      </w:pPr>
      <w:r>
        <w:rPr>
          <w:rFonts w:cs="Times New Roman"/>
          <w:sz w:val="22"/>
          <w:szCs w:val="22"/>
        </w:rPr>
        <w:t xml:space="preserve">       výške 26 5</w:t>
      </w:r>
      <w:r w:rsidR="008A7ECC">
        <w:rPr>
          <w:rFonts w:cs="Times New Roman"/>
          <w:sz w:val="22"/>
          <w:szCs w:val="22"/>
        </w:rPr>
        <w:t>4</w:t>
      </w:r>
      <w:r>
        <w:rPr>
          <w:rFonts w:cs="Times New Roman"/>
          <w:sz w:val="22"/>
          <w:szCs w:val="22"/>
        </w:rPr>
        <w:t xml:space="preserve">6,00 €.    </w:t>
      </w:r>
    </w:p>
    <w:p w:rsidR="001A263B" w:rsidRDefault="00925704" w:rsidP="004F774F">
      <w:pPr>
        <w:pStyle w:val="Pismenka"/>
        <w:tabs>
          <w:tab w:val="clear" w:pos="1278"/>
          <w:tab w:val="left" w:pos="516"/>
          <w:tab w:val="left" w:pos="1337"/>
        </w:tabs>
        <w:spacing w:line="276" w:lineRule="auto"/>
        <w:ind w:left="-142" w:hanging="420"/>
        <w:jc w:val="both"/>
        <w:rPr>
          <w:rFonts w:cs="Times New Roman"/>
          <w:b w:val="0"/>
          <w:sz w:val="22"/>
          <w:szCs w:val="22"/>
        </w:rPr>
      </w:pPr>
      <w:r>
        <w:rPr>
          <w:rFonts w:cs="Times New Roman"/>
          <w:sz w:val="22"/>
          <w:szCs w:val="22"/>
        </w:rPr>
        <w:t xml:space="preserve">       </w:t>
      </w:r>
      <w:r w:rsidR="001A263B">
        <w:rPr>
          <w:rFonts w:cs="Times New Roman"/>
          <w:sz w:val="22"/>
          <w:szCs w:val="22"/>
        </w:rPr>
        <w:t xml:space="preserve">  </w:t>
      </w:r>
      <w:r>
        <w:rPr>
          <w:rFonts w:cs="Times New Roman"/>
          <w:sz w:val="22"/>
          <w:szCs w:val="22"/>
        </w:rPr>
        <w:t xml:space="preserve">  </w:t>
      </w:r>
    </w:p>
    <w:p w:rsidR="00C05042" w:rsidRPr="00C05042" w:rsidRDefault="00EF7ED7" w:rsidP="00A047FB">
      <w:pPr>
        <w:pStyle w:val="Textbody"/>
        <w:spacing w:after="0" w:line="276" w:lineRule="auto"/>
        <w:ind w:left="-142"/>
        <w:jc w:val="center"/>
        <w:rPr>
          <w:rFonts w:cs="Times New Roman"/>
          <w:sz w:val="22"/>
          <w:szCs w:val="22"/>
        </w:rPr>
      </w:pPr>
      <w:r w:rsidRPr="00DA4B19">
        <w:rPr>
          <w:rFonts w:cs="Times New Roman"/>
          <w:sz w:val="22"/>
          <w:szCs w:val="22"/>
        </w:rPr>
        <w:t xml:space="preserve">                                       </w:t>
      </w:r>
    </w:p>
    <w:p w:rsidR="00EF7ED7" w:rsidRPr="00DA4B19" w:rsidRDefault="00EF7ED7" w:rsidP="004E2DF7">
      <w:pPr>
        <w:pStyle w:val="Textbody"/>
        <w:spacing w:after="0" w:line="276" w:lineRule="auto"/>
        <w:jc w:val="center"/>
        <w:rPr>
          <w:rFonts w:cs="Times New Roman"/>
          <w:b/>
          <w:bCs/>
          <w:sz w:val="22"/>
          <w:szCs w:val="22"/>
        </w:rPr>
      </w:pPr>
      <w:r w:rsidRPr="00DA4B19">
        <w:rPr>
          <w:rFonts w:cs="Times New Roman"/>
          <w:b/>
          <w:bCs/>
          <w:sz w:val="22"/>
          <w:szCs w:val="22"/>
        </w:rPr>
        <w:t xml:space="preserve">Čl. </w:t>
      </w:r>
      <w:r w:rsidR="00925704">
        <w:rPr>
          <w:rFonts w:cs="Times New Roman"/>
          <w:b/>
          <w:bCs/>
          <w:sz w:val="22"/>
          <w:szCs w:val="22"/>
        </w:rPr>
        <w:t>V.</w:t>
      </w:r>
    </w:p>
    <w:p w:rsidR="00925704" w:rsidRDefault="00925704" w:rsidP="004E2DF7">
      <w:pPr>
        <w:pStyle w:val="Textbody"/>
        <w:spacing w:after="0" w:line="276" w:lineRule="auto"/>
        <w:jc w:val="center"/>
        <w:rPr>
          <w:rFonts w:cs="Times New Roman"/>
          <w:b/>
          <w:bCs/>
          <w:sz w:val="22"/>
          <w:szCs w:val="22"/>
        </w:rPr>
      </w:pPr>
    </w:p>
    <w:p w:rsidR="00EF7ED7" w:rsidRPr="00DA4B19" w:rsidRDefault="00EF7ED7" w:rsidP="004E2DF7">
      <w:pPr>
        <w:pStyle w:val="Textbody"/>
        <w:spacing w:after="0" w:line="276" w:lineRule="auto"/>
        <w:jc w:val="center"/>
        <w:rPr>
          <w:rFonts w:cs="Times New Roman"/>
          <w:b/>
          <w:bCs/>
          <w:sz w:val="22"/>
          <w:szCs w:val="22"/>
        </w:rPr>
      </w:pPr>
      <w:r w:rsidRPr="00DA4B19">
        <w:rPr>
          <w:rFonts w:cs="Times New Roman"/>
          <w:b/>
          <w:bCs/>
          <w:sz w:val="22"/>
          <w:szCs w:val="22"/>
        </w:rPr>
        <w:t>Informácie o údajoch aktív a pasív</w:t>
      </w:r>
    </w:p>
    <w:p w:rsidR="00EF7ED7" w:rsidRPr="00DA4B19" w:rsidRDefault="00EF7ED7" w:rsidP="004E2DF7">
      <w:pPr>
        <w:pStyle w:val="Textbody"/>
        <w:spacing w:after="0" w:line="276" w:lineRule="auto"/>
        <w:jc w:val="both"/>
        <w:rPr>
          <w:rFonts w:cs="Times New Roman"/>
          <w:sz w:val="22"/>
          <w:szCs w:val="22"/>
        </w:rPr>
      </w:pPr>
      <w:r w:rsidRPr="00DA4B19">
        <w:rPr>
          <w:rFonts w:cs="Times New Roman"/>
          <w:sz w:val="22"/>
          <w:szCs w:val="22"/>
        </w:rPr>
        <w:t xml:space="preserve">                     Obsahuje informácie za bežné účtovné obdobie a bezprostredne predchádzajúce účtovné obdobie.</w:t>
      </w:r>
    </w:p>
    <w:p w:rsidR="00A266F4" w:rsidRDefault="00EF7ED7" w:rsidP="00C05042">
      <w:pPr>
        <w:pStyle w:val="Textbody"/>
        <w:spacing w:after="0" w:line="276" w:lineRule="auto"/>
        <w:jc w:val="both"/>
        <w:rPr>
          <w:rFonts w:cs="Times New Roman"/>
          <w:b/>
          <w:bCs/>
          <w:sz w:val="22"/>
          <w:szCs w:val="22"/>
        </w:rPr>
      </w:pPr>
      <w:r w:rsidRPr="00DA4B19">
        <w:rPr>
          <w:rFonts w:cs="Times New Roman"/>
          <w:b/>
          <w:bCs/>
          <w:sz w:val="22"/>
          <w:szCs w:val="22"/>
        </w:rPr>
        <w:t xml:space="preserve">                                                                     </w:t>
      </w:r>
    </w:p>
    <w:p w:rsidR="00EF7ED7" w:rsidRPr="00DA4B19" w:rsidRDefault="00EF7ED7" w:rsidP="004E2DF7">
      <w:pPr>
        <w:pStyle w:val="Textbody"/>
        <w:spacing w:after="0" w:line="276" w:lineRule="auto"/>
        <w:jc w:val="center"/>
        <w:rPr>
          <w:rFonts w:cs="Times New Roman"/>
          <w:b/>
          <w:bCs/>
          <w:sz w:val="22"/>
          <w:szCs w:val="22"/>
        </w:rPr>
      </w:pPr>
      <w:r w:rsidRPr="00DA4B19">
        <w:rPr>
          <w:rFonts w:cs="Times New Roman"/>
          <w:b/>
          <w:bCs/>
          <w:sz w:val="22"/>
          <w:szCs w:val="22"/>
        </w:rPr>
        <w:t>1.) Údaje o konsolidovanom celku</w:t>
      </w:r>
    </w:p>
    <w:p w:rsidR="00EF7ED7" w:rsidRPr="00DA4B19" w:rsidRDefault="00EF7ED7" w:rsidP="00C95202">
      <w:pPr>
        <w:pStyle w:val="Textbody"/>
        <w:spacing w:after="0" w:line="276" w:lineRule="auto"/>
        <w:jc w:val="center"/>
        <w:rPr>
          <w:rFonts w:cs="Times New Roman"/>
          <w:sz w:val="22"/>
          <w:szCs w:val="22"/>
        </w:rPr>
      </w:pPr>
      <w:r w:rsidRPr="00DA4B19">
        <w:rPr>
          <w:rFonts w:cs="Times New Roman"/>
          <w:sz w:val="22"/>
          <w:szCs w:val="22"/>
        </w:rPr>
        <w:t>(príloha - tabuľka č. 1)</w:t>
      </w:r>
    </w:p>
    <w:p w:rsidR="00327069" w:rsidRDefault="00327069" w:rsidP="00C95202">
      <w:pPr>
        <w:pStyle w:val="Textbody"/>
        <w:spacing w:after="0" w:line="276" w:lineRule="auto"/>
        <w:jc w:val="center"/>
        <w:rPr>
          <w:rFonts w:cs="Times New Roman"/>
          <w:b/>
          <w:bCs/>
          <w:sz w:val="22"/>
          <w:szCs w:val="22"/>
        </w:rPr>
      </w:pPr>
    </w:p>
    <w:p w:rsidR="00EF7ED7" w:rsidRPr="00DA4B19" w:rsidRDefault="00EF7ED7" w:rsidP="00C95202">
      <w:pPr>
        <w:pStyle w:val="Textbody"/>
        <w:spacing w:after="0" w:line="276" w:lineRule="auto"/>
        <w:jc w:val="center"/>
        <w:rPr>
          <w:rFonts w:cs="Times New Roman"/>
          <w:b/>
          <w:bCs/>
          <w:sz w:val="22"/>
          <w:szCs w:val="22"/>
        </w:rPr>
      </w:pPr>
      <w:r w:rsidRPr="00DA4B19">
        <w:rPr>
          <w:rFonts w:cs="Times New Roman"/>
          <w:b/>
          <w:bCs/>
          <w:sz w:val="22"/>
          <w:szCs w:val="22"/>
        </w:rPr>
        <w:t>2.) Neobežný majetok</w:t>
      </w:r>
    </w:p>
    <w:p w:rsidR="00EF7ED7" w:rsidRDefault="00EF7ED7" w:rsidP="004E2DF7">
      <w:pPr>
        <w:pStyle w:val="Textbody"/>
        <w:spacing w:after="0" w:line="276" w:lineRule="auto"/>
        <w:jc w:val="center"/>
        <w:rPr>
          <w:rFonts w:cs="Times New Roman"/>
          <w:sz w:val="22"/>
          <w:szCs w:val="22"/>
        </w:rPr>
      </w:pPr>
      <w:r w:rsidRPr="00DA4B19">
        <w:rPr>
          <w:rFonts w:cs="Times New Roman"/>
          <w:sz w:val="22"/>
          <w:szCs w:val="22"/>
        </w:rPr>
        <w:t xml:space="preserve">   ( príloha - tabuľka č. 2)</w:t>
      </w:r>
    </w:p>
    <w:p w:rsidR="00C27A47" w:rsidRPr="009554F5" w:rsidRDefault="00C27A47" w:rsidP="00C27A47">
      <w:pPr>
        <w:spacing w:before="100" w:beforeAutospacing="1"/>
        <w:ind w:right="452"/>
        <w:rPr>
          <w:rFonts w:eastAsia="Times New Roman" w:cs="Times New Roman"/>
          <w:lang w:eastAsia="sk-SK"/>
        </w:rPr>
      </w:pPr>
      <w:r w:rsidRPr="009554F5">
        <w:rPr>
          <w:rFonts w:eastAsia="Times New Roman" w:cs="Times New Roman"/>
          <w:b/>
          <w:bCs/>
          <w:lang w:eastAsia="sk-SK"/>
        </w:rPr>
        <w:t>Zriadenie záložného práva na dlhodobý majetok</w:t>
      </w:r>
    </w:p>
    <w:p w:rsidR="00C27A47" w:rsidRPr="009554F5" w:rsidRDefault="00C05042" w:rsidP="00C05042">
      <w:pPr>
        <w:widowControl/>
        <w:suppressAutoHyphens w:val="0"/>
        <w:autoSpaceDN/>
        <w:ind w:left="567" w:right="452" w:hanging="567"/>
        <w:jc w:val="both"/>
        <w:textAlignment w:val="auto"/>
        <w:rPr>
          <w:rFonts w:eastAsia="Times New Roman" w:cs="Times New Roman"/>
          <w:lang w:eastAsia="sk-SK"/>
        </w:rPr>
      </w:pPr>
      <w:r w:rsidRPr="00C05042">
        <w:rPr>
          <w:rFonts w:eastAsia="Times New Roman" w:cs="Times New Roman"/>
          <w:lang w:eastAsia="sk-SK"/>
        </w:rPr>
        <w:t xml:space="preserve">    1.</w:t>
      </w:r>
      <w:r>
        <w:rPr>
          <w:rFonts w:eastAsia="Times New Roman" w:cs="Times New Roman"/>
          <w:lang w:eastAsia="sk-SK"/>
        </w:rPr>
        <w:t xml:space="preserve">   </w:t>
      </w:r>
      <w:r w:rsidR="00C27A47" w:rsidRPr="009554F5">
        <w:rPr>
          <w:rFonts w:eastAsia="Times New Roman" w:cs="Times New Roman"/>
          <w:lang w:eastAsia="sk-SK"/>
        </w:rPr>
        <w:t>LV 7119, kat. územie Radvaň – záložné právo na pozemok parc. č. C KN 3842 a stavbu súp. č. 13413 (Chata Králiky) pre pohľadávku SR – Slovenská agentúra pre cestovný ruch</w:t>
      </w:r>
      <w:r w:rsidR="00C27A47">
        <w:rPr>
          <w:rFonts w:eastAsia="Times New Roman" w:cs="Times New Roman"/>
          <w:lang w:eastAsia="sk-SK"/>
        </w:rPr>
        <w:t xml:space="preserve"> zo dňa 16.2.2006.</w:t>
      </w:r>
    </w:p>
    <w:p w:rsidR="00C27A47" w:rsidRPr="009554F5" w:rsidRDefault="00C05042" w:rsidP="00C05042">
      <w:pPr>
        <w:widowControl/>
        <w:suppressAutoHyphens w:val="0"/>
        <w:autoSpaceDN/>
        <w:ind w:left="567" w:right="452" w:hanging="567"/>
        <w:jc w:val="both"/>
        <w:textAlignment w:val="auto"/>
        <w:rPr>
          <w:rFonts w:eastAsia="Times New Roman" w:cs="Times New Roman"/>
          <w:lang w:eastAsia="sk-SK"/>
        </w:rPr>
      </w:pPr>
      <w:r>
        <w:rPr>
          <w:rFonts w:eastAsia="Times New Roman" w:cs="Times New Roman"/>
          <w:lang w:eastAsia="sk-SK"/>
        </w:rPr>
        <w:t xml:space="preserve">    2.  </w:t>
      </w:r>
      <w:r w:rsidR="00C27A47" w:rsidRPr="009554F5">
        <w:rPr>
          <w:rFonts w:eastAsia="Times New Roman" w:cs="Times New Roman"/>
          <w:lang w:eastAsia="sk-SK"/>
        </w:rPr>
        <w:t>Záložné právo na  stavby súp. č. 14127 na poz. parc. č. C KN 1428/189, súp. č. 14128 na pozemku parc. č.1428/190, súp. č. 14129 na poz. parc. č. 1428/191, súp. č. 14130 na poz. parc. č. 1428/192 (Byty Šalgotarianska), pre pohľadávku Ministerstvo  výstavby a regionálneho rozvoja SR – č. zmluvy V 146/2007</w:t>
      </w:r>
      <w:r w:rsidR="00C27A47">
        <w:rPr>
          <w:rFonts w:eastAsia="Times New Roman" w:cs="Times New Roman"/>
          <w:lang w:eastAsia="sk-SK"/>
        </w:rPr>
        <w:t>, zo dňa 16.12.2003</w:t>
      </w:r>
      <w:r w:rsidR="00C27A47" w:rsidRPr="009554F5">
        <w:rPr>
          <w:rFonts w:eastAsia="Times New Roman" w:cs="Times New Roman"/>
          <w:lang w:eastAsia="sk-SK"/>
        </w:rPr>
        <w:t xml:space="preserve"> </w:t>
      </w:r>
    </w:p>
    <w:p w:rsidR="00C27A47" w:rsidRPr="009554F5" w:rsidRDefault="00C27A47" w:rsidP="00C27A47">
      <w:pPr>
        <w:ind w:left="567" w:right="452"/>
        <w:jc w:val="both"/>
        <w:rPr>
          <w:rFonts w:eastAsia="Times New Roman" w:cs="Times New Roman"/>
          <w:lang w:eastAsia="sk-SK"/>
        </w:rPr>
      </w:pPr>
      <w:r w:rsidRPr="009554F5">
        <w:rPr>
          <w:rFonts w:eastAsia="Times New Roman" w:cs="Times New Roman"/>
          <w:lang w:eastAsia="sk-SK"/>
        </w:rPr>
        <w:t xml:space="preserve"> VZ 505/2007 - záložné právo na parc. č. C KN 1428/189 +  súp. č. 14127, parc. č. 1428/190 + súp. č. 14128, parc. č. 1428/191 + súp. č. 14129, parc. č. 1428/192 + súp. č. 14130 pre pohľadávku Štátny fond rozvoja bývania - č. zml. V 116/2007  VZ 506/2007,</w:t>
      </w:r>
    </w:p>
    <w:p w:rsidR="00C27A47" w:rsidRPr="009554F5" w:rsidRDefault="00C05042" w:rsidP="00C05042">
      <w:pPr>
        <w:widowControl/>
        <w:suppressAutoHyphens w:val="0"/>
        <w:autoSpaceDN/>
        <w:ind w:left="567" w:right="452" w:hanging="567"/>
        <w:jc w:val="both"/>
        <w:textAlignment w:val="auto"/>
        <w:rPr>
          <w:rFonts w:eastAsia="Times New Roman" w:cs="Times New Roman"/>
          <w:lang w:eastAsia="sk-SK"/>
        </w:rPr>
      </w:pPr>
      <w:r>
        <w:rPr>
          <w:rFonts w:eastAsia="Times New Roman" w:cs="Times New Roman"/>
          <w:lang w:eastAsia="sk-SK"/>
        </w:rPr>
        <w:t xml:space="preserve">   3.   </w:t>
      </w:r>
      <w:r w:rsidR="00C27A47" w:rsidRPr="009554F5">
        <w:rPr>
          <w:rFonts w:eastAsia="Times New Roman" w:cs="Times New Roman"/>
          <w:lang w:eastAsia="sk-SK"/>
        </w:rPr>
        <w:t xml:space="preserve">LV 6012, kat. územie Banská Bystrica - záložné právo na pozemok parc. č. C KN2173/74 </w:t>
      </w:r>
      <w:r>
        <w:rPr>
          <w:rFonts w:eastAsia="Times New Roman" w:cs="Times New Roman"/>
          <w:lang w:eastAsia="sk-SK"/>
        </w:rPr>
        <w:t xml:space="preserve">   </w:t>
      </w:r>
      <w:r w:rsidR="00C27A47" w:rsidRPr="009554F5">
        <w:rPr>
          <w:rFonts w:eastAsia="Times New Roman" w:cs="Times New Roman"/>
          <w:lang w:eastAsia="sk-SK"/>
        </w:rPr>
        <w:t>pre pohľadávku Slovenská sporiteľňa, a. s. (pozemok na Bakossovej ulici)</w:t>
      </w:r>
      <w:r w:rsidR="00C27A47">
        <w:rPr>
          <w:rFonts w:eastAsia="Times New Roman" w:cs="Times New Roman"/>
          <w:lang w:eastAsia="sk-SK"/>
        </w:rPr>
        <w:t xml:space="preserve"> zo dňa24.7.2009</w:t>
      </w:r>
    </w:p>
    <w:p w:rsidR="00C27A47" w:rsidRPr="00835D68" w:rsidRDefault="00C05042" w:rsidP="00C05042">
      <w:pPr>
        <w:widowControl/>
        <w:suppressAutoHyphens w:val="0"/>
        <w:autoSpaceDN/>
        <w:ind w:left="567" w:right="452" w:hanging="567"/>
        <w:jc w:val="both"/>
        <w:textAlignment w:val="auto"/>
        <w:rPr>
          <w:rFonts w:eastAsia="Times New Roman" w:cs="Times New Roman"/>
          <w:lang w:eastAsia="sk-SK"/>
        </w:rPr>
      </w:pPr>
      <w:r>
        <w:rPr>
          <w:rFonts w:eastAsia="Times New Roman" w:cs="Times New Roman"/>
          <w:lang w:eastAsia="sk-SK"/>
        </w:rPr>
        <w:t xml:space="preserve">   4.   </w:t>
      </w:r>
      <w:r w:rsidR="00C27A47" w:rsidRPr="009554F5">
        <w:rPr>
          <w:rFonts w:eastAsia="Times New Roman" w:cs="Times New Roman"/>
          <w:lang w:eastAsia="sk-SK"/>
        </w:rPr>
        <w:t>LV 4448, kat. územie Radvaň – záložné právo na  stavbu súp. č. 5322 (Byty Sládkovičova ul.) pre pohľadávku Ministerstvo  výstavby a regionálneho rozvoja SR -č. zml</w:t>
      </w:r>
      <w:r w:rsidR="00C27A47">
        <w:rPr>
          <w:rFonts w:eastAsia="Times New Roman" w:cs="Times New Roman"/>
          <w:lang w:eastAsia="sk-SK"/>
        </w:rPr>
        <w:t>uvy</w:t>
      </w:r>
      <w:r w:rsidR="00C27A47" w:rsidRPr="009554F5">
        <w:rPr>
          <w:rFonts w:eastAsia="Times New Roman" w:cs="Times New Roman"/>
          <w:lang w:eastAsia="sk-SK"/>
        </w:rPr>
        <w:t xml:space="preserve"> V 4195/2003  VZ 2270/200</w:t>
      </w:r>
      <w:r w:rsidR="000A71D1">
        <w:rPr>
          <w:rFonts w:eastAsia="Times New Roman" w:cs="Times New Roman"/>
          <w:lang w:eastAsia="sk-SK"/>
        </w:rPr>
        <w:t>3</w:t>
      </w:r>
      <w:r w:rsidR="00C27A47" w:rsidRPr="009554F5">
        <w:rPr>
          <w:rFonts w:eastAsia="Times New Roman" w:cs="Times New Roman"/>
          <w:sz w:val="20"/>
          <w:szCs w:val="20"/>
          <w:lang w:eastAsia="sk-SK"/>
        </w:rPr>
        <w:t>.</w:t>
      </w:r>
    </w:p>
    <w:p w:rsidR="00327069" w:rsidRDefault="00327069" w:rsidP="00C05042">
      <w:pPr>
        <w:widowControl/>
        <w:numPr>
          <w:ilvl w:val="0"/>
          <w:numId w:val="31"/>
        </w:numPr>
        <w:suppressAutoHyphens w:val="0"/>
        <w:autoSpaceDN/>
        <w:ind w:left="567" w:right="452" w:hanging="207"/>
        <w:jc w:val="both"/>
        <w:textAlignment w:val="auto"/>
        <w:rPr>
          <w:rFonts w:eastAsia="Times New Roman" w:cs="Times New Roman"/>
          <w:lang w:eastAsia="sk-SK"/>
        </w:rPr>
      </w:pPr>
      <w:r>
        <w:rPr>
          <w:rFonts w:eastAsia="Times New Roman" w:cs="Times New Roman"/>
          <w:lang w:eastAsia="sk-SK"/>
        </w:rPr>
        <w:t>ŠFRB-úver je zabezpečený Zmluvami o zriadení záložného práva na všetky bytové domy: Medená ulica, Rudohorská ulica, Kráľovohoľská ulica, Predmetom záložného práva sú nehnuteľnosti vo vlastníctve Záložcu, nachádzajúce sa v katastrálnom území Sásová a Radvaň, obec Banská Bystrica.</w:t>
      </w:r>
    </w:p>
    <w:p w:rsidR="00327069" w:rsidRPr="00327069" w:rsidRDefault="00327069" w:rsidP="00327069">
      <w:pPr>
        <w:widowControl/>
        <w:numPr>
          <w:ilvl w:val="0"/>
          <w:numId w:val="31"/>
        </w:numPr>
        <w:suppressAutoHyphens w:val="0"/>
        <w:autoSpaceDN/>
        <w:ind w:left="567" w:right="452"/>
        <w:jc w:val="both"/>
        <w:textAlignment w:val="auto"/>
        <w:rPr>
          <w:rFonts w:eastAsia="Times New Roman" w:cs="Times New Roman"/>
          <w:lang w:eastAsia="sk-SK"/>
        </w:rPr>
      </w:pPr>
      <w:r>
        <w:rPr>
          <w:rFonts w:eastAsia="Times New Roman" w:cs="Times New Roman"/>
          <w:lang w:eastAsia="sk-SK"/>
        </w:rPr>
        <w:t>Úver Slovenská sporiteľňa, a.s. – úver je zabezpečený Zmluvou o zriadení záložného práva k nehnuteľnostiam a Mandátnou zmluvou č. 28/AUOC/2014</w:t>
      </w:r>
      <w:r w:rsidR="00B17DB7">
        <w:rPr>
          <w:rFonts w:eastAsia="Times New Roman" w:cs="Times New Roman"/>
          <w:lang w:eastAsia="sk-SK"/>
        </w:rPr>
        <w:t>-</w:t>
      </w:r>
      <w:r w:rsidR="00617880">
        <w:rPr>
          <w:rFonts w:eastAsia="Times New Roman" w:cs="Times New Roman"/>
          <w:lang w:eastAsia="sk-SK"/>
        </w:rPr>
        <w:t>ZZ/2 a Záložnou zmluvou k nehnuteľnosti č. 69/CC/17-ZZ</w:t>
      </w:r>
      <w:r w:rsidR="00B17DB7">
        <w:rPr>
          <w:rFonts w:eastAsia="Times New Roman" w:cs="Times New Roman"/>
          <w:lang w:eastAsia="sk-SK"/>
        </w:rPr>
        <w:t>/</w:t>
      </w:r>
      <w:r w:rsidR="00617880">
        <w:rPr>
          <w:rFonts w:eastAsia="Times New Roman" w:cs="Times New Roman"/>
          <w:lang w:eastAsia="sk-SK"/>
        </w:rPr>
        <w:t>3</w:t>
      </w:r>
      <w:r w:rsidR="00B17DB7">
        <w:rPr>
          <w:rFonts w:eastAsia="Times New Roman" w:cs="Times New Roman"/>
          <w:lang w:eastAsia="sk-SK"/>
        </w:rPr>
        <w:t xml:space="preserve">. Predmetom záložného práva sú nehnuteľnosti vo vlastníctve Záložcu, nachádzajúce sa v katastrálnom území Šalková, obec Banská Bystrica, zapísané na liste vlastníctva č. 1430, vedenom Okresným úradom Banská Bystrica, </w:t>
      </w:r>
      <w:r w:rsidR="00B17DB7">
        <w:rPr>
          <w:rFonts w:eastAsia="Times New Roman" w:cs="Times New Roman"/>
          <w:lang w:eastAsia="sk-SK"/>
        </w:rPr>
        <w:lastRenderedPageBreak/>
        <w:t>nehnuteľnosti nachádzajúce sa v katastrálnom území Banská Bystrica, zapísané v liste vlastníctva č. 5661 (pozemok, časť budovy Radnice), nehnuteľnosti nachádzajúce sa v katastrálnom území Banská Bystrica, zapísané na liste vlastníctva č. 4642 (Budova Krytej plavárne a Zimného štadióna a pozemky k nim patriace) a nehnuteľnosti nachádzajúce sa v katastrálnom území Sásová, zapísaná v liste vlastníctva č. 1670.</w:t>
      </w:r>
    </w:p>
    <w:p w:rsidR="005D2520" w:rsidRPr="00DA4B19" w:rsidRDefault="005D2520" w:rsidP="002B585D">
      <w:pPr>
        <w:pStyle w:val="Textbody"/>
        <w:spacing w:after="0" w:line="276" w:lineRule="auto"/>
        <w:jc w:val="center"/>
        <w:rPr>
          <w:rFonts w:cs="Times New Roman"/>
          <w:sz w:val="22"/>
          <w:szCs w:val="22"/>
        </w:rPr>
      </w:pPr>
    </w:p>
    <w:p w:rsidR="009609AC" w:rsidRDefault="009609AC" w:rsidP="002827DE">
      <w:pPr>
        <w:pStyle w:val="Textbody"/>
        <w:spacing w:after="0" w:line="276" w:lineRule="auto"/>
        <w:jc w:val="center"/>
        <w:rPr>
          <w:rFonts w:cs="Times New Roman"/>
          <w:sz w:val="22"/>
          <w:szCs w:val="22"/>
        </w:rPr>
      </w:pPr>
    </w:p>
    <w:p w:rsidR="00EF7ED7" w:rsidRPr="00DA4B19" w:rsidRDefault="00EF7ED7" w:rsidP="002827DE">
      <w:pPr>
        <w:pStyle w:val="Textbody"/>
        <w:spacing w:after="0" w:line="276" w:lineRule="auto"/>
        <w:jc w:val="center"/>
        <w:rPr>
          <w:rFonts w:cs="Times New Roman"/>
          <w:b/>
          <w:bCs/>
          <w:sz w:val="22"/>
          <w:szCs w:val="22"/>
        </w:rPr>
      </w:pPr>
      <w:r w:rsidRPr="009609AC">
        <w:rPr>
          <w:rFonts w:cs="Times New Roman"/>
          <w:sz w:val="22"/>
          <w:szCs w:val="22"/>
        </w:rPr>
        <w:t>3</w:t>
      </w:r>
      <w:r w:rsidRPr="00DA4B19">
        <w:rPr>
          <w:rFonts w:cs="Times New Roman"/>
          <w:b/>
          <w:bCs/>
          <w:sz w:val="22"/>
          <w:szCs w:val="22"/>
        </w:rPr>
        <w:t>.) Majetkové podiely (podielové cenné papiere a podiely v dcérskej účtovnej jednotke a v spoločnosti s podstatným vplyvom)</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príloha - tabuľka č. 3)</w:t>
      </w:r>
    </w:p>
    <w:p w:rsidR="00925704" w:rsidRDefault="00925704" w:rsidP="004E2DF7">
      <w:pPr>
        <w:pStyle w:val="Textbody"/>
        <w:spacing w:after="0" w:line="276" w:lineRule="auto"/>
        <w:jc w:val="center"/>
        <w:rPr>
          <w:rFonts w:cs="Times New Roman"/>
          <w:sz w:val="22"/>
          <w:szCs w:val="22"/>
        </w:rPr>
      </w:pPr>
    </w:p>
    <w:p w:rsidR="00EF7ED7" w:rsidRPr="00925704" w:rsidRDefault="002827DE" w:rsidP="002827DE">
      <w:pPr>
        <w:pStyle w:val="Textbody"/>
        <w:spacing w:after="0" w:line="276" w:lineRule="auto"/>
        <w:rPr>
          <w:rFonts w:cs="Times New Roman"/>
          <w:b/>
          <w:sz w:val="22"/>
          <w:szCs w:val="22"/>
        </w:rPr>
      </w:pPr>
      <w:r>
        <w:rPr>
          <w:rFonts w:cs="Times New Roman"/>
          <w:sz w:val="22"/>
          <w:szCs w:val="22"/>
        </w:rPr>
        <w:t xml:space="preserve">                                                              </w:t>
      </w:r>
      <w:r w:rsidR="00EF7ED7" w:rsidRPr="00925704">
        <w:rPr>
          <w:rFonts w:cs="Times New Roman"/>
          <w:b/>
          <w:sz w:val="22"/>
          <w:szCs w:val="22"/>
        </w:rPr>
        <w:t>4.</w:t>
      </w:r>
      <w:r w:rsidR="00EF7ED7" w:rsidRPr="00925704">
        <w:rPr>
          <w:rFonts w:cs="Times New Roman"/>
          <w:b/>
          <w:bCs/>
          <w:sz w:val="22"/>
          <w:szCs w:val="22"/>
        </w:rPr>
        <w:t>) Realizovateľné cenné papiere</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xml:space="preserve">   ( príloha - tabuľka č. 4)</w:t>
      </w:r>
      <w:r w:rsidRPr="00DA4B19">
        <w:rPr>
          <w:rFonts w:cs="Times New Roman"/>
          <w:sz w:val="22"/>
          <w:szCs w:val="22"/>
        </w:rPr>
        <w:tab/>
      </w:r>
    </w:p>
    <w:p w:rsidR="00EF7ED7" w:rsidRPr="00DA4B19" w:rsidRDefault="00EF7ED7" w:rsidP="004E2DF7">
      <w:pPr>
        <w:pStyle w:val="Textbody"/>
        <w:spacing w:after="0" w:line="276" w:lineRule="auto"/>
        <w:jc w:val="center"/>
        <w:rPr>
          <w:rFonts w:cs="Times New Roman"/>
          <w:sz w:val="22"/>
          <w:szCs w:val="22"/>
        </w:rPr>
      </w:pPr>
    </w:p>
    <w:p w:rsidR="00EF7ED7" w:rsidRPr="00925704" w:rsidRDefault="002827DE" w:rsidP="002827DE">
      <w:pPr>
        <w:pStyle w:val="Textbody"/>
        <w:spacing w:after="0" w:line="276" w:lineRule="auto"/>
        <w:rPr>
          <w:rFonts w:cs="Times New Roman"/>
          <w:b/>
          <w:sz w:val="22"/>
          <w:szCs w:val="22"/>
        </w:rPr>
      </w:pPr>
      <w:r>
        <w:rPr>
          <w:rFonts w:cs="Times New Roman"/>
          <w:sz w:val="22"/>
          <w:szCs w:val="22"/>
        </w:rPr>
        <w:t xml:space="preserve">                                                          </w:t>
      </w:r>
      <w:r w:rsidR="00EF7ED7" w:rsidRPr="00925704">
        <w:rPr>
          <w:rFonts w:cs="Times New Roman"/>
          <w:b/>
          <w:sz w:val="22"/>
          <w:szCs w:val="22"/>
        </w:rPr>
        <w:t xml:space="preserve">    </w:t>
      </w:r>
      <w:r w:rsidR="00925704" w:rsidRPr="00925704">
        <w:rPr>
          <w:rFonts w:cs="Times New Roman"/>
          <w:b/>
          <w:sz w:val="22"/>
          <w:szCs w:val="22"/>
        </w:rPr>
        <w:t>5)</w:t>
      </w:r>
      <w:r w:rsidR="00EF7ED7" w:rsidRPr="00925704">
        <w:rPr>
          <w:rFonts w:cs="Times New Roman"/>
          <w:b/>
          <w:sz w:val="22"/>
          <w:szCs w:val="22"/>
        </w:rPr>
        <w:t xml:space="preserve">  </w:t>
      </w:r>
      <w:r w:rsidR="00EF7ED7" w:rsidRPr="00925704">
        <w:rPr>
          <w:rFonts w:cs="Times New Roman"/>
          <w:b/>
          <w:bCs/>
          <w:sz w:val="22"/>
          <w:szCs w:val="22"/>
        </w:rPr>
        <w:t>Zásoby – opravné položky.</w:t>
      </w:r>
    </w:p>
    <w:p w:rsidR="00EF7ED7" w:rsidRPr="00DA4B19" w:rsidRDefault="00EF7ED7" w:rsidP="004E2DF7">
      <w:pPr>
        <w:pStyle w:val="Textbody"/>
        <w:spacing w:after="0" w:line="276" w:lineRule="auto"/>
        <w:jc w:val="both"/>
        <w:rPr>
          <w:rFonts w:cs="Times New Roman"/>
          <w:sz w:val="22"/>
          <w:szCs w:val="22"/>
        </w:rPr>
      </w:pPr>
      <w:r w:rsidRPr="00DA4B19">
        <w:rPr>
          <w:rFonts w:cs="Times New Roman"/>
          <w:sz w:val="22"/>
          <w:szCs w:val="22"/>
        </w:rPr>
        <w:tab/>
        <w:t xml:space="preserve">                                    Konsolidovaný celok nevykazuje opravné položky na zásoby</w:t>
      </w:r>
    </w:p>
    <w:p w:rsidR="00EF7ED7" w:rsidRPr="00DA4B19" w:rsidRDefault="00EF7ED7" w:rsidP="004E2DF7">
      <w:pPr>
        <w:pStyle w:val="Textbody"/>
        <w:spacing w:after="0" w:line="276" w:lineRule="auto"/>
        <w:jc w:val="both"/>
        <w:rPr>
          <w:rFonts w:cs="Times New Roman"/>
          <w:sz w:val="22"/>
          <w:szCs w:val="22"/>
        </w:rPr>
      </w:pPr>
    </w:p>
    <w:p w:rsidR="00EF7ED7" w:rsidRPr="002827DE" w:rsidRDefault="00EF7ED7" w:rsidP="002827DE">
      <w:pPr>
        <w:pStyle w:val="Textbody"/>
        <w:spacing w:after="0" w:line="276" w:lineRule="auto"/>
        <w:jc w:val="center"/>
        <w:rPr>
          <w:rFonts w:cs="Times New Roman"/>
          <w:b/>
          <w:bCs/>
          <w:sz w:val="22"/>
          <w:szCs w:val="22"/>
        </w:rPr>
      </w:pPr>
      <w:r w:rsidRPr="00DA4B19">
        <w:rPr>
          <w:rFonts w:cs="Times New Roman"/>
          <w:b/>
          <w:bCs/>
          <w:sz w:val="22"/>
          <w:szCs w:val="22"/>
        </w:rPr>
        <w:t xml:space="preserve">          </w:t>
      </w:r>
      <w:r w:rsidR="002827DE">
        <w:rPr>
          <w:rFonts w:cs="Times New Roman"/>
          <w:b/>
          <w:bCs/>
          <w:sz w:val="22"/>
          <w:szCs w:val="22"/>
        </w:rPr>
        <w:t xml:space="preserve">      </w:t>
      </w:r>
      <w:r w:rsidRPr="00DA4B19">
        <w:rPr>
          <w:rFonts w:cs="Times New Roman"/>
          <w:b/>
          <w:bCs/>
          <w:sz w:val="22"/>
          <w:szCs w:val="22"/>
        </w:rPr>
        <w:t xml:space="preserve"> 6.) Vývoj opravnej položky k pohľadávkam</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príloha - tabuľka č. 8)</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EF7ED7" w:rsidP="004E2DF7">
      <w:pPr>
        <w:pStyle w:val="Textbody"/>
        <w:numPr>
          <w:ilvl w:val="0"/>
          <w:numId w:val="2"/>
        </w:numPr>
        <w:spacing w:after="0" w:line="276" w:lineRule="auto"/>
        <w:jc w:val="center"/>
        <w:rPr>
          <w:rFonts w:cs="Times New Roman"/>
          <w:b/>
          <w:bCs/>
          <w:sz w:val="22"/>
          <w:szCs w:val="22"/>
        </w:rPr>
      </w:pPr>
      <w:r w:rsidRPr="00DA4B19">
        <w:rPr>
          <w:rFonts w:cs="Times New Roman"/>
          <w:b/>
          <w:bCs/>
          <w:sz w:val="22"/>
          <w:szCs w:val="22"/>
        </w:rPr>
        <w:t>Pohľadávky podľa doby splatnosti</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príloha - tabuľka č. 9)</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EF7ED7" w:rsidP="004E2DF7">
      <w:pPr>
        <w:pStyle w:val="Textbody"/>
        <w:numPr>
          <w:ilvl w:val="0"/>
          <w:numId w:val="1"/>
        </w:numPr>
        <w:spacing w:after="0" w:line="276" w:lineRule="auto"/>
        <w:jc w:val="center"/>
        <w:rPr>
          <w:rFonts w:cs="Times New Roman"/>
          <w:b/>
          <w:bCs/>
          <w:sz w:val="22"/>
          <w:szCs w:val="22"/>
        </w:rPr>
      </w:pPr>
      <w:r w:rsidRPr="00DA4B19">
        <w:rPr>
          <w:rFonts w:cs="Times New Roman"/>
          <w:b/>
          <w:bCs/>
          <w:sz w:val="22"/>
          <w:szCs w:val="22"/>
        </w:rPr>
        <w:t>Časové rozlíšenie na strane aktív</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príloha - tabuľka č. 10 a č. 11)</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EF7ED7" w:rsidP="004E2DF7">
      <w:pPr>
        <w:pStyle w:val="Textbody"/>
        <w:numPr>
          <w:ilvl w:val="0"/>
          <w:numId w:val="1"/>
        </w:numPr>
        <w:spacing w:after="0" w:line="276" w:lineRule="auto"/>
        <w:jc w:val="center"/>
        <w:rPr>
          <w:rFonts w:cs="Times New Roman"/>
          <w:b/>
          <w:bCs/>
          <w:sz w:val="22"/>
          <w:szCs w:val="22"/>
        </w:rPr>
      </w:pPr>
      <w:r w:rsidRPr="00DA4B19">
        <w:rPr>
          <w:rFonts w:cs="Times New Roman"/>
          <w:b/>
          <w:bCs/>
          <w:sz w:val="22"/>
          <w:szCs w:val="22"/>
        </w:rPr>
        <w:t>Vlastné imanie</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xml:space="preserve"> (príloha - tabuľka č. 12)</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E871CB" w:rsidP="004E2DF7">
      <w:pPr>
        <w:pStyle w:val="Textbody"/>
        <w:numPr>
          <w:ilvl w:val="0"/>
          <w:numId w:val="1"/>
        </w:numPr>
        <w:spacing w:after="0" w:line="276" w:lineRule="auto"/>
        <w:jc w:val="center"/>
        <w:rPr>
          <w:rFonts w:cs="Times New Roman"/>
          <w:b/>
          <w:bCs/>
          <w:sz w:val="22"/>
          <w:szCs w:val="22"/>
        </w:rPr>
      </w:pPr>
      <w:r>
        <w:rPr>
          <w:rFonts w:cs="Times New Roman"/>
          <w:b/>
          <w:bCs/>
          <w:sz w:val="22"/>
          <w:szCs w:val="22"/>
        </w:rPr>
        <w:t xml:space="preserve"> </w:t>
      </w:r>
      <w:r w:rsidR="00EF7ED7" w:rsidRPr="00DA4B19">
        <w:rPr>
          <w:rFonts w:cs="Times New Roman"/>
          <w:b/>
          <w:bCs/>
          <w:sz w:val="22"/>
          <w:szCs w:val="22"/>
        </w:rPr>
        <w:t>Rezervy</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príloha - tabuľka č. 13 a č. 14)</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0A71D1" w:rsidP="004E2DF7">
      <w:pPr>
        <w:pStyle w:val="Textbody"/>
        <w:numPr>
          <w:ilvl w:val="0"/>
          <w:numId w:val="1"/>
        </w:numPr>
        <w:spacing w:after="0" w:line="276" w:lineRule="auto"/>
        <w:jc w:val="center"/>
        <w:rPr>
          <w:rFonts w:cs="Times New Roman"/>
          <w:b/>
          <w:bCs/>
          <w:sz w:val="22"/>
          <w:szCs w:val="22"/>
        </w:rPr>
      </w:pPr>
      <w:r>
        <w:rPr>
          <w:rFonts w:cs="Times New Roman"/>
          <w:b/>
          <w:bCs/>
          <w:sz w:val="22"/>
          <w:szCs w:val="22"/>
        </w:rPr>
        <w:t xml:space="preserve"> </w:t>
      </w:r>
      <w:r w:rsidR="00EF7ED7" w:rsidRPr="00DA4B19">
        <w:rPr>
          <w:rFonts w:cs="Times New Roman"/>
          <w:b/>
          <w:bCs/>
          <w:sz w:val="22"/>
          <w:szCs w:val="22"/>
        </w:rPr>
        <w:t>Záväzky podľa doby splatnosti</w:t>
      </w:r>
    </w:p>
    <w:p w:rsidR="00EF7ED7" w:rsidRPr="00DA4B19" w:rsidRDefault="000A71D1" w:rsidP="004E2DF7">
      <w:pPr>
        <w:pStyle w:val="Textbody"/>
        <w:spacing w:after="0" w:line="276" w:lineRule="auto"/>
        <w:jc w:val="center"/>
        <w:rPr>
          <w:rFonts w:cs="Times New Roman"/>
          <w:sz w:val="22"/>
          <w:szCs w:val="22"/>
        </w:rPr>
      </w:pPr>
      <w:r>
        <w:rPr>
          <w:rFonts w:cs="Times New Roman"/>
          <w:sz w:val="22"/>
          <w:szCs w:val="22"/>
        </w:rPr>
        <w:t xml:space="preserve">   </w:t>
      </w:r>
      <w:r w:rsidR="00EF7ED7" w:rsidRPr="00DA4B19">
        <w:rPr>
          <w:rFonts w:cs="Times New Roman"/>
          <w:sz w:val="22"/>
          <w:szCs w:val="22"/>
        </w:rPr>
        <w:t xml:space="preserve"> (príloha - tabuľka č. 15)</w:t>
      </w:r>
    </w:p>
    <w:p w:rsidR="00EF7ED7" w:rsidRPr="00DA4B19" w:rsidRDefault="00EF7ED7" w:rsidP="004E2DF7">
      <w:pPr>
        <w:pStyle w:val="Textbody"/>
        <w:spacing w:after="0" w:line="276" w:lineRule="auto"/>
        <w:jc w:val="center"/>
        <w:rPr>
          <w:rFonts w:cs="Times New Roman"/>
          <w:sz w:val="22"/>
          <w:szCs w:val="22"/>
        </w:rPr>
      </w:pPr>
    </w:p>
    <w:p w:rsidR="00EF7ED7" w:rsidRPr="00DA4B19" w:rsidRDefault="002827DE" w:rsidP="002827DE">
      <w:pPr>
        <w:pStyle w:val="Textbody"/>
        <w:spacing w:after="0" w:line="276" w:lineRule="auto"/>
        <w:ind w:left="284"/>
        <w:jc w:val="center"/>
        <w:rPr>
          <w:rFonts w:cs="Times New Roman"/>
          <w:b/>
          <w:bCs/>
          <w:sz w:val="22"/>
          <w:szCs w:val="22"/>
        </w:rPr>
      </w:pPr>
      <w:r>
        <w:rPr>
          <w:rFonts w:cs="Times New Roman"/>
          <w:b/>
          <w:bCs/>
          <w:sz w:val="22"/>
          <w:szCs w:val="22"/>
        </w:rPr>
        <w:t xml:space="preserve">12.) </w:t>
      </w:r>
      <w:r w:rsidR="000A71D1">
        <w:rPr>
          <w:rFonts w:cs="Times New Roman"/>
          <w:b/>
          <w:bCs/>
          <w:sz w:val="22"/>
          <w:szCs w:val="22"/>
        </w:rPr>
        <w:t xml:space="preserve"> </w:t>
      </w:r>
      <w:r w:rsidR="00EF7ED7" w:rsidRPr="00DA4B19">
        <w:rPr>
          <w:rFonts w:cs="Times New Roman"/>
          <w:b/>
          <w:bCs/>
          <w:sz w:val="22"/>
          <w:szCs w:val="22"/>
        </w:rPr>
        <w:t>Bankové úvery</w:t>
      </w:r>
    </w:p>
    <w:p w:rsidR="00EF7ED7" w:rsidRPr="00DA4B19" w:rsidRDefault="00EF7ED7" w:rsidP="004E2DF7">
      <w:pPr>
        <w:pStyle w:val="Textbody"/>
        <w:spacing w:after="0" w:line="276" w:lineRule="auto"/>
        <w:jc w:val="center"/>
        <w:rPr>
          <w:rFonts w:cs="Times New Roman"/>
          <w:sz w:val="22"/>
          <w:szCs w:val="22"/>
        </w:rPr>
      </w:pPr>
      <w:r w:rsidRPr="00DA4B19">
        <w:rPr>
          <w:rFonts w:cs="Times New Roman"/>
          <w:sz w:val="22"/>
          <w:szCs w:val="22"/>
        </w:rPr>
        <w:t xml:space="preserve">       (príloha - tabuľka č. 16)</w:t>
      </w:r>
    </w:p>
    <w:p w:rsidR="00EF7ED7" w:rsidRPr="00DA4B19" w:rsidRDefault="00EF7ED7" w:rsidP="004E2DF7">
      <w:pPr>
        <w:pStyle w:val="Textbody"/>
        <w:spacing w:after="0" w:line="276" w:lineRule="auto"/>
        <w:rPr>
          <w:rFonts w:cs="Times New Roman"/>
          <w:sz w:val="22"/>
          <w:szCs w:val="22"/>
        </w:rPr>
      </w:pPr>
    </w:p>
    <w:p w:rsidR="00EF7ED7" w:rsidRPr="00DA4B19" w:rsidRDefault="00EF7ED7" w:rsidP="004E2DF7">
      <w:pPr>
        <w:pStyle w:val="Textbody"/>
        <w:spacing w:after="0" w:line="276" w:lineRule="auto"/>
        <w:jc w:val="center"/>
        <w:rPr>
          <w:rFonts w:cs="Times New Roman"/>
          <w:b/>
          <w:bCs/>
          <w:sz w:val="22"/>
          <w:szCs w:val="22"/>
        </w:rPr>
      </w:pPr>
    </w:p>
    <w:p w:rsidR="00953A51" w:rsidRPr="00DA4B19" w:rsidRDefault="002827DE" w:rsidP="000148E7">
      <w:pPr>
        <w:pStyle w:val="Textbody"/>
        <w:spacing w:after="0" w:line="276" w:lineRule="auto"/>
        <w:jc w:val="center"/>
        <w:rPr>
          <w:rFonts w:cs="Times New Roman"/>
          <w:b/>
          <w:bCs/>
          <w:sz w:val="22"/>
          <w:szCs w:val="22"/>
        </w:rPr>
      </w:pPr>
      <w:r>
        <w:rPr>
          <w:rFonts w:cs="Times New Roman"/>
          <w:b/>
          <w:bCs/>
          <w:sz w:val="22"/>
          <w:szCs w:val="22"/>
        </w:rPr>
        <w:t>1</w:t>
      </w:r>
      <w:r w:rsidR="00F6232E">
        <w:rPr>
          <w:rFonts w:cs="Times New Roman"/>
          <w:b/>
          <w:bCs/>
          <w:sz w:val="22"/>
          <w:szCs w:val="22"/>
        </w:rPr>
        <w:t>3</w:t>
      </w:r>
      <w:r>
        <w:rPr>
          <w:rFonts w:cs="Times New Roman"/>
          <w:b/>
          <w:bCs/>
          <w:sz w:val="22"/>
          <w:szCs w:val="22"/>
        </w:rPr>
        <w:t>.)</w:t>
      </w:r>
      <w:r w:rsidR="000A71D1">
        <w:rPr>
          <w:rFonts w:cs="Times New Roman"/>
          <w:b/>
          <w:bCs/>
          <w:sz w:val="22"/>
          <w:szCs w:val="22"/>
        </w:rPr>
        <w:t xml:space="preserve"> </w:t>
      </w:r>
      <w:r w:rsidR="00953A51" w:rsidRPr="00DA4B19">
        <w:rPr>
          <w:rFonts w:cs="Times New Roman"/>
          <w:b/>
          <w:bCs/>
          <w:sz w:val="22"/>
          <w:szCs w:val="22"/>
        </w:rPr>
        <w:t>Časové rozlíšenie na strane pasív</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sz w:val="22"/>
          <w:szCs w:val="22"/>
        </w:rPr>
        <w:t>( príloha - tabuľka č. 17 a č. 18)</w:t>
      </w:r>
    </w:p>
    <w:p w:rsidR="00953A51" w:rsidRPr="00DA4B19" w:rsidRDefault="00953A51" w:rsidP="004E2DF7">
      <w:pPr>
        <w:pStyle w:val="Textbody"/>
        <w:spacing w:after="0" w:line="276" w:lineRule="auto"/>
        <w:jc w:val="center"/>
        <w:rPr>
          <w:rFonts w:cs="Times New Roman"/>
          <w:sz w:val="22"/>
          <w:szCs w:val="22"/>
        </w:rPr>
      </w:pPr>
    </w:p>
    <w:p w:rsidR="00C05042" w:rsidRDefault="00C05042" w:rsidP="002827DE">
      <w:pPr>
        <w:pStyle w:val="Textbody"/>
        <w:spacing w:after="0" w:line="276" w:lineRule="auto"/>
        <w:jc w:val="center"/>
        <w:rPr>
          <w:rFonts w:cs="Times New Roman"/>
          <w:b/>
          <w:bCs/>
          <w:sz w:val="22"/>
          <w:szCs w:val="22"/>
        </w:rPr>
      </w:pPr>
    </w:p>
    <w:p w:rsidR="00953A51" w:rsidRPr="00DA4B19" w:rsidRDefault="002827DE" w:rsidP="002827DE">
      <w:pPr>
        <w:pStyle w:val="Textbody"/>
        <w:spacing w:after="0" w:line="276" w:lineRule="auto"/>
        <w:jc w:val="center"/>
        <w:rPr>
          <w:rFonts w:cs="Times New Roman"/>
          <w:b/>
          <w:bCs/>
          <w:sz w:val="22"/>
          <w:szCs w:val="22"/>
        </w:rPr>
      </w:pPr>
      <w:r>
        <w:rPr>
          <w:rFonts w:cs="Times New Roman"/>
          <w:b/>
          <w:bCs/>
          <w:sz w:val="22"/>
          <w:szCs w:val="22"/>
        </w:rPr>
        <w:t>1</w:t>
      </w:r>
      <w:r w:rsidR="00F6232E">
        <w:rPr>
          <w:rFonts w:cs="Times New Roman"/>
          <w:b/>
          <w:bCs/>
          <w:sz w:val="22"/>
          <w:szCs w:val="22"/>
        </w:rPr>
        <w:t>4</w:t>
      </w:r>
      <w:r>
        <w:rPr>
          <w:rFonts w:cs="Times New Roman"/>
          <w:b/>
          <w:bCs/>
          <w:sz w:val="22"/>
          <w:szCs w:val="22"/>
        </w:rPr>
        <w:t>.)</w:t>
      </w:r>
      <w:r w:rsidR="000A71D1">
        <w:rPr>
          <w:rFonts w:cs="Times New Roman"/>
          <w:b/>
          <w:bCs/>
          <w:sz w:val="22"/>
          <w:szCs w:val="22"/>
        </w:rPr>
        <w:t xml:space="preserve"> </w:t>
      </w:r>
      <w:r w:rsidR="00953A51" w:rsidRPr="00DA4B19">
        <w:rPr>
          <w:rFonts w:cs="Times New Roman"/>
          <w:b/>
          <w:bCs/>
          <w:sz w:val="22"/>
          <w:szCs w:val="22"/>
        </w:rPr>
        <w:t>Náklady na služby</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b/>
          <w:bCs/>
          <w:sz w:val="22"/>
          <w:szCs w:val="22"/>
        </w:rPr>
        <w:t>(</w:t>
      </w:r>
      <w:r w:rsidRPr="00DA4B19">
        <w:rPr>
          <w:rFonts w:cs="Times New Roman"/>
          <w:sz w:val="22"/>
          <w:szCs w:val="22"/>
        </w:rPr>
        <w:t xml:space="preserve"> príloha - tabuľka č. 19)</w:t>
      </w:r>
    </w:p>
    <w:p w:rsidR="00953A51" w:rsidRPr="00DA4B19" w:rsidRDefault="00953A51" w:rsidP="004E2DF7">
      <w:pPr>
        <w:pStyle w:val="Textbody"/>
        <w:spacing w:after="0" w:line="276" w:lineRule="auto"/>
        <w:jc w:val="center"/>
        <w:rPr>
          <w:rFonts w:cs="Times New Roman"/>
          <w:sz w:val="22"/>
          <w:szCs w:val="22"/>
        </w:rPr>
      </w:pPr>
    </w:p>
    <w:p w:rsidR="00953A51" w:rsidRPr="00DA4B19" w:rsidRDefault="002827DE" w:rsidP="002827DE">
      <w:pPr>
        <w:pStyle w:val="Textbody"/>
        <w:spacing w:after="0" w:line="276" w:lineRule="auto"/>
        <w:ind w:left="284"/>
        <w:jc w:val="center"/>
        <w:rPr>
          <w:rFonts w:cs="Times New Roman"/>
          <w:b/>
          <w:bCs/>
          <w:sz w:val="22"/>
          <w:szCs w:val="22"/>
        </w:rPr>
      </w:pPr>
      <w:r>
        <w:rPr>
          <w:rFonts w:cs="Times New Roman"/>
          <w:b/>
          <w:bCs/>
          <w:sz w:val="22"/>
          <w:szCs w:val="22"/>
        </w:rPr>
        <w:t>1</w:t>
      </w:r>
      <w:r w:rsidR="00F6232E">
        <w:rPr>
          <w:rFonts w:cs="Times New Roman"/>
          <w:b/>
          <w:bCs/>
          <w:sz w:val="22"/>
          <w:szCs w:val="22"/>
        </w:rPr>
        <w:t>5</w:t>
      </w:r>
      <w:r>
        <w:rPr>
          <w:rFonts w:cs="Times New Roman"/>
          <w:b/>
          <w:bCs/>
          <w:sz w:val="22"/>
          <w:szCs w:val="22"/>
        </w:rPr>
        <w:t>.)</w:t>
      </w:r>
      <w:r w:rsidR="000A71D1">
        <w:rPr>
          <w:rFonts w:cs="Times New Roman"/>
          <w:b/>
          <w:bCs/>
          <w:sz w:val="22"/>
          <w:szCs w:val="22"/>
        </w:rPr>
        <w:t xml:space="preserve"> </w:t>
      </w:r>
      <w:r w:rsidR="00953A51" w:rsidRPr="00DA4B19">
        <w:rPr>
          <w:rFonts w:cs="Times New Roman"/>
          <w:b/>
          <w:bCs/>
          <w:sz w:val="22"/>
          <w:szCs w:val="22"/>
        </w:rPr>
        <w:t>Ostatné náklady na prevádzkovú činnosť</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sz w:val="22"/>
          <w:szCs w:val="22"/>
        </w:rPr>
        <w:t>( príloha - tabuľka č. 20)</w:t>
      </w:r>
    </w:p>
    <w:p w:rsidR="00953A51" w:rsidRPr="00DA4B19" w:rsidRDefault="00953A51" w:rsidP="004E2DF7">
      <w:pPr>
        <w:pStyle w:val="Textbody"/>
        <w:spacing w:after="0" w:line="276" w:lineRule="auto"/>
        <w:jc w:val="center"/>
        <w:rPr>
          <w:rFonts w:cs="Times New Roman"/>
          <w:sz w:val="22"/>
          <w:szCs w:val="22"/>
        </w:rPr>
      </w:pPr>
    </w:p>
    <w:p w:rsidR="00953A51" w:rsidRPr="00DA4B19" w:rsidRDefault="002827DE" w:rsidP="002827DE">
      <w:pPr>
        <w:pStyle w:val="Textbody"/>
        <w:spacing w:after="0" w:line="276" w:lineRule="auto"/>
        <w:ind w:left="284"/>
        <w:jc w:val="center"/>
        <w:rPr>
          <w:rFonts w:cs="Times New Roman"/>
          <w:b/>
          <w:bCs/>
          <w:sz w:val="22"/>
          <w:szCs w:val="22"/>
        </w:rPr>
      </w:pPr>
      <w:r>
        <w:rPr>
          <w:rFonts w:cs="Times New Roman"/>
          <w:b/>
          <w:bCs/>
          <w:sz w:val="22"/>
          <w:szCs w:val="22"/>
        </w:rPr>
        <w:t>1</w:t>
      </w:r>
      <w:r w:rsidR="00F6232E">
        <w:rPr>
          <w:rFonts w:cs="Times New Roman"/>
          <w:b/>
          <w:bCs/>
          <w:sz w:val="22"/>
          <w:szCs w:val="22"/>
        </w:rPr>
        <w:t>6</w:t>
      </w:r>
      <w:r>
        <w:rPr>
          <w:rFonts w:cs="Times New Roman"/>
          <w:b/>
          <w:bCs/>
          <w:sz w:val="22"/>
          <w:szCs w:val="22"/>
        </w:rPr>
        <w:t>.)</w:t>
      </w:r>
      <w:r w:rsidR="000A71D1">
        <w:rPr>
          <w:rFonts w:cs="Times New Roman"/>
          <w:b/>
          <w:bCs/>
          <w:sz w:val="22"/>
          <w:szCs w:val="22"/>
        </w:rPr>
        <w:t xml:space="preserve"> </w:t>
      </w:r>
      <w:r w:rsidR="00953A51" w:rsidRPr="00DA4B19">
        <w:rPr>
          <w:rFonts w:cs="Times New Roman"/>
          <w:b/>
          <w:bCs/>
          <w:sz w:val="22"/>
          <w:szCs w:val="22"/>
        </w:rPr>
        <w:t>Ostatné finančné náklady</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sz w:val="22"/>
          <w:szCs w:val="22"/>
        </w:rPr>
        <w:t xml:space="preserve"> (príloha - tabuľka č. 21)</w:t>
      </w:r>
    </w:p>
    <w:p w:rsidR="00953A51" w:rsidRPr="00DA4B19" w:rsidRDefault="00953A51" w:rsidP="004E2DF7">
      <w:pPr>
        <w:pStyle w:val="Textbody"/>
        <w:spacing w:after="0" w:line="276" w:lineRule="auto"/>
        <w:jc w:val="center"/>
        <w:rPr>
          <w:rFonts w:cs="Times New Roman"/>
          <w:sz w:val="22"/>
          <w:szCs w:val="22"/>
        </w:rPr>
      </w:pPr>
    </w:p>
    <w:p w:rsidR="00953A51" w:rsidRPr="00DA4B19" w:rsidRDefault="002827DE" w:rsidP="002827DE">
      <w:pPr>
        <w:pStyle w:val="Textbody"/>
        <w:spacing w:after="0" w:line="276" w:lineRule="auto"/>
        <w:ind w:left="284"/>
        <w:jc w:val="center"/>
        <w:rPr>
          <w:rFonts w:cs="Times New Roman"/>
          <w:b/>
          <w:bCs/>
          <w:sz w:val="22"/>
          <w:szCs w:val="22"/>
        </w:rPr>
      </w:pPr>
      <w:r>
        <w:rPr>
          <w:rFonts w:cs="Times New Roman"/>
          <w:b/>
          <w:bCs/>
          <w:sz w:val="22"/>
          <w:szCs w:val="22"/>
        </w:rPr>
        <w:t>1</w:t>
      </w:r>
      <w:r w:rsidR="00F6232E">
        <w:rPr>
          <w:rFonts w:cs="Times New Roman"/>
          <w:b/>
          <w:bCs/>
          <w:sz w:val="22"/>
          <w:szCs w:val="22"/>
        </w:rPr>
        <w:t>7</w:t>
      </w:r>
      <w:r>
        <w:rPr>
          <w:rFonts w:cs="Times New Roman"/>
          <w:b/>
          <w:bCs/>
          <w:sz w:val="22"/>
          <w:szCs w:val="22"/>
        </w:rPr>
        <w:t xml:space="preserve">.) </w:t>
      </w:r>
      <w:r w:rsidR="000A71D1">
        <w:rPr>
          <w:rFonts w:cs="Times New Roman"/>
          <w:b/>
          <w:bCs/>
          <w:sz w:val="22"/>
          <w:szCs w:val="22"/>
        </w:rPr>
        <w:t xml:space="preserve"> </w:t>
      </w:r>
      <w:r w:rsidR="00953A51" w:rsidRPr="00DA4B19">
        <w:rPr>
          <w:rFonts w:cs="Times New Roman"/>
          <w:b/>
          <w:bCs/>
          <w:sz w:val="22"/>
          <w:szCs w:val="22"/>
        </w:rPr>
        <w:t>Ostatné výnosy z prevádzkovej činnosti</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sz w:val="22"/>
          <w:szCs w:val="22"/>
        </w:rPr>
        <w:t>( príloha - tabuľka č. 22)</w:t>
      </w:r>
    </w:p>
    <w:p w:rsidR="00953A51" w:rsidRPr="00DA4B19" w:rsidRDefault="00953A51" w:rsidP="004E2DF7">
      <w:pPr>
        <w:pStyle w:val="Textbody"/>
        <w:spacing w:after="0" w:line="276" w:lineRule="auto"/>
        <w:jc w:val="center"/>
        <w:rPr>
          <w:rFonts w:cs="Times New Roman"/>
          <w:sz w:val="22"/>
          <w:szCs w:val="22"/>
        </w:rPr>
      </w:pPr>
    </w:p>
    <w:p w:rsidR="00953A51" w:rsidRPr="00DA4B19" w:rsidRDefault="002827DE" w:rsidP="002827DE">
      <w:pPr>
        <w:pStyle w:val="Textbody"/>
        <w:spacing w:after="0" w:line="276" w:lineRule="auto"/>
        <w:ind w:left="284"/>
        <w:jc w:val="center"/>
        <w:rPr>
          <w:rFonts w:cs="Times New Roman"/>
          <w:b/>
          <w:bCs/>
          <w:sz w:val="22"/>
          <w:szCs w:val="22"/>
        </w:rPr>
      </w:pPr>
      <w:r>
        <w:rPr>
          <w:rFonts w:cs="Times New Roman"/>
          <w:b/>
          <w:bCs/>
          <w:sz w:val="22"/>
          <w:szCs w:val="22"/>
        </w:rPr>
        <w:t>1</w:t>
      </w:r>
      <w:r w:rsidR="00F6232E">
        <w:rPr>
          <w:rFonts w:cs="Times New Roman"/>
          <w:b/>
          <w:bCs/>
          <w:sz w:val="22"/>
          <w:szCs w:val="22"/>
        </w:rPr>
        <w:t>8</w:t>
      </w:r>
      <w:r>
        <w:rPr>
          <w:rFonts w:cs="Times New Roman"/>
          <w:b/>
          <w:bCs/>
          <w:sz w:val="22"/>
          <w:szCs w:val="22"/>
        </w:rPr>
        <w:t>.)</w:t>
      </w:r>
      <w:r w:rsidR="000A71D1">
        <w:rPr>
          <w:rFonts w:cs="Times New Roman"/>
          <w:b/>
          <w:bCs/>
          <w:sz w:val="22"/>
          <w:szCs w:val="22"/>
        </w:rPr>
        <w:t xml:space="preserve"> </w:t>
      </w:r>
      <w:r w:rsidR="00953A51" w:rsidRPr="00DA4B19">
        <w:rPr>
          <w:rFonts w:cs="Times New Roman"/>
          <w:b/>
          <w:bCs/>
          <w:sz w:val="22"/>
          <w:szCs w:val="22"/>
        </w:rPr>
        <w:t>Zoznam nehnuteľných kultúrnych pamiatok spravovaných účtovnou jednotkou</w:t>
      </w:r>
    </w:p>
    <w:p w:rsidR="00953A51" w:rsidRPr="00DA4B19" w:rsidRDefault="00953A51" w:rsidP="004E2DF7">
      <w:pPr>
        <w:pStyle w:val="Textbody"/>
        <w:spacing w:after="0" w:line="276" w:lineRule="auto"/>
        <w:jc w:val="center"/>
        <w:rPr>
          <w:rFonts w:cs="Times New Roman"/>
          <w:sz w:val="22"/>
          <w:szCs w:val="22"/>
        </w:rPr>
      </w:pPr>
      <w:r w:rsidRPr="00DA4B19">
        <w:rPr>
          <w:rFonts w:cs="Times New Roman"/>
          <w:sz w:val="22"/>
          <w:szCs w:val="22"/>
        </w:rPr>
        <w:t xml:space="preserve"> (príloha - tabuľka č. 24)</w:t>
      </w:r>
    </w:p>
    <w:p w:rsidR="00953A51" w:rsidRPr="00DA4B19" w:rsidRDefault="00953A51" w:rsidP="004E2DF7">
      <w:pPr>
        <w:pStyle w:val="Textbody"/>
        <w:spacing w:after="0" w:line="276" w:lineRule="auto"/>
        <w:jc w:val="center"/>
        <w:rPr>
          <w:rFonts w:cs="Times New Roman"/>
          <w:sz w:val="22"/>
          <w:szCs w:val="22"/>
        </w:rPr>
      </w:pPr>
    </w:p>
    <w:p w:rsidR="00953A51" w:rsidRPr="00DA4B19" w:rsidRDefault="00F6232E" w:rsidP="004E2DF7">
      <w:pPr>
        <w:pStyle w:val="Textbody"/>
        <w:spacing w:after="0" w:line="276" w:lineRule="auto"/>
        <w:jc w:val="center"/>
        <w:rPr>
          <w:rFonts w:cs="Times New Roman"/>
          <w:sz w:val="22"/>
          <w:szCs w:val="22"/>
        </w:rPr>
      </w:pPr>
      <w:r>
        <w:rPr>
          <w:rFonts w:cs="Times New Roman"/>
          <w:b/>
          <w:bCs/>
          <w:sz w:val="22"/>
          <w:szCs w:val="22"/>
        </w:rPr>
        <w:t>19</w:t>
      </w:r>
      <w:r w:rsidR="00953A51" w:rsidRPr="00DA4B19">
        <w:rPr>
          <w:rFonts w:cs="Times New Roman"/>
          <w:b/>
          <w:bCs/>
          <w:sz w:val="22"/>
          <w:szCs w:val="22"/>
        </w:rPr>
        <w:t>.) Konsolidačné operácie</w:t>
      </w:r>
    </w:p>
    <w:p w:rsidR="00745C58" w:rsidRDefault="00745C58" w:rsidP="00A047FB">
      <w:pPr>
        <w:pStyle w:val="Textbody"/>
        <w:spacing w:after="0" w:line="276" w:lineRule="auto"/>
        <w:rPr>
          <w:rFonts w:cs="Times New Roman"/>
          <w:b/>
          <w:bCs/>
          <w:sz w:val="22"/>
          <w:szCs w:val="22"/>
        </w:rPr>
      </w:pPr>
    </w:p>
    <w:p w:rsidR="00096AD2" w:rsidRDefault="00096AD2" w:rsidP="004E2DF7">
      <w:pPr>
        <w:pStyle w:val="Textbody"/>
        <w:spacing w:after="0" w:line="276" w:lineRule="auto"/>
        <w:jc w:val="center"/>
        <w:rPr>
          <w:rFonts w:cs="Times New Roman"/>
          <w:b/>
          <w:bCs/>
          <w:sz w:val="22"/>
          <w:szCs w:val="22"/>
        </w:rPr>
      </w:pPr>
    </w:p>
    <w:p w:rsidR="00096AD2" w:rsidRDefault="00096AD2" w:rsidP="004E2DF7">
      <w:pPr>
        <w:pStyle w:val="Textbody"/>
        <w:spacing w:after="0" w:line="276" w:lineRule="auto"/>
        <w:jc w:val="center"/>
        <w:rPr>
          <w:rFonts w:cs="Times New Roman"/>
          <w:b/>
          <w:bCs/>
          <w:sz w:val="22"/>
          <w:szCs w:val="22"/>
        </w:rPr>
      </w:pPr>
    </w:p>
    <w:p w:rsidR="00027297" w:rsidRDefault="00027297" w:rsidP="004E2DF7">
      <w:pPr>
        <w:pStyle w:val="Textbody"/>
        <w:spacing w:after="0" w:line="276" w:lineRule="auto"/>
        <w:jc w:val="center"/>
        <w:rPr>
          <w:rFonts w:cs="Times New Roman"/>
          <w:b/>
          <w:bCs/>
          <w:sz w:val="22"/>
          <w:szCs w:val="22"/>
        </w:rPr>
      </w:pPr>
      <w:r>
        <w:rPr>
          <w:rFonts w:cs="Times New Roman"/>
          <w:b/>
          <w:bCs/>
          <w:sz w:val="22"/>
          <w:szCs w:val="22"/>
        </w:rPr>
        <w:t>Čl. V</w:t>
      </w:r>
      <w:r w:rsidR="00745C58">
        <w:rPr>
          <w:rFonts w:cs="Times New Roman"/>
          <w:b/>
          <w:bCs/>
          <w:sz w:val="22"/>
          <w:szCs w:val="22"/>
        </w:rPr>
        <w:t>I</w:t>
      </w:r>
    </w:p>
    <w:p w:rsidR="00096AD2" w:rsidRDefault="00096AD2" w:rsidP="00096AD2">
      <w:pPr>
        <w:pStyle w:val="Textbody"/>
        <w:spacing w:after="0" w:line="276" w:lineRule="auto"/>
        <w:rPr>
          <w:rFonts w:cs="Times New Roman"/>
          <w:b/>
          <w:bCs/>
          <w:sz w:val="22"/>
          <w:szCs w:val="22"/>
        </w:rPr>
      </w:pPr>
    </w:p>
    <w:p w:rsidR="000560C7" w:rsidRDefault="000560C7" w:rsidP="004E2DF7">
      <w:pPr>
        <w:pStyle w:val="Textbody"/>
        <w:spacing w:after="0" w:line="276" w:lineRule="auto"/>
        <w:jc w:val="center"/>
        <w:rPr>
          <w:rFonts w:cs="Times New Roman"/>
          <w:b/>
          <w:bCs/>
          <w:sz w:val="22"/>
          <w:szCs w:val="22"/>
        </w:rPr>
      </w:pPr>
      <w:r>
        <w:rPr>
          <w:rFonts w:cs="Times New Roman"/>
          <w:b/>
          <w:bCs/>
          <w:sz w:val="22"/>
          <w:szCs w:val="22"/>
        </w:rPr>
        <w:t xml:space="preserve">Informácie </w:t>
      </w:r>
      <w:r w:rsidR="00B55813">
        <w:rPr>
          <w:rFonts w:cs="Times New Roman"/>
          <w:b/>
          <w:bCs/>
          <w:sz w:val="22"/>
          <w:szCs w:val="22"/>
        </w:rPr>
        <w:t>o</w:t>
      </w:r>
      <w:r>
        <w:rPr>
          <w:rFonts w:cs="Times New Roman"/>
          <w:b/>
          <w:bCs/>
          <w:sz w:val="22"/>
          <w:szCs w:val="22"/>
        </w:rPr>
        <w:t> spriaznených osobách a o ekonomických vzťahoch</w:t>
      </w:r>
    </w:p>
    <w:p w:rsidR="000560C7" w:rsidRDefault="000560C7" w:rsidP="004E2DF7">
      <w:pPr>
        <w:pStyle w:val="Textbody"/>
        <w:spacing w:after="0" w:line="276" w:lineRule="auto"/>
        <w:jc w:val="center"/>
        <w:rPr>
          <w:rFonts w:cs="Times New Roman"/>
          <w:b/>
          <w:bCs/>
          <w:sz w:val="22"/>
          <w:szCs w:val="22"/>
        </w:rPr>
      </w:pPr>
      <w:r>
        <w:rPr>
          <w:rFonts w:cs="Times New Roman"/>
          <w:b/>
          <w:bCs/>
          <w:sz w:val="22"/>
          <w:szCs w:val="22"/>
        </w:rPr>
        <w:t xml:space="preserve"> účtovnej jednotky a spriaznených osôb</w:t>
      </w:r>
    </w:p>
    <w:p w:rsidR="00B55813" w:rsidRDefault="00B55813" w:rsidP="004E2DF7">
      <w:pPr>
        <w:pStyle w:val="Textbody"/>
        <w:spacing w:after="0" w:line="276" w:lineRule="auto"/>
        <w:jc w:val="center"/>
        <w:rPr>
          <w:rFonts w:cs="Times New Roman"/>
          <w:b/>
          <w:bCs/>
          <w:sz w:val="22"/>
          <w:szCs w:val="22"/>
        </w:rPr>
      </w:pPr>
    </w:p>
    <w:p w:rsidR="00B55813" w:rsidRPr="00990DEF" w:rsidRDefault="00B55813" w:rsidP="00B55813">
      <w:pPr>
        <w:pStyle w:val="Textbody"/>
        <w:spacing w:after="0" w:line="276" w:lineRule="auto"/>
        <w:rPr>
          <w:rFonts w:cs="Times New Roman"/>
          <w:bCs/>
          <w:sz w:val="22"/>
          <w:szCs w:val="22"/>
        </w:rPr>
      </w:pPr>
      <w:r w:rsidRPr="00990DEF">
        <w:rPr>
          <w:rFonts w:cs="Times New Roman"/>
          <w:bCs/>
          <w:sz w:val="22"/>
          <w:szCs w:val="22"/>
        </w:rPr>
        <w:t>a)</w:t>
      </w:r>
    </w:p>
    <w:tbl>
      <w:tblPr>
        <w:tblStyle w:val="Mriekatabuky"/>
        <w:tblW w:w="10754" w:type="dxa"/>
        <w:tblInd w:w="-430" w:type="dxa"/>
        <w:tblLook w:val="04A0" w:firstRow="1" w:lastRow="0" w:firstColumn="1" w:lastColumn="0" w:noHBand="0" w:noVBand="1"/>
      </w:tblPr>
      <w:tblGrid>
        <w:gridCol w:w="1502"/>
        <w:gridCol w:w="1629"/>
        <w:gridCol w:w="2660"/>
        <w:gridCol w:w="2664"/>
        <w:gridCol w:w="2299"/>
      </w:tblGrid>
      <w:tr w:rsidR="00B55813" w:rsidTr="00096AD2">
        <w:trPr>
          <w:trHeight w:val="1075"/>
        </w:trPr>
        <w:tc>
          <w:tcPr>
            <w:tcW w:w="1502" w:type="dxa"/>
          </w:tcPr>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r>
              <w:rPr>
                <w:rFonts w:cs="Times New Roman"/>
                <w:b/>
                <w:bCs/>
                <w:sz w:val="22"/>
                <w:szCs w:val="22"/>
              </w:rPr>
              <w:t xml:space="preserve">Spriaznená    </w:t>
            </w:r>
          </w:p>
          <w:p w:rsidR="000560C7" w:rsidRDefault="000560C7" w:rsidP="000560C7">
            <w:pPr>
              <w:pStyle w:val="Textbody"/>
              <w:spacing w:after="0" w:line="276" w:lineRule="auto"/>
              <w:rPr>
                <w:rFonts w:cs="Times New Roman"/>
                <w:b/>
                <w:bCs/>
                <w:sz w:val="22"/>
                <w:szCs w:val="22"/>
              </w:rPr>
            </w:pPr>
            <w:r>
              <w:rPr>
                <w:rFonts w:cs="Times New Roman"/>
                <w:b/>
                <w:bCs/>
                <w:sz w:val="22"/>
                <w:szCs w:val="22"/>
              </w:rPr>
              <w:t xml:space="preserve">   osoba</w:t>
            </w:r>
          </w:p>
        </w:tc>
        <w:tc>
          <w:tcPr>
            <w:tcW w:w="1629" w:type="dxa"/>
          </w:tcPr>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p>
          <w:p w:rsidR="000560C7" w:rsidRDefault="000560C7" w:rsidP="000560C7">
            <w:pPr>
              <w:pStyle w:val="Textbody"/>
              <w:spacing w:after="0" w:line="276" w:lineRule="auto"/>
              <w:rPr>
                <w:rFonts w:cs="Times New Roman"/>
                <w:b/>
                <w:bCs/>
                <w:sz w:val="22"/>
                <w:szCs w:val="22"/>
              </w:rPr>
            </w:pPr>
            <w:r>
              <w:rPr>
                <w:rFonts w:cs="Times New Roman"/>
                <w:b/>
                <w:bCs/>
                <w:sz w:val="22"/>
                <w:szCs w:val="22"/>
              </w:rPr>
              <w:t>Druh obchodu</w:t>
            </w:r>
          </w:p>
        </w:tc>
        <w:tc>
          <w:tcPr>
            <w:tcW w:w="2660" w:type="dxa"/>
          </w:tcPr>
          <w:p w:rsidR="00B55813" w:rsidRDefault="00B55813" w:rsidP="000560C7">
            <w:pPr>
              <w:rPr>
                <w:b/>
              </w:rPr>
            </w:pPr>
            <w:r w:rsidRPr="00B55813">
              <w:rPr>
                <w:b/>
              </w:rPr>
              <w:t xml:space="preserve">       </w:t>
            </w:r>
          </w:p>
          <w:p w:rsidR="000560C7" w:rsidRPr="00B55813" w:rsidRDefault="00B55813" w:rsidP="000560C7">
            <w:pPr>
              <w:rPr>
                <w:b/>
              </w:rPr>
            </w:pPr>
            <w:r>
              <w:rPr>
                <w:b/>
              </w:rPr>
              <w:t xml:space="preserve">       </w:t>
            </w:r>
            <w:r w:rsidR="00A266F4">
              <w:rPr>
                <w:b/>
              </w:rPr>
              <w:t xml:space="preserve">  </w:t>
            </w:r>
            <w:r w:rsidR="000560C7" w:rsidRPr="00B55813">
              <w:rPr>
                <w:b/>
              </w:rPr>
              <w:t xml:space="preserve">Hodnotové       </w:t>
            </w:r>
          </w:p>
          <w:p w:rsidR="000560C7" w:rsidRPr="00B55813" w:rsidRDefault="000560C7" w:rsidP="000560C7">
            <w:pPr>
              <w:rPr>
                <w:b/>
              </w:rPr>
            </w:pPr>
            <w:r w:rsidRPr="00B55813">
              <w:rPr>
                <w:b/>
              </w:rPr>
              <w:t xml:space="preserve">  vyjadrenie obchodu </w:t>
            </w:r>
          </w:p>
          <w:p w:rsidR="000560C7" w:rsidRPr="00B55813" w:rsidRDefault="000560C7" w:rsidP="000560C7">
            <w:pPr>
              <w:rPr>
                <w:b/>
              </w:rPr>
            </w:pPr>
            <w:r w:rsidRPr="00B55813">
              <w:rPr>
                <w:b/>
              </w:rPr>
              <w:t xml:space="preserve">   alebo percentuálne  </w:t>
            </w:r>
          </w:p>
          <w:p w:rsidR="000560C7" w:rsidRPr="00B55813" w:rsidRDefault="000560C7" w:rsidP="000560C7">
            <w:pPr>
              <w:rPr>
                <w:b/>
              </w:rPr>
            </w:pPr>
            <w:r w:rsidRPr="00B55813">
              <w:rPr>
                <w:b/>
              </w:rPr>
              <w:t xml:space="preserve">  vyjadrenie obchodu  </w:t>
            </w:r>
          </w:p>
          <w:p w:rsidR="000560C7" w:rsidRPr="00B55813" w:rsidRDefault="000560C7" w:rsidP="000560C7">
            <w:pPr>
              <w:rPr>
                <w:b/>
              </w:rPr>
            </w:pPr>
            <w:r w:rsidRPr="00B55813">
              <w:rPr>
                <w:b/>
              </w:rPr>
              <w:t xml:space="preserve"> k</w:t>
            </w:r>
            <w:r w:rsidR="00B55813">
              <w:rPr>
                <w:b/>
              </w:rPr>
              <w:t> </w:t>
            </w:r>
            <w:r w:rsidRPr="00B55813">
              <w:rPr>
                <w:b/>
              </w:rPr>
              <w:t>celkovému</w:t>
            </w:r>
            <w:r w:rsidR="00B55813">
              <w:rPr>
                <w:b/>
              </w:rPr>
              <w:t xml:space="preserve"> objemu </w:t>
            </w:r>
            <w:r w:rsidRPr="00B55813">
              <w:rPr>
                <w:b/>
              </w:rPr>
              <w:t>obchodov</w:t>
            </w:r>
            <w:r w:rsidR="00B55813">
              <w:rPr>
                <w:b/>
              </w:rPr>
              <w:t xml:space="preserve"> realizovaných</w:t>
            </w:r>
          </w:p>
          <w:p w:rsidR="000560C7" w:rsidRPr="000560C7" w:rsidRDefault="000560C7" w:rsidP="000560C7">
            <w:r w:rsidRPr="00B55813">
              <w:rPr>
                <w:b/>
              </w:rPr>
              <w:t xml:space="preserve">    účtovnou jednotkou</w:t>
            </w:r>
          </w:p>
        </w:tc>
        <w:tc>
          <w:tcPr>
            <w:tcW w:w="2664" w:type="dxa"/>
          </w:tcPr>
          <w:p w:rsidR="000560C7" w:rsidRDefault="000560C7" w:rsidP="00B55813">
            <w:pPr>
              <w:pStyle w:val="Textbody"/>
              <w:spacing w:after="0" w:line="276" w:lineRule="auto"/>
              <w:jc w:val="center"/>
              <w:rPr>
                <w:rFonts w:cs="Times New Roman"/>
                <w:b/>
                <w:bCs/>
                <w:sz w:val="22"/>
                <w:szCs w:val="22"/>
              </w:rPr>
            </w:pPr>
            <w:r>
              <w:rPr>
                <w:rFonts w:cs="Times New Roman"/>
                <w:b/>
                <w:bCs/>
                <w:sz w:val="22"/>
                <w:szCs w:val="22"/>
              </w:rPr>
              <w:t>Informácia</w:t>
            </w:r>
            <w:r w:rsidR="00B55813">
              <w:rPr>
                <w:rFonts w:cs="Times New Roman"/>
                <w:b/>
                <w:bCs/>
                <w:sz w:val="22"/>
                <w:szCs w:val="22"/>
              </w:rPr>
              <w:t xml:space="preserve"> </w:t>
            </w:r>
            <w:r>
              <w:rPr>
                <w:rFonts w:cs="Times New Roman"/>
                <w:b/>
                <w:bCs/>
                <w:sz w:val="22"/>
                <w:szCs w:val="22"/>
              </w:rPr>
              <w:t>o</w:t>
            </w:r>
            <w:r w:rsidR="00B55813">
              <w:rPr>
                <w:rFonts w:cs="Times New Roman"/>
                <w:b/>
                <w:bCs/>
                <w:sz w:val="22"/>
                <w:szCs w:val="22"/>
              </w:rPr>
              <w:t> </w:t>
            </w:r>
            <w:r>
              <w:rPr>
                <w:rFonts w:cs="Times New Roman"/>
                <w:b/>
                <w:bCs/>
                <w:sz w:val="22"/>
                <w:szCs w:val="22"/>
              </w:rPr>
              <w:t>neukončených obchodoch</w:t>
            </w:r>
            <w:r w:rsidR="00B55813">
              <w:rPr>
                <w:rFonts w:cs="Times New Roman"/>
                <w:b/>
                <w:bCs/>
                <w:sz w:val="22"/>
                <w:szCs w:val="22"/>
              </w:rPr>
              <w:t xml:space="preserve"> v hodnotovom vyjadrení obchodu alebo percentuálnom vyjadrení obchodu k celkovému objemu obchodov realizovaných účtovnou jednotkou</w:t>
            </w:r>
          </w:p>
        </w:tc>
        <w:tc>
          <w:tcPr>
            <w:tcW w:w="2299" w:type="dxa"/>
          </w:tcPr>
          <w:p w:rsidR="00B55813" w:rsidRDefault="00B55813" w:rsidP="000560C7">
            <w:pPr>
              <w:pStyle w:val="Textbody"/>
              <w:spacing w:after="0" w:line="276" w:lineRule="auto"/>
              <w:rPr>
                <w:rFonts w:cs="Times New Roman"/>
                <w:b/>
                <w:bCs/>
                <w:sz w:val="22"/>
                <w:szCs w:val="22"/>
              </w:rPr>
            </w:pPr>
          </w:p>
          <w:p w:rsidR="00B55813" w:rsidRDefault="00B55813" w:rsidP="000560C7">
            <w:pPr>
              <w:pStyle w:val="Textbody"/>
              <w:spacing w:after="0" w:line="276" w:lineRule="auto"/>
              <w:rPr>
                <w:rFonts w:cs="Times New Roman"/>
                <w:b/>
                <w:bCs/>
                <w:sz w:val="22"/>
                <w:szCs w:val="22"/>
              </w:rPr>
            </w:pPr>
            <w:r w:rsidRPr="00B55813">
              <w:rPr>
                <w:rFonts w:cs="Times New Roman"/>
                <w:b/>
                <w:bCs/>
                <w:sz w:val="22"/>
                <w:szCs w:val="22"/>
              </w:rPr>
              <w:t>Informácia o</w:t>
            </w:r>
            <w:r>
              <w:rPr>
                <w:rFonts w:cs="Times New Roman"/>
                <w:b/>
                <w:bCs/>
                <w:sz w:val="22"/>
                <w:szCs w:val="22"/>
              </w:rPr>
              <w:t> </w:t>
            </w:r>
            <w:r w:rsidRPr="00B55813">
              <w:rPr>
                <w:rFonts w:cs="Times New Roman"/>
                <w:b/>
                <w:bCs/>
                <w:sz w:val="22"/>
                <w:szCs w:val="22"/>
              </w:rPr>
              <w:t xml:space="preserve">cenách </w:t>
            </w:r>
            <w:r>
              <w:rPr>
                <w:rFonts w:cs="Times New Roman"/>
                <w:b/>
                <w:bCs/>
                <w:sz w:val="22"/>
                <w:szCs w:val="22"/>
              </w:rPr>
              <w:t xml:space="preserve">    </w:t>
            </w:r>
          </w:p>
          <w:p w:rsidR="00B55813" w:rsidRDefault="00B55813" w:rsidP="000560C7">
            <w:pPr>
              <w:pStyle w:val="Textbody"/>
              <w:spacing w:after="0" w:line="276" w:lineRule="auto"/>
              <w:rPr>
                <w:rFonts w:cs="Times New Roman"/>
                <w:b/>
                <w:bCs/>
                <w:sz w:val="22"/>
                <w:szCs w:val="22"/>
              </w:rPr>
            </w:pPr>
            <w:r>
              <w:rPr>
                <w:rFonts w:cs="Times New Roman"/>
                <w:b/>
                <w:bCs/>
                <w:sz w:val="22"/>
                <w:szCs w:val="22"/>
              </w:rPr>
              <w:t xml:space="preserve">   </w:t>
            </w:r>
            <w:r w:rsidRPr="00B55813">
              <w:rPr>
                <w:rFonts w:cs="Times New Roman"/>
                <w:b/>
                <w:bCs/>
                <w:sz w:val="22"/>
                <w:szCs w:val="22"/>
              </w:rPr>
              <w:t xml:space="preserve">realizovaných </w:t>
            </w:r>
          </w:p>
          <w:p w:rsidR="00B55813" w:rsidRDefault="00B55813" w:rsidP="000560C7">
            <w:pPr>
              <w:pStyle w:val="Textbody"/>
              <w:spacing w:after="0" w:line="276" w:lineRule="auto"/>
              <w:rPr>
                <w:rFonts w:cs="Times New Roman"/>
                <w:b/>
                <w:bCs/>
                <w:sz w:val="22"/>
                <w:szCs w:val="22"/>
              </w:rPr>
            </w:pPr>
            <w:r>
              <w:rPr>
                <w:rFonts w:cs="Times New Roman"/>
                <w:b/>
                <w:bCs/>
                <w:sz w:val="22"/>
                <w:szCs w:val="22"/>
              </w:rPr>
              <w:t xml:space="preserve"> </w:t>
            </w:r>
            <w:r w:rsidRPr="00B55813">
              <w:rPr>
                <w:rFonts w:cs="Times New Roman"/>
                <w:b/>
                <w:bCs/>
                <w:sz w:val="22"/>
                <w:szCs w:val="22"/>
              </w:rPr>
              <w:t xml:space="preserve">obchodov medzi účtovnou jednotkou </w:t>
            </w:r>
            <w:r>
              <w:rPr>
                <w:rFonts w:cs="Times New Roman"/>
                <w:b/>
                <w:bCs/>
                <w:sz w:val="22"/>
                <w:szCs w:val="22"/>
              </w:rPr>
              <w:t xml:space="preserve">  </w:t>
            </w:r>
          </w:p>
          <w:p w:rsidR="00B55813" w:rsidRDefault="00B55813" w:rsidP="000560C7">
            <w:pPr>
              <w:pStyle w:val="Textbody"/>
              <w:spacing w:after="0" w:line="276" w:lineRule="auto"/>
              <w:rPr>
                <w:rFonts w:cs="Times New Roman"/>
                <w:b/>
                <w:bCs/>
                <w:sz w:val="22"/>
                <w:szCs w:val="22"/>
              </w:rPr>
            </w:pPr>
            <w:r>
              <w:rPr>
                <w:rFonts w:cs="Times New Roman"/>
                <w:b/>
                <w:bCs/>
                <w:sz w:val="22"/>
                <w:szCs w:val="22"/>
              </w:rPr>
              <w:t xml:space="preserve">  </w:t>
            </w:r>
            <w:r w:rsidRPr="00B55813">
              <w:rPr>
                <w:rFonts w:cs="Times New Roman"/>
                <w:b/>
                <w:bCs/>
                <w:sz w:val="22"/>
                <w:szCs w:val="22"/>
              </w:rPr>
              <w:t>a</w:t>
            </w:r>
            <w:r>
              <w:rPr>
                <w:rFonts w:cs="Times New Roman"/>
                <w:b/>
                <w:bCs/>
                <w:sz w:val="22"/>
                <w:szCs w:val="22"/>
              </w:rPr>
              <w:t> </w:t>
            </w:r>
            <w:r w:rsidRPr="00B55813">
              <w:rPr>
                <w:rFonts w:cs="Times New Roman"/>
                <w:b/>
                <w:bCs/>
                <w:sz w:val="22"/>
                <w:szCs w:val="22"/>
              </w:rPr>
              <w:t xml:space="preserve">spriaznenými </w:t>
            </w:r>
            <w:r>
              <w:rPr>
                <w:rFonts w:cs="Times New Roman"/>
                <w:b/>
                <w:bCs/>
                <w:sz w:val="22"/>
                <w:szCs w:val="22"/>
              </w:rPr>
              <w:t xml:space="preserve">   </w:t>
            </w:r>
          </w:p>
          <w:p w:rsidR="000560C7" w:rsidRPr="00B55813" w:rsidRDefault="00B55813" w:rsidP="000560C7">
            <w:pPr>
              <w:pStyle w:val="Textbody"/>
              <w:spacing w:after="0" w:line="276" w:lineRule="auto"/>
              <w:rPr>
                <w:rFonts w:cs="Times New Roman"/>
                <w:b/>
                <w:bCs/>
                <w:color w:val="FF0000"/>
                <w:sz w:val="22"/>
                <w:szCs w:val="22"/>
              </w:rPr>
            </w:pPr>
            <w:r>
              <w:rPr>
                <w:rFonts w:cs="Times New Roman"/>
                <w:b/>
                <w:bCs/>
                <w:sz w:val="22"/>
                <w:szCs w:val="22"/>
              </w:rPr>
              <w:t xml:space="preserve">        </w:t>
            </w:r>
            <w:r w:rsidRPr="00B55813">
              <w:rPr>
                <w:rFonts w:cs="Times New Roman"/>
                <w:b/>
                <w:bCs/>
                <w:sz w:val="22"/>
                <w:szCs w:val="22"/>
              </w:rPr>
              <w:t>osobami</w:t>
            </w:r>
          </w:p>
        </w:tc>
      </w:tr>
      <w:tr w:rsidR="00B55813" w:rsidTr="00096AD2">
        <w:trPr>
          <w:trHeight w:val="240"/>
        </w:trPr>
        <w:tc>
          <w:tcPr>
            <w:tcW w:w="1502" w:type="dxa"/>
          </w:tcPr>
          <w:p w:rsidR="000560C7" w:rsidRDefault="000560C7" w:rsidP="000560C7">
            <w:pPr>
              <w:pStyle w:val="Textbody"/>
              <w:spacing w:after="0" w:line="276" w:lineRule="auto"/>
              <w:rPr>
                <w:rFonts w:cs="Times New Roman"/>
                <w:b/>
                <w:bCs/>
                <w:sz w:val="22"/>
                <w:szCs w:val="22"/>
              </w:rPr>
            </w:pPr>
          </w:p>
        </w:tc>
        <w:tc>
          <w:tcPr>
            <w:tcW w:w="1629" w:type="dxa"/>
          </w:tcPr>
          <w:p w:rsidR="000560C7" w:rsidRPr="00B55813" w:rsidRDefault="00B55813" w:rsidP="000560C7">
            <w:pPr>
              <w:pStyle w:val="Textbody"/>
              <w:spacing w:after="0" w:line="276" w:lineRule="auto"/>
              <w:rPr>
                <w:rFonts w:cs="Times New Roman"/>
                <w:bCs/>
                <w:sz w:val="22"/>
                <w:szCs w:val="22"/>
              </w:rPr>
            </w:pPr>
            <w:r>
              <w:rPr>
                <w:rFonts w:cs="Times New Roman"/>
                <w:bCs/>
                <w:sz w:val="22"/>
                <w:szCs w:val="22"/>
              </w:rPr>
              <w:t>Kúpa</w:t>
            </w:r>
          </w:p>
        </w:tc>
        <w:tc>
          <w:tcPr>
            <w:tcW w:w="2660" w:type="dxa"/>
          </w:tcPr>
          <w:p w:rsidR="000560C7" w:rsidRPr="00B55813" w:rsidRDefault="00B55813" w:rsidP="000560C7">
            <w:pPr>
              <w:pStyle w:val="Textbody"/>
              <w:spacing w:after="0" w:line="276" w:lineRule="auto"/>
              <w:rPr>
                <w:rFonts w:cs="Times New Roman"/>
                <w:bCs/>
                <w:sz w:val="22"/>
                <w:szCs w:val="22"/>
              </w:rPr>
            </w:pPr>
            <w:r w:rsidRPr="00B55813">
              <w:rPr>
                <w:rFonts w:cs="Times New Roman"/>
                <w:bCs/>
                <w:sz w:val="22"/>
                <w:szCs w:val="22"/>
              </w:rPr>
              <w:t>nenastali</w:t>
            </w:r>
          </w:p>
        </w:tc>
        <w:tc>
          <w:tcPr>
            <w:tcW w:w="2664" w:type="dxa"/>
          </w:tcPr>
          <w:p w:rsidR="000560C7" w:rsidRDefault="00B55813" w:rsidP="000560C7">
            <w:pPr>
              <w:pStyle w:val="Textbody"/>
              <w:spacing w:after="0" w:line="276" w:lineRule="auto"/>
              <w:rPr>
                <w:rFonts w:cs="Times New Roman"/>
                <w:b/>
                <w:bCs/>
                <w:sz w:val="22"/>
                <w:szCs w:val="22"/>
              </w:rPr>
            </w:pPr>
            <w:r w:rsidRPr="00B55813">
              <w:rPr>
                <w:rFonts w:cs="Times New Roman"/>
                <w:bCs/>
                <w:sz w:val="22"/>
                <w:szCs w:val="22"/>
              </w:rPr>
              <w:t>nenastali</w:t>
            </w:r>
          </w:p>
        </w:tc>
        <w:tc>
          <w:tcPr>
            <w:tcW w:w="2299" w:type="dxa"/>
          </w:tcPr>
          <w:p w:rsidR="000560C7" w:rsidRPr="00B55813" w:rsidRDefault="00B55813" w:rsidP="000560C7">
            <w:pPr>
              <w:pStyle w:val="Textbody"/>
              <w:spacing w:after="0" w:line="276" w:lineRule="auto"/>
              <w:rPr>
                <w:rFonts w:cs="Times New Roman"/>
                <w:b/>
                <w:bCs/>
                <w:color w:val="FF0000"/>
                <w:sz w:val="22"/>
                <w:szCs w:val="22"/>
              </w:rPr>
            </w:pPr>
            <w:r w:rsidRPr="00B55813">
              <w:rPr>
                <w:rFonts w:cs="Times New Roman"/>
                <w:bCs/>
                <w:sz w:val="22"/>
                <w:szCs w:val="22"/>
              </w:rPr>
              <w:t>nenastali</w:t>
            </w:r>
            <w:r>
              <w:rPr>
                <w:rFonts w:cs="Times New Roman"/>
                <w:b/>
                <w:bCs/>
                <w:color w:val="FF0000"/>
                <w:sz w:val="22"/>
                <w:szCs w:val="22"/>
              </w:rPr>
              <w:t xml:space="preserve"> </w:t>
            </w:r>
          </w:p>
        </w:tc>
      </w:tr>
      <w:tr w:rsidR="00B55813" w:rsidTr="00096AD2">
        <w:trPr>
          <w:trHeight w:val="240"/>
        </w:trPr>
        <w:tc>
          <w:tcPr>
            <w:tcW w:w="1502" w:type="dxa"/>
          </w:tcPr>
          <w:p w:rsidR="000560C7" w:rsidRPr="00B55813" w:rsidRDefault="000560C7" w:rsidP="000560C7">
            <w:pPr>
              <w:pStyle w:val="Textbody"/>
              <w:spacing w:after="0" w:line="276" w:lineRule="auto"/>
              <w:rPr>
                <w:rFonts w:cs="Times New Roman"/>
                <w:bCs/>
                <w:sz w:val="22"/>
                <w:szCs w:val="22"/>
              </w:rPr>
            </w:pPr>
          </w:p>
        </w:tc>
        <w:tc>
          <w:tcPr>
            <w:tcW w:w="1629" w:type="dxa"/>
          </w:tcPr>
          <w:p w:rsidR="000560C7" w:rsidRPr="00B55813" w:rsidRDefault="00B55813" w:rsidP="000560C7">
            <w:pPr>
              <w:pStyle w:val="Textbody"/>
              <w:spacing w:after="0" w:line="276" w:lineRule="auto"/>
              <w:rPr>
                <w:rFonts w:cs="Times New Roman"/>
                <w:bCs/>
                <w:sz w:val="22"/>
                <w:szCs w:val="22"/>
              </w:rPr>
            </w:pPr>
            <w:r w:rsidRPr="00B55813">
              <w:rPr>
                <w:rFonts w:cs="Times New Roman"/>
                <w:bCs/>
                <w:sz w:val="22"/>
                <w:szCs w:val="22"/>
              </w:rPr>
              <w:t>Predaj</w:t>
            </w:r>
          </w:p>
        </w:tc>
        <w:tc>
          <w:tcPr>
            <w:tcW w:w="2660" w:type="dxa"/>
          </w:tcPr>
          <w:p w:rsidR="000560C7" w:rsidRDefault="00B55813" w:rsidP="000560C7">
            <w:pPr>
              <w:pStyle w:val="Textbody"/>
              <w:spacing w:after="0" w:line="276" w:lineRule="auto"/>
              <w:rPr>
                <w:rFonts w:cs="Times New Roman"/>
                <w:b/>
                <w:bCs/>
                <w:sz w:val="22"/>
                <w:szCs w:val="22"/>
              </w:rPr>
            </w:pPr>
            <w:r w:rsidRPr="00B55813">
              <w:rPr>
                <w:rFonts w:cs="Times New Roman"/>
                <w:bCs/>
                <w:sz w:val="22"/>
                <w:szCs w:val="22"/>
              </w:rPr>
              <w:t>nenastali</w:t>
            </w:r>
          </w:p>
        </w:tc>
        <w:tc>
          <w:tcPr>
            <w:tcW w:w="2664" w:type="dxa"/>
          </w:tcPr>
          <w:p w:rsidR="000560C7" w:rsidRDefault="00B55813" w:rsidP="000560C7">
            <w:pPr>
              <w:pStyle w:val="Textbody"/>
              <w:spacing w:after="0" w:line="276" w:lineRule="auto"/>
              <w:rPr>
                <w:rFonts w:cs="Times New Roman"/>
                <w:b/>
                <w:bCs/>
                <w:sz w:val="22"/>
                <w:szCs w:val="22"/>
              </w:rPr>
            </w:pPr>
            <w:r w:rsidRPr="00B55813">
              <w:rPr>
                <w:rFonts w:cs="Times New Roman"/>
                <w:bCs/>
                <w:sz w:val="22"/>
                <w:szCs w:val="22"/>
              </w:rPr>
              <w:t>nenastali</w:t>
            </w:r>
          </w:p>
        </w:tc>
        <w:tc>
          <w:tcPr>
            <w:tcW w:w="2299" w:type="dxa"/>
          </w:tcPr>
          <w:p w:rsidR="000560C7" w:rsidRPr="00B55813" w:rsidRDefault="00B55813" w:rsidP="000560C7">
            <w:pPr>
              <w:pStyle w:val="Textbody"/>
              <w:spacing w:after="0" w:line="276" w:lineRule="auto"/>
              <w:rPr>
                <w:rFonts w:cs="Times New Roman"/>
                <w:b/>
                <w:bCs/>
                <w:color w:val="FF0000"/>
                <w:sz w:val="22"/>
                <w:szCs w:val="22"/>
              </w:rPr>
            </w:pPr>
            <w:r w:rsidRPr="00B55813">
              <w:rPr>
                <w:rFonts w:cs="Times New Roman"/>
                <w:bCs/>
                <w:sz w:val="22"/>
                <w:szCs w:val="22"/>
              </w:rPr>
              <w:t>nenastali</w:t>
            </w:r>
          </w:p>
        </w:tc>
      </w:tr>
    </w:tbl>
    <w:p w:rsidR="00027297" w:rsidRDefault="00027297" w:rsidP="000560C7">
      <w:pPr>
        <w:pStyle w:val="Textbody"/>
        <w:spacing w:after="0" w:line="276" w:lineRule="auto"/>
        <w:rPr>
          <w:rFonts w:cs="Times New Roman"/>
          <w:b/>
          <w:bCs/>
          <w:sz w:val="22"/>
          <w:szCs w:val="22"/>
        </w:rPr>
      </w:pPr>
    </w:p>
    <w:p w:rsidR="00990DEF" w:rsidRDefault="00990DEF" w:rsidP="00990DEF">
      <w:pPr>
        <w:pStyle w:val="Textbody"/>
        <w:spacing w:after="0" w:line="276" w:lineRule="auto"/>
        <w:jc w:val="both"/>
        <w:rPr>
          <w:rFonts w:cs="Times New Roman"/>
          <w:b/>
          <w:bCs/>
          <w:sz w:val="22"/>
          <w:szCs w:val="22"/>
        </w:rPr>
      </w:pPr>
    </w:p>
    <w:p w:rsidR="000560C7" w:rsidRPr="00990DEF" w:rsidRDefault="00B55813" w:rsidP="00990DEF">
      <w:pPr>
        <w:pStyle w:val="Textbody"/>
        <w:numPr>
          <w:ilvl w:val="3"/>
          <w:numId w:val="30"/>
        </w:numPr>
        <w:spacing w:after="0" w:line="276" w:lineRule="auto"/>
        <w:ind w:left="426"/>
        <w:jc w:val="both"/>
        <w:rPr>
          <w:rFonts w:cs="Times New Roman"/>
          <w:bCs/>
          <w:sz w:val="22"/>
          <w:szCs w:val="22"/>
        </w:rPr>
      </w:pPr>
      <w:r w:rsidRPr="00990DEF">
        <w:rPr>
          <w:rFonts w:cs="Times New Roman"/>
          <w:bCs/>
          <w:sz w:val="22"/>
          <w:szCs w:val="22"/>
        </w:rPr>
        <w:t>Opis a hodnota podmienených záväzkov voči spriazneným osobám vyplývajúcich zo súdnych sporov rozhodnutí, poskytn</w:t>
      </w:r>
      <w:r w:rsidR="00990DEF" w:rsidRPr="00990DEF">
        <w:rPr>
          <w:rFonts w:cs="Times New Roman"/>
          <w:bCs/>
          <w:sz w:val="22"/>
          <w:szCs w:val="22"/>
        </w:rPr>
        <w:t>u</w:t>
      </w:r>
      <w:r w:rsidRPr="00990DEF">
        <w:rPr>
          <w:rFonts w:cs="Times New Roman"/>
          <w:bCs/>
          <w:sz w:val="22"/>
          <w:szCs w:val="22"/>
        </w:rPr>
        <w:t>tých</w:t>
      </w:r>
      <w:r w:rsidR="00990DEF" w:rsidRPr="00990DEF">
        <w:rPr>
          <w:rFonts w:cs="Times New Roman"/>
          <w:bCs/>
          <w:sz w:val="22"/>
          <w:szCs w:val="22"/>
        </w:rPr>
        <w:t xml:space="preserve"> záruk. Zo všeobecne záväzných právnych predpisov, z ručenia podľa jednotlivých druhov r</w:t>
      </w:r>
      <w:r w:rsidR="00990DEF">
        <w:rPr>
          <w:rFonts w:cs="Times New Roman"/>
          <w:bCs/>
          <w:sz w:val="22"/>
          <w:szCs w:val="22"/>
        </w:rPr>
        <w:t>u</w:t>
      </w:r>
      <w:r w:rsidR="00990DEF" w:rsidRPr="00990DEF">
        <w:rPr>
          <w:rFonts w:cs="Times New Roman"/>
          <w:bCs/>
          <w:sz w:val="22"/>
          <w:szCs w:val="22"/>
        </w:rPr>
        <w:t>čenia</w:t>
      </w:r>
    </w:p>
    <w:p w:rsidR="000560C7" w:rsidRDefault="000560C7" w:rsidP="004E2DF7">
      <w:pPr>
        <w:pStyle w:val="Textbody"/>
        <w:spacing w:after="0" w:line="276" w:lineRule="auto"/>
        <w:jc w:val="center"/>
        <w:rPr>
          <w:rFonts w:cs="Times New Roman"/>
          <w:b/>
          <w:bCs/>
          <w:sz w:val="22"/>
          <w:szCs w:val="22"/>
        </w:rPr>
      </w:pPr>
    </w:p>
    <w:p w:rsidR="000560C7" w:rsidRDefault="000560C7" w:rsidP="004E2DF7">
      <w:pPr>
        <w:pStyle w:val="Textbody"/>
        <w:spacing w:after="0" w:line="276" w:lineRule="auto"/>
        <w:jc w:val="center"/>
        <w:rPr>
          <w:rFonts w:cs="Times New Roman"/>
          <w:b/>
          <w:bCs/>
          <w:sz w:val="22"/>
          <w:szCs w:val="22"/>
        </w:rPr>
      </w:pPr>
    </w:p>
    <w:tbl>
      <w:tblPr>
        <w:tblStyle w:val="Mriekatabuky"/>
        <w:tblW w:w="0" w:type="auto"/>
        <w:tblLook w:val="04A0" w:firstRow="1" w:lastRow="0" w:firstColumn="1" w:lastColumn="0" w:noHBand="0" w:noVBand="1"/>
      </w:tblPr>
      <w:tblGrid>
        <w:gridCol w:w="3224"/>
        <w:gridCol w:w="3226"/>
        <w:gridCol w:w="3232"/>
      </w:tblGrid>
      <w:tr w:rsidR="00990DEF" w:rsidTr="00990DEF">
        <w:tc>
          <w:tcPr>
            <w:tcW w:w="3274" w:type="dxa"/>
          </w:tcPr>
          <w:p w:rsidR="00990DEF" w:rsidRDefault="00990DEF" w:rsidP="00990DEF">
            <w:pPr>
              <w:pStyle w:val="Textbody"/>
              <w:spacing w:after="0" w:line="276" w:lineRule="auto"/>
              <w:jc w:val="center"/>
              <w:rPr>
                <w:rFonts w:cs="Times New Roman"/>
                <w:b/>
                <w:bCs/>
                <w:sz w:val="22"/>
                <w:szCs w:val="22"/>
              </w:rPr>
            </w:pPr>
          </w:p>
          <w:p w:rsidR="00990DEF" w:rsidRDefault="00990DEF" w:rsidP="00990DEF">
            <w:pPr>
              <w:pStyle w:val="Textbody"/>
              <w:spacing w:after="0" w:line="276" w:lineRule="auto"/>
              <w:jc w:val="center"/>
              <w:rPr>
                <w:rFonts w:cs="Times New Roman"/>
                <w:b/>
                <w:bCs/>
                <w:sz w:val="22"/>
                <w:szCs w:val="22"/>
              </w:rPr>
            </w:pPr>
            <w:r>
              <w:rPr>
                <w:rFonts w:cs="Times New Roman"/>
                <w:b/>
                <w:bCs/>
                <w:sz w:val="22"/>
                <w:szCs w:val="22"/>
              </w:rPr>
              <w:t>Spriaznená osoba</w:t>
            </w:r>
          </w:p>
        </w:tc>
        <w:tc>
          <w:tcPr>
            <w:tcW w:w="3274" w:type="dxa"/>
          </w:tcPr>
          <w:p w:rsidR="00990DEF" w:rsidRDefault="00990DEF" w:rsidP="00990DEF">
            <w:pPr>
              <w:pStyle w:val="Textbody"/>
              <w:spacing w:after="0" w:line="276" w:lineRule="auto"/>
              <w:rPr>
                <w:rFonts w:cs="Times New Roman"/>
                <w:b/>
                <w:bCs/>
                <w:sz w:val="22"/>
                <w:szCs w:val="22"/>
              </w:rPr>
            </w:pPr>
          </w:p>
          <w:p w:rsidR="00990DEF" w:rsidRDefault="00990DEF" w:rsidP="00990DEF">
            <w:pPr>
              <w:pStyle w:val="Textbody"/>
              <w:spacing w:after="0" w:line="276" w:lineRule="auto"/>
              <w:jc w:val="center"/>
              <w:rPr>
                <w:rFonts w:cs="Times New Roman"/>
                <w:b/>
                <w:bCs/>
                <w:sz w:val="22"/>
                <w:szCs w:val="22"/>
              </w:rPr>
            </w:pPr>
            <w:r>
              <w:rPr>
                <w:rFonts w:cs="Times New Roman"/>
                <w:b/>
                <w:bCs/>
                <w:sz w:val="22"/>
                <w:szCs w:val="22"/>
              </w:rPr>
              <w:t>Podmienené záväzky</w:t>
            </w:r>
          </w:p>
        </w:tc>
        <w:tc>
          <w:tcPr>
            <w:tcW w:w="3275" w:type="dxa"/>
          </w:tcPr>
          <w:p w:rsidR="00990DEF" w:rsidRDefault="00990DEF" w:rsidP="00990DEF">
            <w:pPr>
              <w:pStyle w:val="Textbody"/>
              <w:spacing w:after="0" w:line="276" w:lineRule="auto"/>
              <w:rPr>
                <w:rFonts w:cs="Times New Roman"/>
                <w:b/>
                <w:bCs/>
                <w:sz w:val="22"/>
                <w:szCs w:val="22"/>
              </w:rPr>
            </w:pPr>
            <w:r>
              <w:rPr>
                <w:rFonts w:cs="Times New Roman"/>
                <w:b/>
                <w:bCs/>
                <w:sz w:val="22"/>
                <w:szCs w:val="22"/>
              </w:rPr>
              <w:t>Hodnota podmienených záväzkov</w:t>
            </w:r>
          </w:p>
        </w:tc>
      </w:tr>
      <w:tr w:rsidR="00990DEF" w:rsidRPr="00990DEF" w:rsidTr="00990DEF">
        <w:tc>
          <w:tcPr>
            <w:tcW w:w="3274" w:type="dxa"/>
          </w:tcPr>
          <w:p w:rsidR="00990DEF" w:rsidRPr="00990DEF" w:rsidRDefault="00990DEF" w:rsidP="00990DEF">
            <w:pPr>
              <w:pStyle w:val="Textbody"/>
              <w:spacing w:after="0" w:line="276" w:lineRule="auto"/>
              <w:rPr>
                <w:rFonts w:cs="Times New Roman"/>
                <w:bCs/>
                <w:sz w:val="22"/>
                <w:szCs w:val="22"/>
              </w:rPr>
            </w:pPr>
          </w:p>
        </w:tc>
        <w:tc>
          <w:tcPr>
            <w:tcW w:w="3274" w:type="dxa"/>
          </w:tcPr>
          <w:p w:rsidR="00990DEF" w:rsidRPr="00990DEF" w:rsidRDefault="00990DEF" w:rsidP="00990DEF">
            <w:pPr>
              <w:pStyle w:val="Textbody"/>
              <w:spacing w:after="0" w:line="276" w:lineRule="auto"/>
              <w:rPr>
                <w:rFonts w:cs="Times New Roman"/>
                <w:bCs/>
                <w:sz w:val="22"/>
                <w:szCs w:val="22"/>
              </w:rPr>
            </w:pPr>
            <w:r w:rsidRPr="00990DEF">
              <w:rPr>
                <w:rFonts w:cs="Times New Roman"/>
                <w:bCs/>
                <w:sz w:val="22"/>
                <w:szCs w:val="22"/>
              </w:rPr>
              <w:t>Nie sú</w:t>
            </w:r>
          </w:p>
        </w:tc>
        <w:tc>
          <w:tcPr>
            <w:tcW w:w="3275" w:type="dxa"/>
          </w:tcPr>
          <w:p w:rsidR="00990DEF" w:rsidRPr="00990DEF" w:rsidRDefault="00990DEF" w:rsidP="00990DEF">
            <w:pPr>
              <w:pStyle w:val="Textbody"/>
              <w:spacing w:after="0" w:line="276" w:lineRule="auto"/>
              <w:rPr>
                <w:rFonts w:cs="Times New Roman"/>
                <w:bCs/>
                <w:sz w:val="22"/>
                <w:szCs w:val="22"/>
              </w:rPr>
            </w:pPr>
            <w:r w:rsidRPr="00990DEF">
              <w:rPr>
                <w:rFonts w:cs="Times New Roman"/>
                <w:bCs/>
                <w:sz w:val="22"/>
                <w:szCs w:val="22"/>
              </w:rPr>
              <w:t>Nie sú</w:t>
            </w:r>
          </w:p>
        </w:tc>
      </w:tr>
    </w:tbl>
    <w:p w:rsidR="000560C7" w:rsidRPr="00990DEF" w:rsidRDefault="000560C7" w:rsidP="00990DEF">
      <w:pPr>
        <w:pStyle w:val="Textbody"/>
        <w:spacing w:after="0" w:line="276" w:lineRule="auto"/>
        <w:rPr>
          <w:rFonts w:cs="Times New Roman"/>
          <w:bCs/>
          <w:sz w:val="22"/>
          <w:szCs w:val="22"/>
        </w:rPr>
      </w:pPr>
    </w:p>
    <w:p w:rsidR="000560C7" w:rsidRPr="00990DEF" w:rsidRDefault="000560C7" w:rsidP="004E2DF7">
      <w:pPr>
        <w:pStyle w:val="Textbody"/>
        <w:spacing w:after="0" w:line="276" w:lineRule="auto"/>
        <w:jc w:val="center"/>
        <w:rPr>
          <w:rFonts w:cs="Times New Roman"/>
          <w:bCs/>
          <w:sz w:val="22"/>
          <w:szCs w:val="22"/>
        </w:rPr>
      </w:pPr>
    </w:p>
    <w:p w:rsidR="000560C7" w:rsidRDefault="000560C7" w:rsidP="004E2DF7">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096AD2" w:rsidRDefault="00096AD2" w:rsidP="00096AD2">
      <w:pPr>
        <w:pStyle w:val="Textbody"/>
        <w:spacing w:after="0" w:line="276" w:lineRule="auto"/>
        <w:jc w:val="center"/>
        <w:rPr>
          <w:rFonts w:cs="Times New Roman"/>
          <w:b/>
          <w:bCs/>
          <w:sz w:val="22"/>
          <w:szCs w:val="22"/>
        </w:rPr>
      </w:pPr>
    </w:p>
    <w:p w:rsidR="00A03286" w:rsidRDefault="00A03286" w:rsidP="00096AD2">
      <w:pPr>
        <w:pStyle w:val="Textbody"/>
        <w:spacing w:after="0" w:line="276" w:lineRule="auto"/>
        <w:jc w:val="center"/>
        <w:rPr>
          <w:rFonts w:cs="Times New Roman"/>
          <w:b/>
          <w:bCs/>
          <w:sz w:val="22"/>
          <w:szCs w:val="22"/>
        </w:rPr>
      </w:pPr>
      <w:r>
        <w:rPr>
          <w:rFonts w:cs="Times New Roman"/>
          <w:b/>
          <w:bCs/>
          <w:sz w:val="22"/>
          <w:szCs w:val="22"/>
        </w:rPr>
        <w:t>Čl. V</w:t>
      </w:r>
      <w:r w:rsidR="00027297">
        <w:rPr>
          <w:rFonts w:cs="Times New Roman"/>
          <w:b/>
          <w:bCs/>
          <w:sz w:val="22"/>
          <w:szCs w:val="22"/>
        </w:rPr>
        <w:t>I</w:t>
      </w:r>
      <w:r w:rsidR="00745C58">
        <w:rPr>
          <w:rFonts w:cs="Times New Roman"/>
          <w:b/>
          <w:bCs/>
          <w:sz w:val="22"/>
          <w:szCs w:val="22"/>
        </w:rPr>
        <w:t>I</w:t>
      </w:r>
    </w:p>
    <w:p w:rsidR="00E871CB" w:rsidRDefault="00E871CB" w:rsidP="004E2DF7">
      <w:pPr>
        <w:pStyle w:val="Textbody"/>
        <w:spacing w:after="0" w:line="276" w:lineRule="auto"/>
        <w:jc w:val="center"/>
        <w:rPr>
          <w:rFonts w:cs="Times New Roman"/>
          <w:b/>
          <w:bCs/>
          <w:sz w:val="22"/>
          <w:szCs w:val="22"/>
        </w:rPr>
      </w:pPr>
    </w:p>
    <w:p w:rsidR="00E871CB" w:rsidRDefault="00E871CB" w:rsidP="00E871CB">
      <w:pPr>
        <w:pStyle w:val="Textbody"/>
        <w:spacing w:after="0" w:line="276" w:lineRule="auto"/>
        <w:jc w:val="center"/>
        <w:rPr>
          <w:rFonts w:cs="Times New Roman"/>
          <w:b/>
          <w:bCs/>
          <w:sz w:val="22"/>
          <w:szCs w:val="22"/>
        </w:rPr>
      </w:pPr>
      <w:r>
        <w:rPr>
          <w:rFonts w:cs="Times New Roman"/>
          <w:b/>
          <w:bCs/>
          <w:sz w:val="22"/>
          <w:szCs w:val="22"/>
        </w:rPr>
        <w:t>Informácie o skutočnostiach, ktoré nastali po dni, ku ktorému sa zostavuje účtovná závierka, do dňa jej zostavenia</w:t>
      </w:r>
    </w:p>
    <w:p w:rsidR="00B61949" w:rsidRDefault="00B61949" w:rsidP="004E2DF7">
      <w:pPr>
        <w:pStyle w:val="Textbody"/>
        <w:spacing w:after="0" w:line="276" w:lineRule="auto"/>
        <w:rPr>
          <w:rFonts w:cs="Times New Roman"/>
          <w:b/>
          <w:bCs/>
          <w:sz w:val="22"/>
          <w:szCs w:val="22"/>
        </w:rPr>
      </w:pPr>
    </w:p>
    <w:p w:rsidR="00B61949" w:rsidRDefault="00B61949" w:rsidP="004E2DF7">
      <w:pPr>
        <w:pStyle w:val="Textbody"/>
        <w:spacing w:after="0" w:line="276" w:lineRule="auto"/>
        <w:rPr>
          <w:rFonts w:cs="Times New Roman"/>
          <w:bCs/>
          <w:sz w:val="22"/>
          <w:szCs w:val="22"/>
        </w:rPr>
      </w:pPr>
    </w:p>
    <w:p w:rsidR="005C325D" w:rsidRDefault="003C72F8" w:rsidP="003655B5">
      <w:pPr>
        <w:pStyle w:val="Normlnywebov"/>
        <w:spacing w:after="0" w:line="276" w:lineRule="auto"/>
        <w:contextualSpacing/>
        <w:jc w:val="both"/>
        <w:rPr>
          <w:bCs/>
          <w:sz w:val="22"/>
          <w:szCs w:val="22"/>
        </w:rPr>
      </w:pPr>
      <w:r w:rsidRPr="000341AF">
        <w:rPr>
          <w:bCs/>
          <w:sz w:val="22"/>
          <w:szCs w:val="22"/>
        </w:rPr>
        <w:t xml:space="preserve">Na konci roku 2019 sa prvýkrát objavili správy z Číny týkajúce sa COVID-19 (Coronavirus). V prvých mesiacoch roku 2020 sa vírus rozšíril do celého sveta a negatívne ovplyvnil mnoho krajín. V čase zverejnenia </w:t>
      </w:r>
      <w:r w:rsidR="00B21A63" w:rsidRPr="000341AF">
        <w:rPr>
          <w:bCs/>
          <w:sz w:val="22"/>
          <w:szCs w:val="22"/>
        </w:rPr>
        <w:t>konsolidovanej</w:t>
      </w:r>
      <w:r w:rsidRPr="000341AF">
        <w:rPr>
          <w:bCs/>
          <w:sz w:val="22"/>
          <w:szCs w:val="22"/>
        </w:rPr>
        <w:t xml:space="preserve"> účtovnej závierky sa situácia neustále mení, zdá sa, že negatívny vplyv na svetový obchod, na firmy aj na jednotlivcov môže byť vážnejší, ako sa pôvodne očakávalo. Uvedené vplyvy môžu mať za následok zníženie príjmov podielových daní </w:t>
      </w:r>
      <w:r w:rsidR="002D08B4" w:rsidRPr="000341AF">
        <w:rPr>
          <w:bCs/>
          <w:sz w:val="22"/>
          <w:szCs w:val="22"/>
        </w:rPr>
        <w:t>pre m</w:t>
      </w:r>
      <w:r w:rsidR="00B21A63" w:rsidRPr="000341AF">
        <w:rPr>
          <w:bCs/>
          <w:sz w:val="22"/>
          <w:szCs w:val="22"/>
        </w:rPr>
        <w:t>est</w:t>
      </w:r>
      <w:r w:rsidR="002D08B4" w:rsidRPr="000341AF">
        <w:rPr>
          <w:bCs/>
          <w:sz w:val="22"/>
          <w:szCs w:val="22"/>
        </w:rPr>
        <w:t>o</w:t>
      </w:r>
      <w:r w:rsidR="00B21A63" w:rsidRPr="000341AF">
        <w:rPr>
          <w:bCs/>
          <w:sz w:val="22"/>
          <w:szCs w:val="22"/>
        </w:rPr>
        <w:t xml:space="preserve"> Banská Bystrica </w:t>
      </w:r>
      <w:r w:rsidRPr="000341AF">
        <w:rPr>
          <w:bCs/>
          <w:sz w:val="22"/>
          <w:szCs w:val="22"/>
        </w:rPr>
        <w:t xml:space="preserve">oproti odhadom, na základe ktorých bol zostavený rozpočet a tiež oproti minulému  obdobiu, čo by mohlo mať vplyv na potrebu úpravy rozpočtu s následným obmedzením určitých plánovaných aktivít a za určitých podmienok aj zhoršenie ukazovateľov zadĺženosti. </w:t>
      </w:r>
      <w:r w:rsidR="00B21A63" w:rsidRPr="000341AF">
        <w:rPr>
          <w:bCs/>
          <w:sz w:val="22"/>
          <w:szCs w:val="22"/>
        </w:rPr>
        <w:t>V obchodných spoločnostiach môže mať pandémia COVID-19</w:t>
      </w:r>
      <w:r w:rsidR="002D08B4" w:rsidRPr="000341AF">
        <w:rPr>
          <w:bCs/>
          <w:sz w:val="22"/>
          <w:szCs w:val="22"/>
        </w:rPr>
        <w:t xml:space="preserve"> </w:t>
      </w:r>
      <w:r w:rsidR="00B21A63" w:rsidRPr="000341AF">
        <w:rPr>
          <w:bCs/>
          <w:sz w:val="22"/>
          <w:szCs w:val="22"/>
        </w:rPr>
        <w:t xml:space="preserve">za následok zníženie príjmov spoločností. </w:t>
      </w:r>
      <w:r w:rsidR="00B90DDB">
        <w:rPr>
          <w:bCs/>
          <w:sz w:val="22"/>
          <w:szCs w:val="22"/>
        </w:rPr>
        <w:t xml:space="preserve">Príspevková </w:t>
      </w:r>
      <w:r w:rsidR="005C325D">
        <w:rPr>
          <w:bCs/>
          <w:sz w:val="22"/>
          <w:szCs w:val="22"/>
        </w:rPr>
        <w:t>organizácia</w:t>
      </w:r>
      <w:r w:rsidR="00B90DDB">
        <w:rPr>
          <w:bCs/>
          <w:sz w:val="22"/>
          <w:szCs w:val="22"/>
        </w:rPr>
        <w:t xml:space="preserve"> ZAaRES z dôvodu COVID-19 obmedzila v oblasti hlavnej činnosti práce zamerané na údržbu verejnej mestskej zelene, výsadbu kvetinových záhonov, údržbu detských ihrísk a pieskovísk, čo bude mať vplyv dopad aj na plnenie schváleného rozpočtu a výšku príspevkov od zriaďovateľa.  V podnikateľskej činnosti príspevková organizácia </w:t>
      </w:r>
      <w:r w:rsidR="005C325D">
        <w:rPr>
          <w:bCs/>
          <w:sz w:val="22"/>
          <w:szCs w:val="22"/>
        </w:rPr>
        <w:t>eviduje aj zníženie tržieb z poskytovania cintorínskych a kremačných služieb.</w:t>
      </w:r>
      <w:r w:rsidR="00B90DDB">
        <w:rPr>
          <w:bCs/>
          <w:sz w:val="22"/>
          <w:szCs w:val="22"/>
        </w:rPr>
        <w:t xml:space="preserve">   </w:t>
      </w:r>
      <w:r w:rsidR="00B21A63" w:rsidRPr="000341AF">
        <w:rPr>
          <w:bCs/>
          <w:sz w:val="22"/>
          <w:szCs w:val="22"/>
        </w:rPr>
        <w:t>Spoločnos</w:t>
      </w:r>
      <w:r w:rsidR="007D1654">
        <w:rPr>
          <w:bCs/>
          <w:sz w:val="22"/>
          <w:szCs w:val="22"/>
        </w:rPr>
        <w:t>ť</w:t>
      </w:r>
      <w:r w:rsidR="00B21A63" w:rsidRPr="000341AF">
        <w:rPr>
          <w:bCs/>
          <w:sz w:val="22"/>
          <w:szCs w:val="22"/>
        </w:rPr>
        <w:t xml:space="preserve">  </w:t>
      </w:r>
      <w:r w:rsidR="007D1654">
        <w:rPr>
          <w:bCs/>
          <w:sz w:val="22"/>
          <w:szCs w:val="22"/>
        </w:rPr>
        <w:t>MBB, a.s.</w:t>
      </w:r>
      <w:r w:rsidR="00B21A63" w:rsidRPr="000341AF">
        <w:rPr>
          <w:bCs/>
          <w:sz w:val="22"/>
          <w:szCs w:val="22"/>
        </w:rPr>
        <w:t>na základe Opatrenia Úradu verejného zdravotníctva Slovenskej republiky bol</w:t>
      </w:r>
      <w:r w:rsidR="007D1654">
        <w:rPr>
          <w:bCs/>
          <w:sz w:val="22"/>
          <w:szCs w:val="22"/>
        </w:rPr>
        <w:t>a</w:t>
      </w:r>
      <w:r w:rsidR="00B21A63" w:rsidRPr="000341AF">
        <w:rPr>
          <w:bCs/>
          <w:sz w:val="22"/>
          <w:szCs w:val="22"/>
        </w:rPr>
        <w:t xml:space="preserve"> núten</w:t>
      </w:r>
      <w:r w:rsidR="002D08B4" w:rsidRPr="000341AF">
        <w:rPr>
          <w:bCs/>
          <w:sz w:val="22"/>
          <w:szCs w:val="22"/>
        </w:rPr>
        <w:t xml:space="preserve">é </w:t>
      </w:r>
      <w:r w:rsidR="00B21A63" w:rsidRPr="000341AF">
        <w:rPr>
          <w:bCs/>
          <w:sz w:val="22"/>
          <w:szCs w:val="22"/>
        </w:rPr>
        <w:t>zatvoriť prevádzky športových zariadení</w:t>
      </w:r>
      <w:r w:rsidR="002D08B4" w:rsidRPr="000341AF">
        <w:rPr>
          <w:bCs/>
          <w:sz w:val="22"/>
          <w:szCs w:val="22"/>
        </w:rPr>
        <w:t>.</w:t>
      </w:r>
      <w:r w:rsidR="00B21A63" w:rsidRPr="000341AF">
        <w:rPr>
          <w:bCs/>
          <w:sz w:val="22"/>
          <w:szCs w:val="22"/>
        </w:rPr>
        <w:t xml:space="preserve"> </w:t>
      </w:r>
      <w:r w:rsidR="002D08B4" w:rsidRPr="000341AF">
        <w:rPr>
          <w:bCs/>
          <w:sz w:val="22"/>
          <w:szCs w:val="22"/>
        </w:rPr>
        <w:t>V</w:t>
      </w:r>
      <w:r w:rsidR="005C325D">
        <w:rPr>
          <w:bCs/>
          <w:sz w:val="22"/>
          <w:szCs w:val="22"/>
        </w:rPr>
        <w:t xml:space="preserve"> účtovnej jednotke konsolidovaného celku </w:t>
      </w:r>
      <w:r w:rsidR="002D08B4" w:rsidRPr="000341AF">
        <w:rPr>
          <w:bCs/>
          <w:sz w:val="22"/>
          <w:szCs w:val="22"/>
        </w:rPr>
        <w:t xml:space="preserve"> Dopravný  podnik mesta Banská </w:t>
      </w:r>
      <w:r w:rsidR="007D1654">
        <w:rPr>
          <w:bCs/>
          <w:sz w:val="22"/>
          <w:szCs w:val="22"/>
        </w:rPr>
        <w:t>B</w:t>
      </w:r>
      <w:r w:rsidR="002D08B4" w:rsidRPr="000341AF">
        <w:rPr>
          <w:bCs/>
          <w:sz w:val="22"/>
          <w:szCs w:val="22"/>
        </w:rPr>
        <w:t>ystrica a.s.</w:t>
      </w:r>
      <w:r w:rsidR="00B21A63" w:rsidRPr="000341AF">
        <w:rPr>
          <w:bCs/>
          <w:sz w:val="22"/>
          <w:szCs w:val="22"/>
        </w:rPr>
        <w:t xml:space="preserve"> </w:t>
      </w:r>
      <w:r w:rsidR="002D08B4" w:rsidRPr="000341AF">
        <w:rPr>
          <w:bCs/>
          <w:sz w:val="22"/>
          <w:szCs w:val="22"/>
        </w:rPr>
        <w:t>b</w:t>
      </w:r>
      <w:r w:rsidR="00B21A63" w:rsidRPr="000341AF">
        <w:rPr>
          <w:bCs/>
          <w:sz w:val="22"/>
          <w:szCs w:val="22"/>
        </w:rPr>
        <w:t>oli prijaté obmedzenia</w:t>
      </w:r>
      <w:r w:rsidR="002D08B4" w:rsidRPr="000341AF">
        <w:rPr>
          <w:bCs/>
          <w:sz w:val="22"/>
          <w:szCs w:val="22"/>
        </w:rPr>
        <w:t xml:space="preserve"> v oblasti</w:t>
      </w:r>
      <w:r w:rsidR="00B21A63" w:rsidRPr="000341AF">
        <w:rPr>
          <w:bCs/>
          <w:sz w:val="22"/>
          <w:szCs w:val="22"/>
        </w:rPr>
        <w:t xml:space="preserve"> dopravy v zá</w:t>
      </w:r>
      <w:r w:rsidR="002D08B4" w:rsidRPr="000341AF">
        <w:rPr>
          <w:bCs/>
          <w:sz w:val="22"/>
          <w:szCs w:val="22"/>
        </w:rPr>
        <w:t>uj</w:t>
      </w:r>
      <w:r w:rsidR="00B21A63" w:rsidRPr="000341AF">
        <w:rPr>
          <w:bCs/>
          <w:sz w:val="22"/>
          <w:szCs w:val="22"/>
        </w:rPr>
        <w:t>me zníženia</w:t>
      </w:r>
      <w:r w:rsidR="002D08B4" w:rsidRPr="000341AF">
        <w:rPr>
          <w:bCs/>
          <w:sz w:val="22"/>
          <w:szCs w:val="22"/>
        </w:rPr>
        <w:t xml:space="preserve"> nákladov</w:t>
      </w:r>
      <w:r w:rsidR="00B21A63" w:rsidRPr="000341AF">
        <w:rPr>
          <w:bCs/>
          <w:sz w:val="22"/>
          <w:szCs w:val="22"/>
        </w:rPr>
        <w:t xml:space="preserve"> </w:t>
      </w:r>
      <w:r w:rsidR="002D08B4" w:rsidRPr="000341AF">
        <w:rPr>
          <w:bCs/>
          <w:sz w:val="22"/>
          <w:szCs w:val="22"/>
        </w:rPr>
        <w:t xml:space="preserve">v rámci výkonu dopravy vo verejnom záujme v nadväznosti na aktuálne vládne opatrenia (uzatvorenie škôl, predškolských zariadení, úpravy pracovnej doby zamestnávateľmi v meste a pod.) a zníženie počtu cestujúcich cca o 75%, ako aj zvýšené náklady  na bezpečnostné opatrenia v doprave (náklady na ochranné a dezinfekčné prostriedky vozidiel a pracovných priestorov). Uvedené skutočnosti sa môžu v nasledujúcom období prejaviť výrazným znížením </w:t>
      </w:r>
      <w:r w:rsidR="005C325D">
        <w:rPr>
          <w:bCs/>
          <w:sz w:val="22"/>
          <w:szCs w:val="22"/>
        </w:rPr>
        <w:t xml:space="preserve">daňových výnosov samosprávy, znížením príjmov z predaja služieb, </w:t>
      </w:r>
      <w:r w:rsidR="002D08B4" w:rsidRPr="000341AF">
        <w:rPr>
          <w:bCs/>
          <w:sz w:val="22"/>
          <w:szCs w:val="22"/>
        </w:rPr>
        <w:t>príjmov z prenájm</w:t>
      </w:r>
      <w:r w:rsidR="00A90399" w:rsidRPr="000341AF">
        <w:rPr>
          <w:bCs/>
          <w:sz w:val="22"/>
          <w:szCs w:val="22"/>
        </w:rPr>
        <w:t>ov</w:t>
      </w:r>
      <w:r w:rsidR="002D08B4" w:rsidRPr="000341AF">
        <w:rPr>
          <w:bCs/>
          <w:sz w:val="22"/>
          <w:szCs w:val="22"/>
        </w:rPr>
        <w:t xml:space="preserve"> nebytových priestorov</w:t>
      </w:r>
      <w:r w:rsidR="00A90399" w:rsidRPr="000341AF">
        <w:rPr>
          <w:bCs/>
          <w:sz w:val="22"/>
          <w:szCs w:val="22"/>
        </w:rPr>
        <w:t>, poklesom príjmov spoločnosti z prepravných služieb, čo môže negatívne ovplyvniť plynulé financovanie záväzkov a splácanie úverov, prípadne pozastavenie realizácie niektorých plánovaných investičných zámerov</w:t>
      </w:r>
      <w:r w:rsidR="005C325D">
        <w:rPr>
          <w:bCs/>
          <w:sz w:val="22"/>
          <w:szCs w:val="22"/>
        </w:rPr>
        <w:t xml:space="preserve"> v účtových jednotkách konsolidovaného celku.</w:t>
      </w:r>
    </w:p>
    <w:p w:rsidR="003C72F8" w:rsidRPr="000341AF" w:rsidRDefault="003C72F8" w:rsidP="003655B5">
      <w:pPr>
        <w:pStyle w:val="Normlnywebov"/>
        <w:spacing w:after="0" w:line="276" w:lineRule="auto"/>
        <w:contextualSpacing/>
        <w:jc w:val="both"/>
        <w:rPr>
          <w:bCs/>
          <w:sz w:val="22"/>
          <w:szCs w:val="22"/>
        </w:rPr>
      </w:pPr>
      <w:r w:rsidRPr="000341AF">
        <w:rPr>
          <w:bCs/>
          <w:sz w:val="22"/>
          <w:szCs w:val="22"/>
        </w:rPr>
        <w:t>Pretože sa situácia stále vyvíja vedenie</w:t>
      </w:r>
      <w:r w:rsidR="00A90399" w:rsidRPr="000341AF">
        <w:rPr>
          <w:bCs/>
          <w:sz w:val="22"/>
          <w:szCs w:val="22"/>
        </w:rPr>
        <w:t xml:space="preserve"> konsolidujúcej účtovnej jednoty</w:t>
      </w:r>
      <w:r w:rsidRPr="000341AF">
        <w:rPr>
          <w:bCs/>
          <w:sz w:val="22"/>
          <w:szCs w:val="22"/>
        </w:rPr>
        <w:t xml:space="preserve"> si nemyslí, že je možné po</w:t>
      </w:r>
      <w:r w:rsidR="00A90399" w:rsidRPr="000341AF">
        <w:rPr>
          <w:bCs/>
          <w:sz w:val="22"/>
          <w:szCs w:val="22"/>
        </w:rPr>
        <w:t>s</w:t>
      </w:r>
      <w:r w:rsidRPr="000341AF">
        <w:rPr>
          <w:bCs/>
          <w:sz w:val="22"/>
          <w:szCs w:val="22"/>
        </w:rPr>
        <w:t>kytnúť kvantitatívne odhady potenciálneho vplyvu súčasnej situácie na účtovn</w:t>
      </w:r>
      <w:r w:rsidR="00A90399" w:rsidRPr="000341AF">
        <w:rPr>
          <w:bCs/>
          <w:sz w:val="22"/>
          <w:szCs w:val="22"/>
        </w:rPr>
        <w:t>é</w:t>
      </w:r>
      <w:r w:rsidRPr="000341AF">
        <w:rPr>
          <w:bCs/>
          <w:sz w:val="22"/>
          <w:szCs w:val="22"/>
        </w:rPr>
        <w:t xml:space="preserve"> jednotk</w:t>
      </w:r>
      <w:r w:rsidR="00A90399" w:rsidRPr="000341AF">
        <w:rPr>
          <w:bCs/>
          <w:sz w:val="22"/>
          <w:szCs w:val="22"/>
        </w:rPr>
        <w:t>y konsolidovaného celku</w:t>
      </w:r>
      <w:r w:rsidRPr="000341AF">
        <w:rPr>
          <w:bCs/>
          <w:sz w:val="22"/>
          <w:szCs w:val="22"/>
        </w:rPr>
        <w:t xml:space="preserve">. Akýkoľvek negatívny vplyv resp. straty zahrnie </w:t>
      </w:r>
      <w:r w:rsidR="00A90399" w:rsidRPr="000341AF">
        <w:rPr>
          <w:bCs/>
          <w:sz w:val="22"/>
          <w:szCs w:val="22"/>
        </w:rPr>
        <w:t xml:space="preserve">konsolidujúca </w:t>
      </w:r>
      <w:r w:rsidRPr="000341AF">
        <w:rPr>
          <w:bCs/>
          <w:sz w:val="22"/>
          <w:szCs w:val="22"/>
        </w:rPr>
        <w:t>účtovná jednotka</w:t>
      </w:r>
      <w:r w:rsidR="00A90399" w:rsidRPr="000341AF">
        <w:rPr>
          <w:bCs/>
          <w:sz w:val="22"/>
          <w:szCs w:val="22"/>
        </w:rPr>
        <w:t xml:space="preserve"> Mesto Banská Bystrica</w:t>
      </w:r>
      <w:r w:rsidRPr="000341AF">
        <w:rPr>
          <w:bCs/>
          <w:sz w:val="22"/>
          <w:szCs w:val="22"/>
        </w:rPr>
        <w:t xml:space="preserve"> do </w:t>
      </w:r>
      <w:r w:rsidR="00A90399" w:rsidRPr="000341AF">
        <w:rPr>
          <w:bCs/>
          <w:sz w:val="22"/>
          <w:szCs w:val="22"/>
        </w:rPr>
        <w:t xml:space="preserve">konsolidovanej </w:t>
      </w:r>
      <w:r w:rsidRPr="000341AF">
        <w:rPr>
          <w:bCs/>
          <w:sz w:val="22"/>
          <w:szCs w:val="22"/>
        </w:rPr>
        <w:t xml:space="preserve">účtovnej závierky </w:t>
      </w:r>
      <w:r w:rsidR="005C325D">
        <w:rPr>
          <w:bCs/>
          <w:sz w:val="22"/>
          <w:szCs w:val="22"/>
        </w:rPr>
        <w:t xml:space="preserve">za </w:t>
      </w:r>
      <w:r w:rsidRPr="000341AF">
        <w:rPr>
          <w:bCs/>
          <w:sz w:val="22"/>
          <w:szCs w:val="22"/>
        </w:rPr>
        <w:t>rok 202</w:t>
      </w:r>
      <w:r w:rsidR="00141EC1">
        <w:rPr>
          <w:bCs/>
          <w:sz w:val="22"/>
          <w:szCs w:val="22"/>
        </w:rPr>
        <w:t>0</w:t>
      </w:r>
      <w:r w:rsidRPr="000341AF">
        <w:rPr>
          <w:bCs/>
          <w:sz w:val="22"/>
          <w:szCs w:val="22"/>
        </w:rPr>
        <w:t>.</w:t>
      </w:r>
      <w:r w:rsidR="00A90399" w:rsidRPr="000341AF">
        <w:rPr>
          <w:bCs/>
          <w:sz w:val="22"/>
          <w:szCs w:val="22"/>
        </w:rPr>
        <w:t xml:space="preserve"> Konsolidujúca účtovná jednotka Mesto Banská Bystrica zvážila všetky potenciálne dopady COVID-19 na hlavnú aj podnikateľskú činnosť a dospela k záveru, že nemajú tieto dopady významný vplyv na schopnosť pokračovať nepretržite v činnosti vo všetkých subjektoch konsolidovaného celku</w:t>
      </w:r>
      <w:r w:rsidR="000341AF" w:rsidRPr="000341AF">
        <w:rPr>
          <w:bCs/>
          <w:sz w:val="22"/>
          <w:szCs w:val="22"/>
        </w:rPr>
        <w:t>.</w:t>
      </w:r>
    </w:p>
    <w:p w:rsidR="003C72F8" w:rsidRDefault="003C72F8" w:rsidP="000341AF">
      <w:pPr>
        <w:pStyle w:val="Normlnywebov"/>
        <w:spacing w:after="0" w:line="360" w:lineRule="auto"/>
        <w:contextualSpacing/>
        <w:rPr>
          <w:rFonts w:asciiTheme="minorHAnsi" w:hAnsiTheme="minorHAnsi"/>
          <w:bCs/>
          <w:sz w:val="22"/>
          <w:szCs w:val="22"/>
        </w:rPr>
      </w:pPr>
    </w:p>
    <w:p w:rsidR="00953A51" w:rsidRPr="00DA4B19" w:rsidRDefault="00953A51" w:rsidP="004E2DF7">
      <w:pPr>
        <w:pStyle w:val="Textbody"/>
        <w:spacing w:after="0" w:line="276" w:lineRule="auto"/>
        <w:jc w:val="center"/>
        <w:rPr>
          <w:rFonts w:cs="Times New Roman"/>
          <w:sz w:val="22"/>
          <w:szCs w:val="22"/>
        </w:rPr>
      </w:pPr>
    </w:p>
    <w:p w:rsidR="00CD1071" w:rsidRPr="00DA4B19" w:rsidRDefault="00CD1071" w:rsidP="004E2DF7">
      <w:pPr>
        <w:spacing w:line="276" w:lineRule="auto"/>
        <w:rPr>
          <w:rFonts w:cs="Times New Roman"/>
          <w:sz w:val="22"/>
          <w:szCs w:val="22"/>
        </w:rPr>
      </w:pPr>
    </w:p>
    <w:p w:rsidR="003B2A1F" w:rsidRPr="00DA4B19" w:rsidRDefault="003B2A1F">
      <w:pPr>
        <w:spacing w:line="276" w:lineRule="auto"/>
        <w:rPr>
          <w:rFonts w:cs="Times New Roman"/>
          <w:sz w:val="22"/>
          <w:szCs w:val="22"/>
        </w:rPr>
      </w:pPr>
    </w:p>
    <w:sectPr w:rsidR="003B2A1F" w:rsidRPr="00DA4B19" w:rsidSect="00F92B79">
      <w:footerReference w:type="default" r:id="rId8"/>
      <w:pgSz w:w="11906" w:h="16838"/>
      <w:pgMar w:top="1440" w:right="1080"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1E54" w:rsidRDefault="00CA1E54" w:rsidP="007235AD">
      <w:r>
        <w:separator/>
      </w:r>
    </w:p>
  </w:endnote>
  <w:endnote w:type="continuationSeparator" w:id="0">
    <w:p w:rsidR="00CA1E54" w:rsidRDefault="00CA1E54" w:rsidP="00723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Unicode MS">
    <w:panose1 w:val="020B0604020202020204"/>
    <w:charset w:val="00"/>
    <w:family w:val="auto"/>
    <w:pitch w:val="variable"/>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4122434"/>
      <w:docPartObj>
        <w:docPartGallery w:val="Page Numbers (Bottom of Page)"/>
        <w:docPartUnique/>
      </w:docPartObj>
    </w:sdtPr>
    <w:sdtEndPr/>
    <w:sdtContent>
      <w:p w:rsidR="00CA1E54" w:rsidRDefault="00CA1E54">
        <w:pPr>
          <w:pStyle w:val="Pta"/>
          <w:jc w:val="center"/>
        </w:pPr>
        <w:r>
          <w:fldChar w:fldCharType="begin"/>
        </w:r>
        <w:r>
          <w:instrText>PAGE   \* MERGEFORMAT</w:instrText>
        </w:r>
        <w:r>
          <w:fldChar w:fldCharType="separate"/>
        </w:r>
        <w:r>
          <w:t>2</w:t>
        </w:r>
        <w:r>
          <w:fldChar w:fldCharType="end"/>
        </w:r>
      </w:p>
    </w:sdtContent>
  </w:sdt>
  <w:p w:rsidR="00CA1E54" w:rsidRDefault="00CA1E5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1E54" w:rsidRDefault="00CA1E54" w:rsidP="007235AD">
      <w:r>
        <w:separator/>
      </w:r>
    </w:p>
  </w:footnote>
  <w:footnote w:type="continuationSeparator" w:id="0">
    <w:p w:rsidR="00CA1E54" w:rsidRDefault="00CA1E54" w:rsidP="007235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C4D36"/>
    <w:multiLevelType w:val="multilevel"/>
    <w:tmpl w:val="8B5A846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03656FA0"/>
    <w:multiLevelType w:val="hybridMultilevel"/>
    <w:tmpl w:val="0734D02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542705"/>
    <w:multiLevelType w:val="hybridMultilevel"/>
    <w:tmpl w:val="2EC4A1F4"/>
    <w:lvl w:ilvl="0" w:tplc="041B0001">
      <w:start w:val="1"/>
      <w:numFmt w:val="bullet"/>
      <w:lvlText w:val=""/>
      <w:lvlJc w:val="left"/>
      <w:pPr>
        <w:ind w:left="1485" w:hanging="360"/>
      </w:pPr>
      <w:rPr>
        <w:rFonts w:ascii="Symbol" w:hAnsi="Symbol" w:hint="default"/>
      </w:rPr>
    </w:lvl>
    <w:lvl w:ilvl="1" w:tplc="041B0003" w:tentative="1">
      <w:start w:val="1"/>
      <w:numFmt w:val="bullet"/>
      <w:lvlText w:val="o"/>
      <w:lvlJc w:val="left"/>
      <w:pPr>
        <w:ind w:left="2205" w:hanging="360"/>
      </w:pPr>
      <w:rPr>
        <w:rFonts w:ascii="Courier New" w:hAnsi="Courier New" w:cs="Courier New" w:hint="default"/>
      </w:rPr>
    </w:lvl>
    <w:lvl w:ilvl="2" w:tplc="041B0005" w:tentative="1">
      <w:start w:val="1"/>
      <w:numFmt w:val="bullet"/>
      <w:lvlText w:val=""/>
      <w:lvlJc w:val="left"/>
      <w:pPr>
        <w:ind w:left="2925" w:hanging="360"/>
      </w:pPr>
      <w:rPr>
        <w:rFonts w:ascii="Wingdings" w:hAnsi="Wingdings" w:hint="default"/>
      </w:rPr>
    </w:lvl>
    <w:lvl w:ilvl="3" w:tplc="041B0001" w:tentative="1">
      <w:start w:val="1"/>
      <w:numFmt w:val="bullet"/>
      <w:lvlText w:val=""/>
      <w:lvlJc w:val="left"/>
      <w:pPr>
        <w:ind w:left="3645" w:hanging="360"/>
      </w:pPr>
      <w:rPr>
        <w:rFonts w:ascii="Symbol" w:hAnsi="Symbol" w:hint="default"/>
      </w:rPr>
    </w:lvl>
    <w:lvl w:ilvl="4" w:tplc="041B0003" w:tentative="1">
      <w:start w:val="1"/>
      <w:numFmt w:val="bullet"/>
      <w:lvlText w:val="o"/>
      <w:lvlJc w:val="left"/>
      <w:pPr>
        <w:ind w:left="4365" w:hanging="360"/>
      </w:pPr>
      <w:rPr>
        <w:rFonts w:ascii="Courier New" w:hAnsi="Courier New" w:cs="Courier New" w:hint="default"/>
      </w:rPr>
    </w:lvl>
    <w:lvl w:ilvl="5" w:tplc="041B0005" w:tentative="1">
      <w:start w:val="1"/>
      <w:numFmt w:val="bullet"/>
      <w:lvlText w:val=""/>
      <w:lvlJc w:val="left"/>
      <w:pPr>
        <w:ind w:left="5085" w:hanging="360"/>
      </w:pPr>
      <w:rPr>
        <w:rFonts w:ascii="Wingdings" w:hAnsi="Wingdings" w:hint="default"/>
      </w:rPr>
    </w:lvl>
    <w:lvl w:ilvl="6" w:tplc="041B0001" w:tentative="1">
      <w:start w:val="1"/>
      <w:numFmt w:val="bullet"/>
      <w:lvlText w:val=""/>
      <w:lvlJc w:val="left"/>
      <w:pPr>
        <w:ind w:left="5805" w:hanging="360"/>
      </w:pPr>
      <w:rPr>
        <w:rFonts w:ascii="Symbol" w:hAnsi="Symbol" w:hint="default"/>
      </w:rPr>
    </w:lvl>
    <w:lvl w:ilvl="7" w:tplc="041B0003" w:tentative="1">
      <w:start w:val="1"/>
      <w:numFmt w:val="bullet"/>
      <w:lvlText w:val="o"/>
      <w:lvlJc w:val="left"/>
      <w:pPr>
        <w:ind w:left="6525" w:hanging="360"/>
      </w:pPr>
      <w:rPr>
        <w:rFonts w:ascii="Courier New" w:hAnsi="Courier New" w:cs="Courier New" w:hint="default"/>
      </w:rPr>
    </w:lvl>
    <w:lvl w:ilvl="8" w:tplc="041B0005" w:tentative="1">
      <w:start w:val="1"/>
      <w:numFmt w:val="bullet"/>
      <w:lvlText w:val=""/>
      <w:lvlJc w:val="left"/>
      <w:pPr>
        <w:ind w:left="7245" w:hanging="360"/>
      </w:pPr>
      <w:rPr>
        <w:rFonts w:ascii="Wingdings" w:hAnsi="Wingdings" w:hint="default"/>
      </w:rPr>
    </w:lvl>
  </w:abstractNum>
  <w:abstractNum w:abstractNumId="3" w15:restartNumberingAfterBreak="0">
    <w:nsid w:val="06274252"/>
    <w:multiLevelType w:val="hybridMultilevel"/>
    <w:tmpl w:val="6D6C213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CB77BE"/>
    <w:multiLevelType w:val="hybridMultilevel"/>
    <w:tmpl w:val="D714C0F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08D46601"/>
    <w:multiLevelType w:val="multilevel"/>
    <w:tmpl w:val="F5C2D9B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C194FBF"/>
    <w:multiLevelType w:val="hybridMultilevel"/>
    <w:tmpl w:val="2EF4AC50"/>
    <w:lvl w:ilvl="0" w:tplc="041B0001">
      <w:start w:val="1"/>
      <w:numFmt w:val="bullet"/>
      <w:lvlText w:val=""/>
      <w:lvlJc w:val="left"/>
      <w:pPr>
        <w:ind w:left="1288" w:hanging="360"/>
      </w:pPr>
      <w:rPr>
        <w:rFonts w:ascii="Symbol" w:hAnsi="Symbol" w:hint="default"/>
      </w:rPr>
    </w:lvl>
    <w:lvl w:ilvl="1" w:tplc="041B0003" w:tentative="1">
      <w:start w:val="1"/>
      <w:numFmt w:val="bullet"/>
      <w:lvlText w:val="o"/>
      <w:lvlJc w:val="left"/>
      <w:pPr>
        <w:ind w:left="2008" w:hanging="360"/>
      </w:pPr>
      <w:rPr>
        <w:rFonts w:ascii="Courier New" w:hAnsi="Courier New" w:cs="Courier New" w:hint="default"/>
      </w:rPr>
    </w:lvl>
    <w:lvl w:ilvl="2" w:tplc="041B0005" w:tentative="1">
      <w:start w:val="1"/>
      <w:numFmt w:val="bullet"/>
      <w:lvlText w:val=""/>
      <w:lvlJc w:val="left"/>
      <w:pPr>
        <w:ind w:left="2728" w:hanging="360"/>
      </w:pPr>
      <w:rPr>
        <w:rFonts w:ascii="Wingdings" w:hAnsi="Wingdings" w:hint="default"/>
      </w:rPr>
    </w:lvl>
    <w:lvl w:ilvl="3" w:tplc="041B0001" w:tentative="1">
      <w:start w:val="1"/>
      <w:numFmt w:val="bullet"/>
      <w:lvlText w:val=""/>
      <w:lvlJc w:val="left"/>
      <w:pPr>
        <w:ind w:left="3448" w:hanging="360"/>
      </w:pPr>
      <w:rPr>
        <w:rFonts w:ascii="Symbol" w:hAnsi="Symbol" w:hint="default"/>
      </w:rPr>
    </w:lvl>
    <w:lvl w:ilvl="4" w:tplc="041B0003" w:tentative="1">
      <w:start w:val="1"/>
      <w:numFmt w:val="bullet"/>
      <w:lvlText w:val="o"/>
      <w:lvlJc w:val="left"/>
      <w:pPr>
        <w:ind w:left="4168" w:hanging="360"/>
      </w:pPr>
      <w:rPr>
        <w:rFonts w:ascii="Courier New" w:hAnsi="Courier New" w:cs="Courier New" w:hint="default"/>
      </w:rPr>
    </w:lvl>
    <w:lvl w:ilvl="5" w:tplc="041B0005" w:tentative="1">
      <w:start w:val="1"/>
      <w:numFmt w:val="bullet"/>
      <w:lvlText w:val=""/>
      <w:lvlJc w:val="left"/>
      <w:pPr>
        <w:ind w:left="4888" w:hanging="360"/>
      </w:pPr>
      <w:rPr>
        <w:rFonts w:ascii="Wingdings" w:hAnsi="Wingdings" w:hint="default"/>
      </w:rPr>
    </w:lvl>
    <w:lvl w:ilvl="6" w:tplc="041B0001" w:tentative="1">
      <w:start w:val="1"/>
      <w:numFmt w:val="bullet"/>
      <w:lvlText w:val=""/>
      <w:lvlJc w:val="left"/>
      <w:pPr>
        <w:ind w:left="5608" w:hanging="360"/>
      </w:pPr>
      <w:rPr>
        <w:rFonts w:ascii="Symbol" w:hAnsi="Symbol" w:hint="default"/>
      </w:rPr>
    </w:lvl>
    <w:lvl w:ilvl="7" w:tplc="041B0003" w:tentative="1">
      <w:start w:val="1"/>
      <w:numFmt w:val="bullet"/>
      <w:lvlText w:val="o"/>
      <w:lvlJc w:val="left"/>
      <w:pPr>
        <w:ind w:left="6328" w:hanging="360"/>
      </w:pPr>
      <w:rPr>
        <w:rFonts w:ascii="Courier New" w:hAnsi="Courier New" w:cs="Courier New" w:hint="default"/>
      </w:rPr>
    </w:lvl>
    <w:lvl w:ilvl="8" w:tplc="041B0005" w:tentative="1">
      <w:start w:val="1"/>
      <w:numFmt w:val="bullet"/>
      <w:lvlText w:val=""/>
      <w:lvlJc w:val="left"/>
      <w:pPr>
        <w:ind w:left="7048" w:hanging="360"/>
      </w:pPr>
      <w:rPr>
        <w:rFonts w:ascii="Wingdings" w:hAnsi="Wingdings" w:hint="default"/>
      </w:rPr>
    </w:lvl>
  </w:abstractNum>
  <w:abstractNum w:abstractNumId="7" w15:restartNumberingAfterBreak="0">
    <w:nsid w:val="0F4741DA"/>
    <w:multiLevelType w:val="hybridMultilevel"/>
    <w:tmpl w:val="937CA984"/>
    <w:lvl w:ilvl="0" w:tplc="041B0017">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1CF6F68"/>
    <w:multiLevelType w:val="hybridMultilevel"/>
    <w:tmpl w:val="348EA5D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B97354E"/>
    <w:multiLevelType w:val="hybridMultilevel"/>
    <w:tmpl w:val="F1B40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423161D"/>
    <w:multiLevelType w:val="multilevel"/>
    <w:tmpl w:val="F88E0504"/>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34ED2035"/>
    <w:multiLevelType w:val="hybridMultilevel"/>
    <w:tmpl w:val="E92CE6E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2" w15:restartNumberingAfterBreak="0">
    <w:nsid w:val="356F1792"/>
    <w:multiLevelType w:val="hybridMultilevel"/>
    <w:tmpl w:val="D526915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 w15:restartNumberingAfterBreak="0">
    <w:nsid w:val="3CEB3CA9"/>
    <w:multiLevelType w:val="hybridMultilevel"/>
    <w:tmpl w:val="9A2CF7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E58723B"/>
    <w:multiLevelType w:val="hybridMultilevel"/>
    <w:tmpl w:val="E4D21312"/>
    <w:lvl w:ilvl="0" w:tplc="041B0001">
      <w:start w:val="1"/>
      <w:numFmt w:val="bullet"/>
      <w:lvlText w:val=""/>
      <w:lvlJc w:val="left"/>
      <w:pPr>
        <w:ind w:left="1605" w:hanging="360"/>
      </w:pPr>
      <w:rPr>
        <w:rFonts w:ascii="Symbol" w:hAnsi="Symbol" w:hint="default"/>
      </w:rPr>
    </w:lvl>
    <w:lvl w:ilvl="1" w:tplc="041B0003" w:tentative="1">
      <w:start w:val="1"/>
      <w:numFmt w:val="bullet"/>
      <w:lvlText w:val="o"/>
      <w:lvlJc w:val="left"/>
      <w:pPr>
        <w:ind w:left="2325" w:hanging="360"/>
      </w:pPr>
      <w:rPr>
        <w:rFonts w:ascii="Courier New" w:hAnsi="Courier New" w:cs="Courier New" w:hint="default"/>
      </w:rPr>
    </w:lvl>
    <w:lvl w:ilvl="2" w:tplc="041B0005" w:tentative="1">
      <w:start w:val="1"/>
      <w:numFmt w:val="bullet"/>
      <w:lvlText w:val=""/>
      <w:lvlJc w:val="left"/>
      <w:pPr>
        <w:ind w:left="3045" w:hanging="360"/>
      </w:pPr>
      <w:rPr>
        <w:rFonts w:ascii="Wingdings" w:hAnsi="Wingdings" w:hint="default"/>
      </w:rPr>
    </w:lvl>
    <w:lvl w:ilvl="3" w:tplc="041B0001" w:tentative="1">
      <w:start w:val="1"/>
      <w:numFmt w:val="bullet"/>
      <w:lvlText w:val=""/>
      <w:lvlJc w:val="left"/>
      <w:pPr>
        <w:ind w:left="3765" w:hanging="360"/>
      </w:pPr>
      <w:rPr>
        <w:rFonts w:ascii="Symbol" w:hAnsi="Symbol" w:hint="default"/>
      </w:rPr>
    </w:lvl>
    <w:lvl w:ilvl="4" w:tplc="041B0003" w:tentative="1">
      <w:start w:val="1"/>
      <w:numFmt w:val="bullet"/>
      <w:lvlText w:val="o"/>
      <w:lvlJc w:val="left"/>
      <w:pPr>
        <w:ind w:left="4485" w:hanging="360"/>
      </w:pPr>
      <w:rPr>
        <w:rFonts w:ascii="Courier New" w:hAnsi="Courier New" w:cs="Courier New" w:hint="default"/>
      </w:rPr>
    </w:lvl>
    <w:lvl w:ilvl="5" w:tplc="041B0005" w:tentative="1">
      <w:start w:val="1"/>
      <w:numFmt w:val="bullet"/>
      <w:lvlText w:val=""/>
      <w:lvlJc w:val="left"/>
      <w:pPr>
        <w:ind w:left="5205" w:hanging="360"/>
      </w:pPr>
      <w:rPr>
        <w:rFonts w:ascii="Wingdings" w:hAnsi="Wingdings" w:hint="default"/>
      </w:rPr>
    </w:lvl>
    <w:lvl w:ilvl="6" w:tplc="041B0001" w:tentative="1">
      <w:start w:val="1"/>
      <w:numFmt w:val="bullet"/>
      <w:lvlText w:val=""/>
      <w:lvlJc w:val="left"/>
      <w:pPr>
        <w:ind w:left="5925" w:hanging="360"/>
      </w:pPr>
      <w:rPr>
        <w:rFonts w:ascii="Symbol" w:hAnsi="Symbol" w:hint="default"/>
      </w:rPr>
    </w:lvl>
    <w:lvl w:ilvl="7" w:tplc="041B0003" w:tentative="1">
      <w:start w:val="1"/>
      <w:numFmt w:val="bullet"/>
      <w:lvlText w:val="o"/>
      <w:lvlJc w:val="left"/>
      <w:pPr>
        <w:ind w:left="6645" w:hanging="360"/>
      </w:pPr>
      <w:rPr>
        <w:rFonts w:ascii="Courier New" w:hAnsi="Courier New" w:cs="Courier New" w:hint="default"/>
      </w:rPr>
    </w:lvl>
    <w:lvl w:ilvl="8" w:tplc="041B0005" w:tentative="1">
      <w:start w:val="1"/>
      <w:numFmt w:val="bullet"/>
      <w:lvlText w:val=""/>
      <w:lvlJc w:val="left"/>
      <w:pPr>
        <w:ind w:left="7365" w:hanging="360"/>
      </w:pPr>
      <w:rPr>
        <w:rFonts w:ascii="Wingdings" w:hAnsi="Wingdings" w:hint="default"/>
      </w:rPr>
    </w:lvl>
  </w:abstractNum>
  <w:abstractNum w:abstractNumId="15" w15:restartNumberingAfterBreak="0">
    <w:nsid w:val="48330973"/>
    <w:multiLevelType w:val="multilevel"/>
    <w:tmpl w:val="6DFA6F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4DB1033"/>
    <w:multiLevelType w:val="multilevel"/>
    <w:tmpl w:val="2BD4ECDC"/>
    <w:styleLink w:val="WW8Num1"/>
    <w:lvl w:ilvl="0">
      <w:start w:val="7"/>
      <w:numFmt w:val="decimal"/>
      <w:lvlText w:val="%1.)"/>
      <w:lvlJc w:val="left"/>
      <w:pPr>
        <w:ind w:left="644"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559629CC"/>
    <w:multiLevelType w:val="hybridMultilevel"/>
    <w:tmpl w:val="42C260C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567468BA"/>
    <w:multiLevelType w:val="hybridMultilevel"/>
    <w:tmpl w:val="5592164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572D126D"/>
    <w:multiLevelType w:val="multilevel"/>
    <w:tmpl w:val="86562514"/>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C23001B"/>
    <w:multiLevelType w:val="multilevel"/>
    <w:tmpl w:val="88CEA75A"/>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40"/>
      <w:numFmt w:val="bullet"/>
      <w:lvlText w:val="-"/>
      <w:lvlJc w:val="left"/>
      <w:pPr>
        <w:ind w:left="2160" w:hanging="360"/>
      </w:pPr>
      <w:rPr>
        <w:rFonts w:ascii="Calibri" w:eastAsia="Times New Roman" w:hAnsi="Calibri" w:cs="Calibri" w:hint="default"/>
      </w:rPr>
    </w:lvl>
    <w:lvl w:ilvl="3">
      <w:start w:val="2"/>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FD81BE3"/>
    <w:multiLevelType w:val="multilevel"/>
    <w:tmpl w:val="F7FC45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0F31DEA"/>
    <w:multiLevelType w:val="multilevel"/>
    <w:tmpl w:val="9AC04DCA"/>
    <w:lvl w:ilvl="0">
      <w:start w:val="3"/>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3" w15:restartNumberingAfterBreak="0">
    <w:nsid w:val="64707B1F"/>
    <w:multiLevelType w:val="hybridMultilevel"/>
    <w:tmpl w:val="002A8E7E"/>
    <w:lvl w:ilvl="0" w:tplc="DE96AC6E">
      <w:start w:val="1"/>
      <w:numFmt w:val="lowerLetter"/>
      <w:lvlText w:val="%1)"/>
      <w:lvlJc w:val="left"/>
      <w:pPr>
        <w:ind w:left="928"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6528019C"/>
    <w:multiLevelType w:val="hybridMultilevel"/>
    <w:tmpl w:val="2F2C07B6"/>
    <w:lvl w:ilvl="0" w:tplc="2AF6A28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68250E88"/>
    <w:multiLevelType w:val="hybridMultilevel"/>
    <w:tmpl w:val="65EA21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AF2947"/>
    <w:multiLevelType w:val="hybridMultilevel"/>
    <w:tmpl w:val="A8C2C496"/>
    <w:lvl w:ilvl="0" w:tplc="041B0001">
      <w:start w:val="1"/>
      <w:numFmt w:val="bullet"/>
      <w:lvlText w:val=""/>
      <w:lvlJc w:val="left"/>
      <w:pPr>
        <w:ind w:left="945" w:hanging="360"/>
      </w:pPr>
      <w:rPr>
        <w:rFonts w:ascii="Symbol" w:hAnsi="Symbol" w:hint="default"/>
      </w:rPr>
    </w:lvl>
    <w:lvl w:ilvl="1" w:tplc="041B0003" w:tentative="1">
      <w:start w:val="1"/>
      <w:numFmt w:val="bullet"/>
      <w:lvlText w:val="o"/>
      <w:lvlJc w:val="left"/>
      <w:pPr>
        <w:ind w:left="1665" w:hanging="360"/>
      </w:pPr>
      <w:rPr>
        <w:rFonts w:ascii="Courier New" w:hAnsi="Courier New" w:cs="Courier New" w:hint="default"/>
      </w:rPr>
    </w:lvl>
    <w:lvl w:ilvl="2" w:tplc="041B0005" w:tentative="1">
      <w:start w:val="1"/>
      <w:numFmt w:val="bullet"/>
      <w:lvlText w:val=""/>
      <w:lvlJc w:val="left"/>
      <w:pPr>
        <w:ind w:left="2385" w:hanging="360"/>
      </w:pPr>
      <w:rPr>
        <w:rFonts w:ascii="Wingdings" w:hAnsi="Wingdings" w:hint="default"/>
      </w:rPr>
    </w:lvl>
    <w:lvl w:ilvl="3" w:tplc="041B0001" w:tentative="1">
      <w:start w:val="1"/>
      <w:numFmt w:val="bullet"/>
      <w:lvlText w:val=""/>
      <w:lvlJc w:val="left"/>
      <w:pPr>
        <w:ind w:left="3105" w:hanging="360"/>
      </w:pPr>
      <w:rPr>
        <w:rFonts w:ascii="Symbol" w:hAnsi="Symbol" w:hint="default"/>
      </w:rPr>
    </w:lvl>
    <w:lvl w:ilvl="4" w:tplc="041B0003" w:tentative="1">
      <w:start w:val="1"/>
      <w:numFmt w:val="bullet"/>
      <w:lvlText w:val="o"/>
      <w:lvlJc w:val="left"/>
      <w:pPr>
        <w:ind w:left="3825" w:hanging="360"/>
      </w:pPr>
      <w:rPr>
        <w:rFonts w:ascii="Courier New" w:hAnsi="Courier New" w:cs="Courier New" w:hint="default"/>
      </w:rPr>
    </w:lvl>
    <w:lvl w:ilvl="5" w:tplc="041B0005" w:tentative="1">
      <w:start w:val="1"/>
      <w:numFmt w:val="bullet"/>
      <w:lvlText w:val=""/>
      <w:lvlJc w:val="left"/>
      <w:pPr>
        <w:ind w:left="4545" w:hanging="360"/>
      </w:pPr>
      <w:rPr>
        <w:rFonts w:ascii="Wingdings" w:hAnsi="Wingdings" w:hint="default"/>
      </w:rPr>
    </w:lvl>
    <w:lvl w:ilvl="6" w:tplc="041B0001" w:tentative="1">
      <w:start w:val="1"/>
      <w:numFmt w:val="bullet"/>
      <w:lvlText w:val=""/>
      <w:lvlJc w:val="left"/>
      <w:pPr>
        <w:ind w:left="5265" w:hanging="360"/>
      </w:pPr>
      <w:rPr>
        <w:rFonts w:ascii="Symbol" w:hAnsi="Symbol" w:hint="default"/>
      </w:rPr>
    </w:lvl>
    <w:lvl w:ilvl="7" w:tplc="041B0003" w:tentative="1">
      <w:start w:val="1"/>
      <w:numFmt w:val="bullet"/>
      <w:lvlText w:val="o"/>
      <w:lvlJc w:val="left"/>
      <w:pPr>
        <w:ind w:left="5985" w:hanging="360"/>
      </w:pPr>
      <w:rPr>
        <w:rFonts w:ascii="Courier New" w:hAnsi="Courier New" w:cs="Courier New" w:hint="default"/>
      </w:rPr>
    </w:lvl>
    <w:lvl w:ilvl="8" w:tplc="041B0005" w:tentative="1">
      <w:start w:val="1"/>
      <w:numFmt w:val="bullet"/>
      <w:lvlText w:val=""/>
      <w:lvlJc w:val="left"/>
      <w:pPr>
        <w:ind w:left="6705" w:hanging="360"/>
      </w:pPr>
      <w:rPr>
        <w:rFonts w:ascii="Wingdings" w:hAnsi="Wingdings" w:hint="default"/>
      </w:rPr>
    </w:lvl>
  </w:abstractNum>
  <w:abstractNum w:abstractNumId="27" w15:restartNumberingAfterBreak="0">
    <w:nsid w:val="6DB4567C"/>
    <w:multiLevelType w:val="hybridMultilevel"/>
    <w:tmpl w:val="4468CB86"/>
    <w:lvl w:ilvl="0" w:tplc="041B0001">
      <w:start w:val="1"/>
      <w:numFmt w:val="bullet"/>
      <w:lvlText w:val=""/>
      <w:lvlJc w:val="left"/>
      <w:pPr>
        <w:ind w:left="1380" w:hanging="360"/>
      </w:pPr>
      <w:rPr>
        <w:rFonts w:ascii="Symbol" w:hAnsi="Symbol" w:hint="default"/>
      </w:rPr>
    </w:lvl>
    <w:lvl w:ilvl="1" w:tplc="041B0003" w:tentative="1">
      <w:start w:val="1"/>
      <w:numFmt w:val="bullet"/>
      <w:lvlText w:val="o"/>
      <w:lvlJc w:val="left"/>
      <w:pPr>
        <w:ind w:left="2100" w:hanging="360"/>
      </w:pPr>
      <w:rPr>
        <w:rFonts w:ascii="Courier New" w:hAnsi="Courier New" w:cs="Courier New" w:hint="default"/>
      </w:rPr>
    </w:lvl>
    <w:lvl w:ilvl="2" w:tplc="041B0005" w:tentative="1">
      <w:start w:val="1"/>
      <w:numFmt w:val="bullet"/>
      <w:lvlText w:val=""/>
      <w:lvlJc w:val="left"/>
      <w:pPr>
        <w:ind w:left="2820" w:hanging="360"/>
      </w:pPr>
      <w:rPr>
        <w:rFonts w:ascii="Wingdings" w:hAnsi="Wingdings" w:hint="default"/>
      </w:rPr>
    </w:lvl>
    <w:lvl w:ilvl="3" w:tplc="041B0001" w:tentative="1">
      <w:start w:val="1"/>
      <w:numFmt w:val="bullet"/>
      <w:lvlText w:val=""/>
      <w:lvlJc w:val="left"/>
      <w:pPr>
        <w:ind w:left="3540" w:hanging="360"/>
      </w:pPr>
      <w:rPr>
        <w:rFonts w:ascii="Symbol" w:hAnsi="Symbol" w:hint="default"/>
      </w:rPr>
    </w:lvl>
    <w:lvl w:ilvl="4" w:tplc="041B0003" w:tentative="1">
      <w:start w:val="1"/>
      <w:numFmt w:val="bullet"/>
      <w:lvlText w:val="o"/>
      <w:lvlJc w:val="left"/>
      <w:pPr>
        <w:ind w:left="4260" w:hanging="360"/>
      </w:pPr>
      <w:rPr>
        <w:rFonts w:ascii="Courier New" w:hAnsi="Courier New" w:cs="Courier New" w:hint="default"/>
      </w:rPr>
    </w:lvl>
    <w:lvl w:ilvl="5" w:tplc="041B0005" w:tentative="1">
      <w:start w:val="1"/>
      <w:numFmt w:val="bullet"/>
      <w:lvlText w:val=""/>
      <w:lvlJc w:val="left"/>
      <w:pPr>
        <w:ind w:left="4980" w:hanging="360"/>
      </w:pPr>
      <w:rPr>
        <w:rFonts w:ascii="Wingdings" w:hAnsi="Wingdings" w:hint="default"/>
      </w:rPr>
    </w:lvl>
    <w:lvl w:ilvl="6" w:tplc="041B0001" w:tentative="1">
      <w:start w:val="1"/>
      <w:numFmt w:val="bullet"/>
      <w:lvlText w:val=""/>
      <w:lvlJc w:val="left"/>
      <w:pPr>
        <w:ind w:left="5700" w:hanging="360"/>
      </w:pPr>
      <w:rPr>
        <w:rFonts w:ascii="Symbol" w:hAnsi="Symbol" w:hint="default"/>
      </w:rPr>
    </w:lvl>
    <w:lvl w:ilvl="7" w:tplc="041B0003" w:tentative="1">
      <w:start w:val="1"/>
      <w:numFmt w:val="bullet"/>
      <w:lvlText w:val="o"/>
      <w:lvlJc w:val="left"/>
      <w:pPr>
        <w:ind w:left="6420" w:hanging="360"/>
      </w:pPr>
      <w:rPr>
        <w:rFonts w:ascii="Courier New" w:hAnsi="Courier New" w:cs="Courier New" w:hint="default"/>
      </w:rPr>
    </w:lvl>
    <w:lvl w:ilvl="8" w:tplc="041B0005" w:tentative="1">
      <w:start w:val="1"/>
      <w:numFmt w:val="bullet"/>
      <w:lvlText w:val=""/>
      <w:lvlJc w:val="left"/>
      <w:pPr>
        <w:ind w:left="7140" w:hanging="360"/>
      </w:pPr>
      <w:rPr>
        <w:rFonts w:ascii="Wingdings" w:hAnsi="Wingdings" w:hint="default"/>
      </w:rPr>
    </w:lvl>
  </w:abstractNum>
  <w:abstractNum w:abstractNumId="28" w15:restartNumberingAfterBreak="0">
    <w:nsid w:val="6EE75BA7"/>
    <w:multiLevelType w:val="multilevel"/>
    <w:tmpl w:val="86562514"/>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FB8265B"/>
    <w:multiLevelType w:val="hybridMultilevel"/>
    <w:tmpl w:val="6204926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0" w15:restartNumberingAfterBreak="0">
    <w:nsid w:val="76E74218"/>
    <w:multiLevelType w:val="hybridMultilevel"/>
    <w:tmpl w:val="A9F81A64"/>
    <w:lvl w:ilvl="0" w:tplc="041B0001">
      <w:start w:val="1"/>
      <w:numFmt w:val="bullet"/>
      <w:lvlText w:val=""/>
      <w:lvlJc w:val="left"/>
      <w:pPr>
        <w:ind w:left="1725" w:hanging="360"/>
      </w:pPr>
      <w:rPr>
        <w:rFonts w:ascii="Symbol" w:hAnsi="Symbol" w:hint="default"/>
      </w:rPr>
    </w:lvl>
    <w:lvl w:ilvl="1" w:tplc="041B0003" w:tentative="1">
      <w:start w:val="1"/>
      <w:numFmt w:val="bullet"/>
      <w:lvlText w:val="o"/>
      <w:lvlJc w:val="left"/>
      <w:pPr>
        <w:ind w:left="2445" w:hanging="360"/>
      </w:pPr>
      <w:rPr>
        <w:rFonts w:ascii="Courier New" w:hAnsi="Courier New" w:cs="Courier New" w:hint="default"/>
      </w:rPr>
    </w:lvl>
    <w:lvl w:ilvl="2" w:tplc="041B0005" w:tentative="1">
      <w:start w:val="1"/>
      <w:numFmt w:val="bullet"/>
      <w:lvlText w:val=""/>
      <w:lvlJc w:val="left"/>
      <w:pPr>
        <w:ind w:left="3165" w:hanging="360"/>
      </w:pPr>
      <w:rPr>
        <w:rFonts w:ascii="Wingdings" w:hAnsi="Wingdings" w:hint="default"/>
      </w:rPr>
    </w:lvl>
    <w:lvl w:ilvl="3" w:tplc="041B0001" w:tentative="1">
      <w:start w:val="1"/>
      <w:numFmt w:val="bullet"/>
      <w:lvlText w:val=""/>
      <w:lvlJc w:val="left"/>
      <w:pPr>
        <w:ind w:left="3885" w:hanging="360"/>
      </w:pPr>
      <w:rPr>
        <w:rFonts w:ascii="Symbol" w:hAnsi="Symbol" w:hint="default"/>
      </w:rPr>
    </w:lvl>
    <w:lvl w:ilvl="4" w:tplc="041B0003" w:tentative="1">
      <w:start w:val="1"/>
      <w:numFmt w:val="bullet"/>
      <w:lvlText w:val="o"/>
      <w:lvlJc w:val="left"/>
      <w:pPr>
        <w:ind w:left="4605" w:hanging="360"/>
      </w:pPr>
      <w:rPr>
        <w:rFonts w:ascii="Courier New" w:hAnsi="Courier New" w:cs="Courier New" w:hint="default"/>
      </w:rPr>
    </w:lvl>
    <w:lvl w:ilvl="5" w:tplc="041B0005" w:tentative="1">
      <w:start w:val="1"/>
      <w:numFmt w:val="bullet"/>
      <w:lvlText w:val=""/>
      <w:lvlJc w:val="left"/>
      <w:pPr>
        <w:ind w:left="5325" w:hanging="360"/>
      </w:pPr>
      <w:rPr>
        <w:rFonts w:ascii="Wingdings" w:hAnsi="Wingdings" w:hint="default"/>
      </w:rPr>
    </w:lvl>
    <w:lvl w:ilvl="6" w:tplc="041B0001" w:tentative="1">
      <w:start w:val="1"/>
      <w:numFmt w:val="bullet"/>
      <w:lvlText w:val=""/>
      <w:lvlJc w:val="left"/>
      <w:pPr>
        <w:ind w:left="6045" w:hanging="360"/>
      </w:pPr>
      <w:rPr>
        <w:rFonts w:ascii="Symbol" w:hAnsi="Symbol" w:hint="default"/>
      </w:rPr>
    </w:lvl>
    <w:lvl w:ilvl="7" w:tplc="041B0003" w:tentative="1">
      <w:start w:val="1"/>
      <w:numFmt w:val="bullet"/>
      <w:lvlText w:val="o"/>
      <w:lvlJc w:val="left"/>
      <w:pPr>
        <w:ind w:left="6765" w:hanging="360"/>
      </w:pPr>
      <w:rPr>
        <w:rFonts w:ascii="Courier New" w:hAnsi="Courier New" w:cs="Courier New" w:hint="default"/>
      </w:rPr>
    </w:lvl>
    <w:lvl w:ilvl="8" w:tplc="041B0005" w:tentative="1">
      <w:start w:val="1"/>
      <w:numFmt w:val="bullet"/>
      <w:lvlText w:val=""/>
      <w:lvlJc w:val="left"/>
      <w:pPr>
        <w:ind w:left="7485" w:hanging="360"/>
      </w:pPr>
      <w:rPr>
        <w:rFonts w:ascii="Wingdings" w:hAnsi="Wingdings" w:hint="default"/>
      </w:rPr>
    </w:lvl>
  </w:abstractNum>
  <w:abstractNum w:abstractNumId="31" w15:restartNumberingAfterBreak="0">
    <w:nsid w:val="7F886620"/>
    <w:multiLevelType w:val="hybridMultilevel"/>
    <w:tmpl w:val="4A7E1C24"/>
    <w:lvl w:ilvl="0" w:tplc="041B0001">
      <w:start w:val="1"/>
      <w:numFmt w:val="bullet"/>
      <w:lvlText w:val=""/>
      <w:lvlJc w:val="left"/>
      <w:pPr>
        <w:ind w:left="1320" w:hanging="360"/>
      </w:pPr>
      <w:rPr>
        <w:rFonts w:ascii="Symbol" w:hAnsi="Symbol" w:hint="default"/>
      </w:rPr>
    </w:lvl>
    <w:lvl w:ilvl="1" w:tplc="041B0003" w:tentative="1">
      <w:start w:val="1"/>
      <w:numFmt w:val="bullet"/>
      <w:lvlText w:val="o"/>
      <w:lvlJc w:val="left"/>
      <w:pPr>
        <w:ind w:left="2040" w:hanging="360"/>
      </w:pPr>
      <w:rPr>
        <w:rFonts w:ascii="Courier New" w:hAnsi="Courier New" w:cs="Courier New" w:hint="default"/>
      </w:rPr>
    </w:lvl>
    <w:lvl w:ilvl="2" w:tplc="041B0005" w:tentative="1">
      <w:start w:val="1"/>
      <w:numFmt w:val="bullet"/>
      <w:lvlText w:val=""/>
      <w:lvlJc w:val="left"/>
      <w:pPr>
        <w:ind w:left="2760" w:hanging="360"/>
      </w:pPr>
      <w:rPr>
        <w:rFonts w:ascii="Wingdings" w:hAnsi="Wingdings" w:hint="default"/>
      </w:rPr>
    </w:lvl>
    <w:lvl w:ilvl="3" w:tplc="041B0001" w:tentative="1">
      <w:start w:val="1"/>
      <w:numFmt w:val="bullet"/>
      <w:lvlText w:val=""/>
      <w:lvlJc w:val="left"/>
      <w:pPr>
        <w:ind w:left="3480" w:hanging="360"/>
      </w:pPr>
      <w:rPr>
        <w:rFonts w:ascii="Symbol" w:hAnsi="Symbol" w:hint="default"/>
      </w:rPr>
    </w:lvl>
    <w:lvl w:ilvl="4" w:tplc="041B0003" w:tentative="1">
      <w:start w:val="1"/>
      <w:numFmt w:val="bullet"/>
      <w:lvlText w:val="o"/>
      <w:lvlJc w:val="left"/>
      <w:pPr>
        <w:ind w:left="4200" w:hanging="360"/>
      </w:pPr>
      <w:rPr>
        <w:rFonts w:ascii="Courier New" w:hAnsi="Courier New" w:cs="Courier New" w:hint="default"/>
      </w:rPr>
    </w:lvl>
    <w:lvl w:ilvl="5" w:tplc="041B0005" w:tentative="1">
      <w:start w:val="1"/>
      <w:numFmt w:val="bullet"/>
      <w:lvlText w:val=""/>
      <w:lvlJc w:val="left"/>
      <w:pPr>
        <w:ind w:left="4920" w:hanging="360"/>
      </w:pPr>
      <w:rPr>
        <w:rFonts w:ascii="Wingdings" w:hAnsi="Wingdings" w:hint="default"/>
      </w:rPr>
    </w:lvl>
    <w:lvl w:ilvl="6" w:tplc="041B0001" w:tentative="1">
      <w:start w:val="1"/>
      <w:numFmt w:val="bullet"/>
      <w:lvlText w:val=""/>
      <w:lvlJc w:val="left"/>
      <w:pPr>
        <w:ind w:left="5640" w:hanging="360"/>
      </w:pPr>
      <w:rPr>
        <w:rFonts w:ascii="Symbol" w:hAnsi="Symbol" w:hint="default"/>
      </w:rPr>
    </w:lvl>
    <w:lvl w:ilvl="7" w:tplc="041B0003" w:tentative="1">
      <w:start w:val="1"/>
      <w:numFmt w:val="bullet"/>
      <w:lvlText w:val="o"/>
      <w:lvlJc w:val="left"/>
      <w:pPr>
        <w:ind w:left="6360" w:hanging="360"/>
      </w:pPr>
      <w:rPr>
        <w:rFonts w:ascii="Courier New" w:hAnsi="Courier New" w:cs="Courier New" w:hint="default"/>
      </w:rPr>
    </w:lvl>
    <w:lvl w:ilvl="8" w:tplc="041B0005" w:tentative="1">
      <w:start w:val="1"/>
      <w:numFmt w:val="bullet"/>
      <w:lvlText w:val=""/>
      <w:lvlJc w:val="left"/>
      <w:pPr>
        <w:ind w:left="7080" w:hanging="360"/>
      </w:pPr>
      <w:rPr>
        <w:rFonts w:ascii="Wingdings" w:hAnsi="Wingdings" w:hint="default"/>
      </w:rPr>
    </w:lvl>
  </w:abstractNum>
  <w:num w:numId="1">
    <w:abstractNumId w:val="16"/>
  </w:num>
  <w:num w:numId="2">
    <w:abstractNumId w:val="16"/>
    <w:lvlOverride w:ilvl="0">
      <w:startOverride w:val="7"/>
    </w:lvlOverride>
  </w:num>
  <w:num w:numId="3">
    <w:abstractNumId w:val="28"/>
  </w:num>
  <w:num w:numId="4">
    <w:abstractNumId w:val="5"/>
  </w:num>
  <w:num w:numId="5">
    <w:abstractNumId w:val="18"/>
  </w:num>
  <w:num w:numId="6">
    <w:abstractNumId w:val="3"/>
  </w:num>
  <w:num w:numId="7">
    <w:abstractNumId w:val="8"/>
  </w:num>
  <w:num w:numId="8">
    <w:abstractNumId w:val="23"/>
  </w:num>
  <w:num w:numId="9">
    <w:abstractNumId w:val="11"/>
  </w:num>
  <w:num w:numId="10">
    <w:abstractNumId w:val="4"/>
  </w:num>
  <w:num w:numId="11">
    <w:abstractNumId w:val="6"/>
  </w:num>
  <w:num w:numId="12">
    <w:abstractNumId w:val="9"/>
  </w:num>
  <w:num w:numId="13">
    <w:abstractNumId w:val="22"/>
  </w:num>
  <w:num w:numId="14">
    <w:abstractNumId w:val="1"/>
  </w:num>
  <w:num w:numId="15">
    <w:abstractNumId w:val="24"/>
  </w:num>
  <w:num w:numId="16">
    <w:abstractNumId w:val="13"/>
  </w:num>
  <w:num w:numId="17">
    <w:abstractNumId w:val="2"/>
  </w:num>
  <w:num w:numId="18">
    <w:abstractNumId w:val="7"/>
  </w:num>
  <w:num w:numId="19">
    <w:abstractNumId w:val="31"/>
  </w:num>
  <w:num w:numId="20">
    <w:abstractNumId w:val="29"/>
  </w:num>
  <w:num w:numId="21">
    <w:abstractNumId w:val="12"/>
  </w:num>
  <w:num w:numId="22">
    <w:abstractNumId w:val="17"/>
  </w:num>
  <w:num w:numId="23">
    <w:abstractNumId w:val="27"/>
  </w:num>
  <w:num w:numId="24">
    <w:abstractNumId w:val="26"/>
  </w:num>
  <w:num w:numId="25">
    <w:abstractNumId w:val="30"/>
  </w:num>
  <w:num w:numId="26">
    <w:abstractNumId w:val="14"/>
  </w:num>
  <w:num w:numId="27">
    <w:abstractNumId w:val="0"/>
  </w:num>
  <w:num w:numId="28">
    <w:abstractNumId w:val="21"/>
  </w:num>
  <w:num w:numId="29">
    <w:abstractNumId w:val="10"/>
  </w:num>
  <w:num w:numId="30">
    <w:abstractNumId w:val="20"/>
  </w:num>
  <w:num w:numId="31">
    <w:abstractNumId w:val="15"/>
  </w:num>
  <w:num w:numId="32">
    <w:abstractNumId w:val="19"/>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A51"/>
    <w:rsid w:val="00000761"/>
    <w:rsid w:val="00003AFE"/>
    <w:rsid w:val="00006118"/>
    <w:rsid w:val="0001480F"/>
    <w:rsid w:val="000148E7"/>
    <w:rsid w:val="00017EAB"/>
    <w:rsid w:val="00020D7B"/>
    <w:rsid w:val="00027297"/>
    <w:rsid w:val="00033DD8"/>
    <w:rsid w:val="000341AF"/>
    <w:rsid w:val="00037CAC"/>
    <w:rsid w:val="00054472"/>
    <w:rsid w:val="00055C2D"/>
    <w:rsid w:val="000560C7"/>
    <w:rsid w:val="00074A40"/>
    <w:rsid w:val="00075861"/>
    <w:rsid w:val="00082681"/>
    <w:rsid w:val="00090E92"/>
    <w:rsid w:val="000939CB"/>
    <w:rsid w:val="0009631F"/>
    <w:rsid w:val="00096AD2"/>
    <w:rsid w:val="000A71D1"/>
    <w:rsid w:val="000B4846"/>
    <w:rsid w:val="000C5821"/>
    <w:rsid w:val="000E54B5"/>
    <w:rsid w:val="000F0189"/>
    <w:rsid w:val="000F5CC4"/>
    <w:rsid w:val="00101152"/>
    <w:rsid w:val="00105402"/>
    <w:rsid w:val="00131C44"/>
    <w:rsid w:val="00141EC1"/>
    <w:rsid w:val="00145DD0"/>
    <w:rsid w:val="0014600C"/>
    <w:rsid w:val="00146F83"/>
    <w:rsid w:val="0014723B"/>
    <w:rsid w:val="00171653"/>
    <w:rsid w:val="00186D15"/>
    <w:rsid w:val="00186D34"/>
    <w:rsid w:val="00194739"/>
    <w:rsid w:val="00194C16"/>
    <w:rsid w:val="001A263B"/>
    <w:rsid w:val="001A34F6"/>
    <w:rsid w:val="001A3E77"/>
    <w:rsid w:val="001E1282"/>
    <w:rsid w:val="001E3A7D"/>
    <w:rsid w:val="001E5EF7"/>
    <w:rsid w:val="001F07EB"/>
    <w:rsid w:val="001F1849"/>
    <w:rsid w:val="001F2BFC"/>
    <w:rsid w:val="001F51A0"/>
    <w:rsid w:val="001F7085"/>
    <w:rsid w:val="0021462D"/>
    <w:rsid w:val="0024675F"/>
    <w:rsid w:val="00255E4C"/>
    <w:rsid w:val="00261C5C"/>
    <w:rsid w:val="00276311"/>
    <w:rsid w:val="002827DE"/>
    <w:rsid w:val="00296679"/>
    <w:rsid w:val="002A3A97"/>
    <w:rsid w:val="002B585D"/>
    <w:rsid w:val="002B69BF"/>
    <w:rsid w:val="002C495E"/>
    <w:rsid w:val="002D08B4"/>
    <w:rsid w:val="002D1B17"/>
    <w:rsid w:val="002D1ED3"/>
    <w:rsid w:val="002D78E4"/>
    <w:rsid w:val="002E1F75"/>
    <w:rsid w:val="002E5033"/>
    <w:rsid w:val="002E6AAC"/>
    <w:rsid w:val="002F30BC"/>
    <w:rsid w:val="002F4400"/>
    <w:rsid w:val="00300BF9"/>
    <w:rsid w:val="00303F25"/>
    <w:rsid w:val="003205C9"/>
    <w:rsid w:val="0032282F"/>
    <w:rsid w:val="003255F3"/>
    <w:rsid w:val="00327069"/>
    <w:rsid w:val="00330675"/>
    <w:rsid w:val="0034001C"/>
    <w:rsid w:val="00343867"/>
    <w:rsid w:val="003655B5"/>
    <w:rsid w:val="00370BD0"/>
    <w:rsid w:val="00381BA3"/>
    <w:rsid w:val="00381D16"/>
    <w:rsid w:val="00387FBB"/>
    <w:rsid w:val="00391DB3"/>
    <w:rsid w:val="00392AF3"/>
    <w:rsid w:val="00393EE5"/>
    <w:rsid w:val="00393F73"/>
    <w:rsid w:val="003A3D1B"/>
    <w:rsid w:val="003A6622"/>
    <w:rsid w:val="003A6DB5"/>
    <w:rsid w:val="003B2A1F"/>
    <w:rsid w:val="003C72F8"/>
    <w:rsid w:val="003D14B1"/>
    <w:rsid w:val="003D76FF"/>
    <w:rsid w:val="003F3332"/>
    <w:rsid w:val="004023CE"/>
    <w:rsid w:val="00420471"/>
    <w:rsid w:val="00434439"/>
    <w:rsid w:val="004365FB"/>
    <w:rsid w:val="00450EEE"/>
    <w:rsid w:val="00452A35"/>
    <w:rsid w:val="00470698"/>
    <w:rsid w:val="00476445"/>
    <w:rsid w:val="004A07D4"/>
    <w:rsid w:val="004B7C1C"/>
    <w:rsid w:val="004C1755"/>
    <w:rsid w:val="004C2240"/>
    <w:rsid w:val="004C6F8A"/>
    <w:rsid w:val="004D4C1B"/>
    <w:rsid w:val="004D5D4C"/>
    <w:rsid w:val="004E1580"/>
    <w:rsid w:val="004E2642"/>
    <w:rsid w:val="004E2DF7"/>
    <w:rsid w:val="004E5D10"/>
    <w:rsid w:val="004F774F"/>
    <w:rsid w:val="005030B1"/>
    <w:rsid w:val="00504C3A"/>
    <w:rsid w:val="005146C1"/>
    <w:rsid w:val="00522FF1"/>
    <w:rsid w:val="00525A90"/>
    <w:rsid w:val="00532B91"/>
    <w:rsid w:val="00537611"/>
    <w:rsid w:val="0055049B"/>
    <w:rsid w:val="00560C94"/>
    <w:rsid w:val="0056468D"/>
    <w:rsid w:val="00575F09"/>
    <w:rsid w:val="005919CD"/>
    <w:rsid w:val="005A3183"/>
    <w:rsid w:val="005B00EA"/>
    <w:rsid w:val="005B33DC"/>
    <w:rsid w:val="005C325D"/>
    <w:rsid w:val="005D1ACE"/>
    <w:rsid w:val="005D2520"/>
    <w:rsid w:val="005E4265"/>
    <w:rsid w:val="00603701"/>
    <w:rsid w:val="0061088E"/>
    <w:rsid w:val="00617880"/>
    <w:rsid w:val="00646C50"/>
    <w:rsid w:val="00650691"/>
    <w:rsid w:val="006861D7"/>
    <w:rsid w:val="006911B9"/>
    <w:rsid w:val="00692617"/>
    <w:rsid w:val="006934D9"/>
    <w:rsid w:val="0069762F"/>
    <w:rsid w:val="006C48B1"/>
    <w:rsid w:val="006C7CC0"/>
    <w:rsid w:val="00701C93"/>
    <w:rsid w:val="007235AD"/>
    <w:rsid w:val="00741826"/>
    <w:rsid w:val="007419FB"/>
    <w:rsid w:val="0074408B"/>
    <w:rsid w:val="00745C58"/>
    <w:rsid w:val="00746FA0"/>
    <w:rsid w:val="007507C6"/>
    <w:rsid w:val="00751313"/>
    <w:rsid w:val="00755B98"/>
    <w:rsid w:val="00761410"/>
    <w:rsid w:val="00772F04"/>
    <w:rsid w:val="007950F0"/>
    <w:rsid w:val="0079539A"/>
    <w:rsid w:val="007A4F38"/>
    <w:rsid w:val="007B6796"/>
    <w:rsid w:val="007D1654"/>
    <w:rsid w:val="007D573C"/>
    <w:rsid w:val="007E116B"/>
    <w:rsid w:val="007F119D"/>
    <w:rsid w:val="007F3B07"/>
    <w:rsid w:val="00802D63"/>
    <w:rsid w:val="008054CE"/>
    <w:rsid w:val="008075DD"/>
    <w:rsid w:val="00817593"/>
    <w:rsid w:val="00820644"/>
    <w:rsid w:val="00821D83"/>
    <w:rsid w:val="00821DE9"/>
    <w:rsid w:val="00822F2C"/>
    <w:rsid w:val="00834A71"/>
    <w:rsid w:val="00843B1B"/>
    <w:rsid w:val="00855B5B"/>
    <w:rsid w:val="00871B20"/>
    <w:rsid w:val="008760A4"/>
    <w:rsid w:val="0089463F"/>
    <w:rsid w:val="008A56C5"/>
    <w:rsid w:val="008A7ECC"/>
    <w:rsid w:val="008B2321"/>
    <w:rsid w:val="008C2F7F"/>
    <w:rsid w:val="008D491D"/>
    <w:rsid w:val="008E0471"/>
    <w:rsid w:val="008F2A1E"/>
    <w:rsid w:val="0091272D"/>
    <w:rsid w:val="009172AB"/>
    <w:rsid w:val="00925704"/>
    <w:rsid w:val="00927F31"/>
    <w:rsid w:val="00934606"/>
    <w:rsid w:val="00937166"/>
    <w:rsid w:val="00941FA4"/>
    <w:rsid w:val="00953A51"/>
    <w:rsid w:val="00954004"/>
    <w:rsid w:val="009552E0"/>
    <w:rsid w:val="009609AC"/>
    <w:rsid w:val="00975540"/>
    <w:rsid w:val="00986850"/>
    <w:rsid w:val="00990DEF"/>
    <w:rsid w:val="009A388D"/>
    <w:rsid w:val="009C2F5D"/>
    <w:rsid w:val="009D236F"/>
    <w:rsid w:val="009D6587"/>
    <w:rsid w:val="009E36EE"/>
    <w:rsid w:val="00A03286"/>
    <w:rsid w:val="00A047FB"/>
    <w:rsid w:val="00A22E3B"/>
    <w:rsid w:val="00A266F4"/>
    <w:rsid w:val="00A41AE1"/>
    <w:rsid w:val="00A421DE"/>
    <w:rsid w:val="00A42780"/>
    <w:rsid w:val="00A434BA"/>
    <w:rsid w:val="00A52FD6"/>
    <w:rsid w:val="00A55F25"/>
    <w:rsid w:val="00A661FA"/>
    <w:rsid w:val="00A762BB"/>
    <w:rsid w:val="00A82930"/>
    <w:rsid w:val="00A875C6"/>
    <w:rsid w:val="00A90399"/>
    <w:rsid w:val="00AA0808"/>
    <w:rsid w:val="00AA47D5"/>
    <w:rsid w:val="00AA66A9"/>
    <w:rsid w:val="00AC00F6"/>
    <w:rsid w:val="00AC586A"/>
    <w:rsid w:val="00AD1C8D"/>
    <w:rsid w:val="00AD56A4"/>
    <w:rsid w:val="00AE6159"/>
    <w:rsid w:val="00AE67A9"/>
    <w:rsid w:val="00AF0B1F"/>
    <w:rsid w:val="00AF0CC3"/>
    <w:rsid w:val="00AF3F75"/>
    <w:rsid w:val="00B117E0"/>
    <w:rsid w:val="00B17DB7"/>
    <w:rsid w:val="00B21A63"/>
    <w:rsid w:val="00B270B6"/>
    <w:rsid w:val="00B30C27"/>
    <w:rsid w:val="00B35E88"/>
    <w:rsid w:val="00B53370"/>
    <w:rsid w:val="00B55813"/>
    <w:rsid w:val="00B564EF"/>
    <w:rsid w:val="00B61949"/>
    <w:rsid w:val="00B7662E"/>
    <w:rsid w:val="00B90DDB"/>
    <w:rsid w:val="00BB20BC"/>
    <w:rsid w:val="00BD03DB"/>
    <w:rsid w:val="00BE2706"/>
    <w:rsid w:val="00BE45EE"/>
    <w:rsid w:val="00BE4717"/>
    <w:rsid w:val="00C02706"/>
    <w:rsid w:val="00C05042"/>
    <w:rsid w:val="00C14DE2"/>
    <w:rsid w:val="00C16EBD"/>
    <w:rsid w:val="00C240A4"/>
    <w:rsid w:val="00C25B3E"/>
    <w:rsid w:val="00C27A47"/>
    <w:rsid w:val="00C30E5F"/>
    <w:rsid w:val="00C50D5B"/>
    <w:rsid w:val="00C65422"/>
    <w:rsid w:val="00C669EE"/>
    <w:rsid w:val="00C814F9"/>
    <w:rsid w:val="00C81A0A"/>
    <w:rsid w:val="00C95202"/>
    <w:rsid w:val="00C97269"/>
    <w:rsid w:val="00CA1E54"/>
    <w:rsid w:val="00CB54C5"/>
    <w:rsid w:val="00CB6560"/>
    <w:rsid w:val="00CC3D20"/>
    <w:rsid w:val="00CC543B"/>
    <w:rsid w:val="00CD1071"/>
    <w:rsid w:val="00CD745B"/>
    <w:rsid w:val="00CE605B"/>
    <w:rsid w:val="00D17719"/>
    <w:rsid w:val="00D34F50"/>
    <w:rsid w:val="00D36681"/>
    <w:rsid w:val="00D469F0"/>
    <w:rsid w:val="00D565E5"/>
    <w:rsid w:val="00D63785"/>
    <w:rsid w:val="00D74925"/>
    <w:rsid w:val="00D806B3"/>
    <w:rsid w:val="00D83285"/>
    <w:rsid w:val="00D86C4F"/>
    <w:rsid w:val="00D96E42"/>
    <w:rsid w:val="00DA17EF"/>
    <w:rsid w:val="00DA3833"/>
    <w:rsid w:val="00DA4B19"/>
    <w:rsid w:val="00DB791D"/>
    <w:rsid w:val="00DC2057"/>
    <w:rsid w:val="00DC7867"/>
    <w:rsid w:val="00DD524A"/>
    <w:rsid w:val="00E11687"/>
    <w:rsid w:val="00E345FD"/>
    <w:rsid w:val="00E45C1F"/>
    <w:rsid w:val="00E63EAE"/>
    <w:rsid w:val="00E67CA1"/>
    <w:rsid w:val="00E75124"/>
    <w:rsid w:val="00E82E44"/>
    <w:rsid w:val="00E871CB"/>
    <w:rsid w:val="00E96093"/>
    <w:rsid w:val="00EB23D5"/>
    <w:rsid w:val="00EC0C66"/>
    <w:rsid w:val="00ED6BC1"/>
    <w:rsid w:val="00EE17E6"/>
    <w:rsid w:val="00EE77E8"/>
    <w:rsid w:val="00EF0250"/>
    <w:rsid w:val="00EF5ADA"/>
    <w:rsid w:val="00EF6FA9"/>
    <w:rsid w:val="00EF7ED7"/>
    <w:rsid w:val="00F00D06"/>
    <w:rsid w:val="00F03F8E"/>
    <w:rsid w:val="00F100E3"/>
    <w:rsid w:val="00F11E0C"/>
    <w:rsid w:val="00F55809"/>
    <w:rsid w:val="00F6232E"/>
    <w:rsid w:val="00F677C8"/>
    <w:rsid w:val="00F72E88"/>
    <w:rsid w:val="00F7596D"/>
    <w:rsid w:val="00F85F28"/>
    <w:rsid w:val="00F910A6"/>
    <w:rsid w:val="00F91F5D"/>
    <w:rsid w:val="00F92B79"/>
    <w:rsid w:val="00F9455C"/>
    <w:rsid w:val="00FC1536"/>
    <w:rsid w:val="00FF2F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312D0"/>
  <w15:chartTrackingRefBased/>
  <w15:docId w15:val="{149858B2-0954-4F9C-AD3D-E9B272E7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9609AC"/>
    <w:pPr>
      <w:widowControl w:val="0"/>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953A51"/>
    <w:pPr>
      <w:widowControl w:val="0"/>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Textbody">
    <w:name w:val="Text body"/>
    <w:basedOn w:val="Standard"/>
    <w:rsid w:val="00953A51"/>
    <w:pPr>
      <w:spacing w:after="120"/>
    </w:pPr>
  </w:style>
  <w:style w:type="paragraph" w:customStyle="1" w:styleId="Pismenka">
    <w:name w:val="Pismenka"/>
    <w:basedOn w:val="Textbody"/>
    <w:rsid w:val="00953A51"/>
    <w:pPr>
      <w:tabs>
        <w:tab w:val="left" w:pos="1278"/>
      </w:tabs>
      <w:spacing w:after="0"/>
      <w:ind w:left="426" w:hanging="426"/>
    </w:pPr>
    <w:rPr>
      <w:b/>
    </w:rPr>
  </w:style>
  <w:style w:type="numbering" w:customStyle="1" w:styleId="WW8Num1">
    <w:name w:val="WW8Num1"/>
    <w:basedOn w:val="Bezzoznamu"/>
    <w:rsid w:val="00953A51"/>
    <w:pPr>
      <w:numPr>
        <w:numId w:val="1"/>
      </w:numPr>
    </w:pPr>
  </w:style>
  <w:style w:type="table" w:styleId="Mriekatabuky">
    <w:name w:val="Table Grid"/>
    <w:basedOn w:val="Normlnatabuka"/>
    <w:uiPriority w:val="39"/>
    <w:rsid w:val="00AC58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7235AD"/>
    <w:pPr>
      <w:tabs>
        <w:tab w:val="center" w:pos="4536"/>
        <w:tab w:val="right" w:pos="9072"/>
      </w:tabs>
    </w:pPr>
    <w:rPr>
      <w:szCs w:val="21"/>
    </w:rPr>
  </w:style>
  <w:style w:type="character" w:customStyle="1" w:styleId="HlavikaChar">
    <w:name w:val="Hlavička Char"/>
    <w:basedOn w:val="Predvolenpsmoodseku"/>
    <w:link w:val="Hlavika"/>
    <w:uiPriority w:val="99"/>
    <w:rsid w:val="007235AD"/>
    <w:rPr>
      <w:rFonts w:ascii="Times New Roman" w:eastAsia="Arial Unicode MS" w:hAnsi="Times New Roman" w:cs="Mangal"/>
      <w:kern w:val="3"/>
      <w:sz w:val="24"/>
      <w:szCs w:val="21"/>
      <w:lang w:eastAsia="zh-CN" w:bidi="hi-IN"/>
    </w:rPr>
  </w:style>
  <w:style w:type="paragraph" w:styleId="Pta">
    <w:name w:val="footer"/>
    <w:basedOn w:val="Normlny"/>
    <w:link w:val="PtaChar"/>
    <w:uiPriority w:val="99"/>
    <w:unhideWhenUsed/>
    <w:rsid w:val="007235AD"/>
    <w:pPr>
      <w:tabs>
        <w:tab w:val="center" w:pos="4536"/>
        <w:tab w:val="right" w:pos="9072"/>
      </w:tabs>
    </w:pPr>
    <w:rPr>
      <w:szCs w:val="21"/>
    </w:rPr>
  </w:style>
  <w:style w:type="character" w:customStyle="1" w:styleId="PtaChar">
    <w:name w:val="Päta Char"/>
    <w:basedOn w:val="Predvolenpsmoodseku"/>
    <w:link w:val="Pta"/>
    <w:uiPriority w:val="99"/>
    <w:rsid w:val="007235AD"/>
    <w:rPr>
      <w:rFonts w:ascii="Times New Roman" w:eastAsia="Arial Unicode MS" w:hAnsi="Times New Roman" w:cs="Mangal"/>
      <w:kern w:val="3"/>
      <w:sz w:val="24"/>
      <w:szCs w:val="21"/>
      <w:lang w:eastAsia="zh-CN" w:bidi="hi-IN"/>
    </w:rPr>
  </w:style>
  <w:style w:type="character" w:styleId="sloriadka">
    <w:name w:val="line number"/>
    <w:basedOn w:val="Predvolenpsmoodseku"/>
    <w:uiPriority w:val="99"/>
    <w:semiHidden/>
    <w:unhideWhenUsed/>
    <w:rsid w:val="00AA47D5"/>
  </w:style>
  <w:style w:type="paragraph" w:styleId="Textbubliny">
    <w:name w:val="Balloon Text"/>
    <w:basedOn w:val="Normlny"/>
    <w:link w:val="TextbublinyChar"/>
    <w:uiPriority w:val="99"/>
    <w:semiHidden/>
    <w:unhideWhenUsed/>
    <w:rsid w:val="00575F09"/>
    <w:rPr>
      <w:rFonts w:ascii="Segoe UI" w:hAnsi="Segoe UI"/>
      <w:sz w:val="18"/>
      <w:szCs w:val="16"/>
    </w:rPr>
  </w:style>
  <w:style w:type="character" w:customStyle="1" w:styleId="TextbublinyChar">
    <w:name w:val="Text bubliny Char"/>
    <w:basedOn w:val="Predvolenpsmoodseku"/>
    <w:link w:val="Textbubliny"/>
    <w:uiPriority w:val="99"/>
    <w:semiHidden/>
    <w:rsid w:val="00575F09"/>
    <w:rPr>
      <w:rFonts w:ascii="Segoe UI" w:eastAsia="Arial Unicode MS" w:hAnsi="Segoe UI" w:cs="Mangal"/>
      <w:kern w:val="3"/>
      <w:sz w:val="18"/>
      <w:szCs w:val="16"/>
      <w:lang w:eastAsia="zh-CN" w:bidi="hi-IN"/>
    </w:rPr>
  </w:style>
  <w:style w:type="table" w:styleId="Mriekatabukysvetl">
    <w:name w:val="Grid Table Light"/>
    <w:basedOn w:val="Normlnatabuka"/>
    <w:uiPriority w:val="40"/>
    <w:rsid w:val="000560C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zriadkovania">
    <w:name w:val="No Spacing"/>
    <w:uiPriority w:val="1"/>
    <w:qFormat/>
    <w:rsid w:val="00F92B79"/>
    <w:pPr>
      <w:widowControl w:val="0"/>
      <w:suppressAutoHyphens/>
      <w:autoSpaceDN w:val="0"/>
      <w:spacing w:after="0" w:line="240" w:lineRule="auto"/>
      <w:textAlignment w:val="baseline"/>
    </w:pPr>
    <w:rPr>
      <w:rFonts w:ascii="Times New Roman" w:eastAsia="Arial Unicode MS" w:hAnsi="Times New Roman" w:cs="Mangal"/>
      <w:kern w:val="3"/>
      <w:sz w:val="24"/>
      <w:szCs w:val="21"/>
      <w:lang w:eastAsia="zh-CN" w:bidi="hi-IN"/>
    </w:rPr>
  </w:style>
  <w:style w:type="paragraph" w:styleId="Normlnywebov">
    <w:name w:val="Normal (Web)"/>
    <w:basedOn w:val="Normlny"/>
    <w:uiPriority w:val="99"/>
    <w:unhideWhenUsed/>
    <w:rsid w:val="003C72F8"/>
    <w:pPr>
      <w:widowControl/>
      <w:suppressAutoHyphens w:val="0"/>
      <w:autoSpaceDN/>
      <w:spacing w:before="100" w:beforeAutospacing="1" w:after="119"/>
      <w:textAlignment w:val="auto"/>
    </w:pPr>
    <w:rPr>
      <w:rFonts w:eastAsia="Times New Roman" w:cs="Times New Roman"/>
      <w:kern w:val="0"/>
      <w:lang w:eastAsia="sk-SK"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725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5F67AA-13EF-42F2-BB30-8F26F1E44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3178</TotalTime>
  <Pages>12</Pages>
  <Words>4047</Words>
  <Characters>23071</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Vargová Iveta Ing.</dc:creator>
  <cp:keywords/>
  <dc:description/>
  <cp:lastModifiedBy>Vargová Iveta Ing.</cp:lastModifiedBy>
  <cp:revision>36</cp:revision>
  <cp:lastPrinted>2020-07-27T12:45:00Z</cp:lastPrinted>
  <dcterms:created xsi:type="dcterms:W3CDTF">2020-06-30T09:00:00Z</dcterms:created>
  <dcterms:modified xsi:type="dcterms:W3CDTF">2020-10-08T07:24:00Z</dcterms:modified>
</cp:coreProperties>
</file>