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1776300"/>
        <w:docPartObj>
          <w:docPartGallery w:val="Table of Contents"/>
          <w:docPartUnique/>
        </w:docPartObj>
      </w:sdtPr>
      <w:sdtContent>
        <w:p w:rsidR="00447BEA" w:rsidRDefault="00447BEA" w:rsidP="009363A4">
          <w:pPr>
            <w:pStyle w:val="Hlavikaobsahu"/>
            <w:rPr>
              <w:rFonts w:asciiTheme="minorHAnsi" w:eastAsiaTheme="minorHAnsi" w:hAnsiTheme="minorHAnsi" w:cstheme="minorBidi"/>
              <w:b w:val="0"/>
              <w:bCs w:val="0"/>
              <w:color w:val="auto"/>
              <w:sz w:val="22"/>
              <w:szCs w:val="22"/>
            </w:rPr>
          </w:pPr>
        </w:p>
        <w:p w:rsidR="00447BEA" w:rsidRDefault="00447BEA" w:rsidP="009363A4">
          <w:pPr>
            <w:pStyle w:val="Hlavikaobsahu"/>
          </w:pPr>
        </w:p>
        <w:p w:rsidR="00447BEA" w:rsidRDefault="00447BEA" w:rsidP="009363A4">
          <w:pPr>
            <w:pStyle w:val="Hlavikaobsahu"/>
          </w:pPr>
        </w:p>
        <w:p w:rsidR="00447BEA" w:rsidRDefault="00447BEA" w:rsidP="00447BEA">
          <w:pPr>
            <w:tabs>
              <w:tab w:val="left" w:pos="2565"/>
            </w:tabs>
            <w:rPr>
              <w:b/>
              <w:sz w:val="40"/>
              <w:szCs w:val="40"/>
            </w:rPr>
          </w:pPr>
        </w:p>
        <w:p w:rsidR="00447BEA" w:rsidRDefault="00447BEA" w:rsidP="00447BEA">
          <w:pPr>
            <w:jc w:val="center"/>
            <w:rPr>
              <w:b/>
              <w:sz w:val="52"/>
              <w:szCs w:val="52"/>
            </w:rPr>
          </w:pPr>
          <w:r>
            <w:rPr>
              <w:b/>
              <w:sz w:val="52"/>
              <w:szCs w:val="52"/>
            </w:rPr>
            <w:t>Konsolidovaná v</w:t>
          </w:r>
          <w:r w:rsidRPr="006C41DE">
            <w:rPr>
              <w:b/>
              <w:sz w:val="52"/>
              <w:szCs w:val="52"/>
            </w:rPr>
            <w:t>ýročná správa</w:t>
          </w:r>
        </w:p>
        <w:p w:rsidR="00447BEA" w:rsidRPr="00AB1AEE" w:rsidRDefault="00447BEA" w:rsidP="00447BEA">
          <w:pPr>
            <w:jc w:val="center"/>
            <w:rPr>
              <w:b/>
              <w:sz w:val="40"/>
              <w:szCs w:val="40"/>
            </w:rPr>
          </w:pPr>
          <w:r w:rsidRPr="00AB1AEE">
            <w:rPr>
              <w:b/>
              <w:sz w:val="40"/>
              <w:szCs w:val="40"/>
            </w:rPr>
            <w:t>(uvádza údaje z individuálnej výročnej správy)</w:t>
          </w:r>
        </w:p>
        <w:p w:rsidR="00447BEA" w:rsidRPr="006C41DE" w:rsidRDefault="00447BEA" w:rsidP="00447BEA">
          <w:pPr>
            <w:jc w:val="center"/>
            <w:rPr>
              <w:b/>
              <w:sz w:val="52"/>
              <w:szCs w:val="52"/>
            </w:rPr>
          </w:pPr>
        </w:p>
        <w:p w:rsidR="00447BEA" w:rsidRDefault="00447BEA" w:rsidP="00447BEA">
          <w:pPr>
            <w:jc w:val="center"/>
            <w:rPr>
              <w:b/>
              <w:sz w:val="52"/>
              <w:szCs w:val="52"/>
            </w:rPr>
          </w:pPr>
          <w:r w:rsidRPr="006C41DE">
            <w:rPr>
              <w:b/>
              <w:sz w:val="52"/>
              <w:szCs w:val="52"/>
            </w:rPr>
            <w:t xml:space="preserve">Obce </w:t>
          </w:r>
          <w:r>
            <w:rPr>
              <w:b/>
              <w:sz w:val="52"/>
              <w:szCs w:val="52"/>
            </w:rPr>
            <w:t>DUBOVÁ</w:t>
          </w:r>
        </w:p>
        <w:p w:rsidR="00447BEA" w:rsidRDefault="00447BEA" w:rsidP="00447BEA">
          <w:pPr>
            <w:jc w:val="center"/>
            <w:rPr>
              <w:b/>
              <w:sz w:val="52"/>
              <w:szCs w:val="52"/>
            </w:rPr>
          </w:pPr>
        </w:p>
        <w:p w:rsidR="00447BEA" w:rsidRDefault="00447BEA" w:rsidP="00447BEA">
          <w:pPr>
            <w:jc w:val="center"/>
            <w:rPr>
              <w:b/>
              <w:sz w:val="52"/>
              <w:szCs w:val="52"/>
            </w:rPr>
          </w:pPr>
        </w:p>
        <w:p w:rsidR="00447BEA" w:rsidRPr="006C41DE" w:rsidRDefault="00447BEA" w:rsidP="00447BEA">
          <w:pPr>
            <w:jc w:val="center"/>
            <w:rPr>
              <w:b/>
              <w:sz w:val="52"/>
              <w:szCs w:val="52"/>
            </w:rPr>
          </w:pPr>
          <w:r>
            <w:rPr>
              <w:b/>
              <w:sz w:val="52"/>
              <w:szCs w:val="52"/>
            </w:rPr>
            <w:t>za rok 2017</w:t>
          </w:r>
        </w:p>
        <w:p w:rsidR="00447BEA" w:rsidRDefault="00447BEA" w:rsidP="00447BEA">
          <w:pPr>
            <w:jc w:val="center"/>
            <w:rPr>
              <w:b/>
              <w:sz w:val="44"/>
              <w:szCs w:val="44"/>
            </w:rPr>
          </w:pPr>
        </w:p>
        <w:p w:rsidR="00447BEA" w:rsidRDefault="00447BEA" w:rsidP="009363A4">
          <w:pPr>
            <w:pStyle w:val="Hlavikaobsahu"/>
          </w:pPr>
        </w:p>
        <w:p w:rsidR="00447BEA" w:rsidRDefault="00C92C81" w:rsidP="009363A4">
          <w:pPr>
            <w:pStyle w:val="Hlavikaobsahu"/>
          </w:pPr>
          <w:r>
            <w:t xml:space="preserve">                                                                                               </w:t>
          </w:r>
          <w:r w:rsidRPr="00C92C81">
            <w:rPr>
              <w:color w:val="auto"/>
            </w:rPr>
            <w:t>Ľudovít Ružička</w:t>
          </w:r>
        </w:p>
        <w:p w:rsidR="00C92C81" w:rsidRPr="00C92C81" w:rsidRDefault="00C92C81" w:rsidP="00C92C81">
          <w:r>
            <w:t xml:space="preserve">                                                                                                                        Starosta obce</w:t>
          </w:r>
        </w:p>
        <w:p w:rsidR="00447BEA" w:rsidRDefault="00447BEA" w:rsidP="009363A4">
          <w:pPr>
            <w:pStyle w:val="Hlavikaobsahu"/>
          </w:pPr>
        </w:p>
        <w:p w:rsidR="00447BEA" w:rsidRPr="00447BEA" w:rsidRDefault="00447BEA" w:rsidP="00447BEA"/>
        <w:p w:rsidR="001B42F7" w:rsidRDefault="001B42F7" w:rsidP="00447BEA">
          <w:pPr>
            <w:pStyle w:val="Hlavikaobsahu"/>
            <w:tabs>
              <w:tab w:val="left" w:pos="1470"/>
            </w:tabs>
          </w:pPr>
          <w:r>
            <w:lastRenderedPageBreak/>
            <w:t>Obsah</w:t>
          </w:r>
        </w:p>
        <w:p w:rsidR="009363A4" w:rsidRDefault="00884829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>
            <w:fldChar w:fldCharType="begin"/>
          </w:r>
          <w:r w:rsidR="001B42F7">
            <w:instrText xml:space="preserve"> TOC \o "1-3" \h \z \u </w:instrText>
          </w:r>
          <w:r>
            <w:fldChar w:fldCharType="separate"/>
          </w:r>
          <w:hyperlink w:anchor="_Toc508634852" w:history="1">
            <w:r w:rsidR="009363A4" w:rsidRPr="0031440F">
              <w:rPr>
                <w:rStyle w:val="Hypertextovprepojenie"/>
                <w:noProof/>
              </w:rPr>
              <w:t>1. Úvodné slovo starostu obce</w:t>
            </w:r>
            <w:r w:rsidR="009363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53" w:history="1">
            <w:r w:rsidR="009363A4" w:rsidRPr="0031440F">
              <w:rPr>
                <w:rStyle w:val="Hypertextovprepojenie"/>
                <w:noProof/>
              </w:rPr>
              <w:t>2. Identifikačné údaje obce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_Toc508634853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4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54" w:history="1">
            <w:r w:rsidR="009363A4" w:rsidRPr="0031440F">
              <w:rPr>
                <w:rStyle w:val="Hypertextovprepojenie"/>
                <w:noProof/>
              </w:rPr>
              <w:t>3. Organizačná štruktúra obce a identifikácia vedúcich predstaviteľov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_Toc508634854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5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55" w:history="1">
            <w:r w:rsidR="009363A4" w:rsidRPr="0031440F">
              <w:rPr>
                <w:rStyle w:val="Hypertextovprepojenie"/>
                <w:noProof/>
              </w:rPr>
              <w:t>4. Poslanie, vízie a ciele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_Toc508634855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6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56" w:history="1">
            <w:r w:rsidR="009363A4" w:rsidRPr="0031440F">
              <w:rPr>
                <w:rStyle w:val="Hypertextovprepojenie"/>
                <w:noProof/>
              </w:rPr>
              <w:t>5. Základná charakteristika konsolidovaného celku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_Toc508634856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8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57" w:history="1">
            <w:r w:rsidR="009363A4" w:rsidRPr="0031440F">
              <w:rPr>
                <w:rStyle w:val="Hypertextovprepojenie"/>
                <w:noProof/>
              </w:rPr>
              <w:t>5.1 Geografické údaje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_Toc508634857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8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58" w:history="1">
            <w:r w:rsidR="009363A4" w:rsidRPr="0031440F">
              <w:rPr>
                <w:rStyle w:val="Hypertextovprepojenie"/>
                <w:noProof/>
              </w:rPr>
              <w:t>5.2 Demografické údaje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_Toc508634858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8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59" w:history="1">
            <w:r w:rsidR="009363A4" w:rsidRPr="0031440F">
              <w:rPr>
                <w:rStyle w:val="Hypertextovprepojenie"/>
                <w:noProof/>
              </w:rPr>
              <w:t>5.3 Ekonomické údaje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_Toc508634859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8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60" w:history="1">
            <w:r w:rsidR="009363A4" w:rsidRPr="0031440F">
              <w:rPr>
                <w:rStyle w:val="Hypertextovprepojenie"/>
                <w:noProof/>
              </w:rPr>
              <w:t>5.4 Symboly obce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_Toc508634860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8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61" w:history="1">
            <w:r w:rsidR="009363A4" w:rsidRPr="0031440F">
              <w:rPr>
                <w:rStyle w:val="Hypertextovprepojenie"/>
                <w:noProof/>
              </w:rPr>
              <w:t>5.5 Logo obce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_Toc508634861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10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62" w:history="1">
            <w:r w:rsidR="009363A4" w:rsidRPr="0031440F">
              <w:rPr>
                <w:rStyle w:val="Hypertextovprepojenie"/>
                <w:noProof/>
              </w:rPr>
              <w:t>5.6 História obce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_Toc508634862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10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63" w:history="1">
            <w:r w:rsidR="009363A4" w:rsidRPr="0031440F">
              <w:rPr>
                <w:rStyle w:val="Hypertextovprepojenie"/>
                <w:noProof/>
              </w:rPr>
              <w:t>5.7 Pamiatky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_Toc508634863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11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64" w:history="1">
            <w:r w:rsidR="009363A4" w:rsidRPr="0031440F">
              <w:rPr>
                <w:rStyle w:val="Hypertextovprepojenie"/>
                <w:noProof/>
              </w:rPr>
              <w:t>5.8 Významné osobnosti obce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_Toc508634864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11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65" w:history="1">
            <w:r w:rsidR="009363A4" w:rsidRPr="0031440F">
              <w:rPr>
                <w:rStyle w:val="Hypertextovprepojenie"/>
                <w:noProof/>
              </w:rPr>
              <w:t>6. Plnenie úloh obce (prenesené kompetencie, originálne kompetencie)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_Toc508634865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11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66" w:history="1">
            <w:r w:rsidR="009363A4" w:rsidRPr="0031440F">
              <w:rPr>
                <w:rStyle w:val="Hypertextovprepojenie"/>
                <w:noProof/>
              </w:rPr>
              <w:t>6.1 Výchova a vzdelávanie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_Toc508634866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11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left" w:pos="66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67" w:history="1">
            <w:r w:rsidR="009363A4" w:rsidRPr="0031440F">
              <w:rPr>
                <w:rStyle w:val="Hypertextovprepojenie"/>
                <w:noProof/>
              </w:rPr>
              <w:t>6.2</w:t>
            </w:r>
            <w:r w:rsidR="009363A4">
              <w:rPr>
                <w:rFonts w:eastAsiaTheme="minorEastAsia"/>
                <w:noProof/>
                <w:lang w:eastAsia="sk-SK"/>
              </w:rPr>
              <w:tab/>
            </w:r>
            <w:r w:rsidR="009363A4" w:rsidRPr="0031440F">
              <w:rPr>
                <w:rStyle w:val="Hypertextovprepojenie"/>
                <w:noProof/>
              </w:rPr>
              <w:t>Hospodárstvo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_Toc508634867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12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68" w:history="1">
            <w:r w:rsidR="009363A4" w:rsidRPr="0031440F">
              <w:rPr>
                <w:rStyle w:val="Hypertextovprepojenie"/>
                <w:noProof/>
              </w:rPr>
              <w:t>7. Informácie o vývoji obce z pohľadu rozpočtovníctva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_Toc508634868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12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69" w:history="1">
            <w:r w:rsidR="009363A4" w:rsidRPr="0031440F">
              <w:rPr>
                <w:rStyle w:val="Hypertextovprepojenie"/>
                <w:noProof/>
              </w:rPr>
              <w:t>7.1 Plnenie príjmov a čerpanie výdavkov na rok 2017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_Toc508634869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13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70" w:history="1">
            <w:r w:rsidR="009363A4" w:rsidRPr="0031440F">
              <w:rPr>
                <w:rStyle w:val="Hypertextovprepojenie"/>
                <w:noProof/>
              </w:rPr>
              <w:t>7.2 Prebytok/schodok rozpočtového hospodárenia za rok 2017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_Toc508634870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13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71" w:history="1">
            <w:r w:rsidR="009363A4" w:rsidRPr="0031440F">
              <w:rPr>
                <w:rStyle w:val="Hypertextovprepojenie"/>
                <w:noProof/>
              </w:rPr>
              <w:t>7.3 Rozpočet na roky 2018-2020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_Toc508634871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14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72" w:history="1">
            <w:r w:rsidR="009363A4" w:rsidRPr="0031440F">
              <w:rPr>
                <w:rStyle w:val="Hypertextovprepojenie"/>
                <w:noProof/>
              </w:rPr>
              <w:t>8. Informácia o vývoji obce z pohľadu účtovníctva za materskú účtovnú jednotku a konsolidovaný celok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_Toc508634872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14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73" w:history="1">
            <w:r w:rsidR="009363A4" w:rsidRPr="0031440F">
              <w:rPr>
                <w:rStyle w:val="Hypertextovprepojenie"/>
                <w:noProof/>
              </w:rPr>
              <w:t>8.1 Majetok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_Toc508634873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14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74" w:history="1">
            <w:r w:rsidR="009363A4" w:rsidRPr="0031440F">
              <w:rPr>
                <w:rStyle w:val="Hypertextovprepojenie"/>
                <w:noProof/>
              </w:rPr>
              <w:t>8.2 Zdroje krytia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_Toc508634874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15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75" w:history="1">
            <w:r w:rsidR="009363A4" w:rsidRPr="0031440F">
              <w:rPr>
                <w:rStyle w:val="Hypertextovprepojenie"/>
                <w:noProof/>
              </w:rPr>
              <w:t>8.3 Pohľadávky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_Toc508634875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16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76" w:history="1">
            <w:r w:rsidR="009363A4" w:rsidRPr="0031440F">
              <w:rPr>
                <w:rStyle w:val="Hypertextovprepojenie"/>
                <w:noProof/>
              </w:rPr>
              <w:t>8.4 Záväzky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_Toc508634876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17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77" w:history="1">
            <w:r w:rsidR="009363A4" w:rsidRPr="0031440F">
              <w:rPr>
                <w:rStyle w:val="Hypertextovprepojenie"/>
                <w:noProof/>
              </w:rPr>
              <w:t>9. Hospodársky výsledok za 2017 – vývoj nákladov a výnosov za materskú účtovnú jednotku a konsolidovaný celok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_Toc508634877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18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78" w:history="1">
            <w:r w:rsidR="009363A4" w:rsidRPr="0031440F">
              <w:rPr>
                <w:rStyle w:val="Hypertextovprepojenie"/>
                <w:noProof/>
              </w:rPr>
              <w:t>10. Ostatné dôležité informácie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_Toc508634878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20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79" w:history="1">
            <w:r w:rsidR="009363A4" w:rsidRPr="0031440F">
              <w:rPr>
                <w:rStyle w:val="Hypertextovprepojenie"/>
                <w:noProof/>
              </w:rPr>
              <w:t>10.1 Prijaté granty a transfery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_Toc508634879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20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80" w:history="1">
            <w:r w:rsidR="009363A4" w:rsidRPr="0031440F">
              <w:rPr>
                <w:rStyle w:val="Hypertextovprepojenie"/>
                <w:noProof/>
              </w:rPr>
              <w:t>10.2 Poskytnuté dotácie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_Toc508634880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21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81" w:history="1">
            <w:r w:rsidR="009363A4" w:rsidRPr="0031440F">
              <w:rPr>
                <w:rStyle w:val="Hypertextovprepojenie"/>
                <w:noProof/>
              </w:rPr>
              <w:t>10.3 Významné investičné akcie v roku 2017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_Toc508634881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21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82" w:history="1">
            <w:r w:rsidR="009363A4" w:rsidRPr="0031440F">
              <w:rPr>
                <w:rStyle w:val="Hypertextovprepojenie"/>
                <w:noProof/>
              </w:rPr>
              <w:t>10.4 Predpokladaný budúci vývoj činnosti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_Toc508634882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22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83" w:history="1">
            <w:r w:rsidR="009363A4" w:rsidRPr="0031440F">
              <w:rPr>
                <w:rStyle w:val="Hypertextovprepojenie"/>
                <w:noProof/>
              </w:rPr>
              <w:t>10.5 Udalosti osobitného významu po skončení účtovného obdobia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_Toc508634883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22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9363A4" w:rsidRDefault="007E150C" w:rsidP="009363A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8634884" w:history="1">
            <w:r w:rsidR="009363A4" w:rsidRPr="0031440F">
              <w:rPr>
                <w:rStyle w:val="Hypertextovprepojenie"/>
                <w:noProof/>
              </w:rPr>
              <w:t>10.6 Významné riziká a neistoty, ktorým je účtovná jednotka vystavená</w:t>
            </w:r>
            <w:r w:rsidR="009363A4">
              <w:rPr>
                <w:noProof/>
                <w:webHidden/>
              </w:rPr>
              <w:tab/>
            </w:r>
            <w:r w:rsidR="00884829">
              <w:rPr>
                <w:noProof/>
                <w:webHidden/>
              </w:rPr>
              <w:fldChar w:fldCharType="begin"/>
            </w:r>
            <w:r w:rsidR="009363A4">
              <w:rPr>
                <w:noProof/>
                <w:webHidden/>
              </w:rPr>
              <w:instrText xml:space="preserve"> PAGEREF _Toc508634884 \h </w:instrText>
            </w:r>
            <w:r w:rsidR="00884829">
              <w:rPr>
                <w:noProof/>
                <w:webHidden/>
              </w:rPr>
            </w:r>
            <w:r w:rsidR="00884829">
              <w:rPr>
                <w:noProof/>
                <w:webHidden/>
              </w:rPr>
              <w:fldChar w:fldCharType="separate"/>
            </w:r>
            <w:r w:rsidR="004F381D">
              <w:rPr>
                <w:noProof/>
                <w:webHidden/>
              </w:rPr>
              <w:t>22</w:t>
            </w:r>
            <w:r w:rsidR="00884829">
              <w:rPr>
                <w:noProof/>
                <w:webHidden/>
              </w:rPr>
              <w:fldChar w:fldCharType="end"/>
            </w:r>
          </w:hyperlink>
        </w:p>
        <w:p w:rsidR="001B42F7" w:rsidRDefault="00884829" w:rsidP="009363A4">
          <w:r>
            <w:fldChar w:fldCharType="end"/>
          </w:r>
        </w:p>
      </w:sdtContent>
    </w:sdt>
    <w:p w:rsidR="006C5AA8" w:rsidRDefault="006C5AA8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D639ED" w:rsidP="009363A4">
      <w:pPr>
        <w:rPr>
          <w:rFonts w:ascii="Times New Roman" w:hAnsi="Times New Roman" w:cs="Times New Roman"/>
        </w:rPr>
      </w:pPr>
    </w:p>
    <w:p w:rsidR="00D639ED" w:rsidRDefault="001B42F7" w:rsidP="009363A4">
      <w:pPr>
        <w:pStyle w:val="Nadpis1"/>
        <w:rPr>
          <w:color w:val="000000" w:themeColor="text1"/>
        </w:rPr>
      </w:pPr>
      <w:bookmarkStart w:id="0" w:name="_Toc508634852"/>
      <w:r w:rsidRPr="001B42F7">
        <w:rPr>
          <w:color w:val="000000" w:themeColor="text1"/>
        </w:rPr>
        <w:t xml:space="preserve">1. </w:t>
      </w:r>
      <w:r w:rsidR="00D639ED" w:rsidRPr="001B42F7">
        <w:rPr>
          <w:color w:val="000000" w:themeColor="text1"/>
        </w:rPr>
        <w:t>Úvodné slovo starostu obce</w:t>
      </w:r>
      <w:bookmarkEnd w:id="0"/>
    </w:p>
    <w:p w:rsidR="00B83B1E" w:rsidRDefault="00B83B1E" w:rsidP="00B83B1E"/>
    <w:p w:rsidR="00825E9E" w:rsidRDefault="008D6D55" w:rsidP="00B83B1E">
      <w:r>
        <w:tab/>
        <w:t>Konsolidovaná výročná správa obce je dokument, ktorý poskytuje informácie o majetkovej a finančnej situácií obce a konsolidovaného celku, analýzu príjmov a výdavkov, prehľad o prijatých a poskytnutých transferoch v rámci konsolidovaného celku ako aj dôležité informácie o obci a jej organizáciách, ktoré tvoria konsolidovaný celok. Poskytuje</w:t>
      </w:r>
      <w:r w:rsidR="00825E9E">
        <w:t xml:space="preserve"> pravdivý a nestranný pohľad na dosiahnuté činnosti a výsledky. Obec sa zameriava hlavne na plnenie zákonom daných povinností s cieľom zabezpečiť požiadavky občanov a organizácií pôsobiacich na jej území. Snažíme sa využívať možnosti čerpania dotácií zo ŠR.  Z Bratislavského samosprávneho kraja sme získali finančné prostriedky na monografiu obce, vybudovanie trhového miesta a chodníka pri </w:t>
      </w:r>
      <w:proofErr w:type="spellStart"/>
      <w:r w:rsidR="00825E9E">
        <w:t>pr.Sv.Jána</w:t>
      </w:r>
      <w:proofErr w:type="spellEnd"/>
      <w:r w:rsidR="00825E9E">
        <w:t>.</w:t>
      </w:r>
    </w:p>
    <w:p w:rsidR="00825E9E" w:rsidRDefault="00825E9E" w:rsidP="00B83B1E">
      <w:r>
        <w:t>Obec spláca úver. V kalendárnom roku 2017 sme splatili 13144,80 € Zostatok úveru je 8995,48 €. Posledná splátka úveru je 20.9.2018</w:t>
      </w:r>
    </w:p>
    <w:p w:rsidR="00825E9E" w:rsidRDefault="00825E9E" w:rsidP="00B83B1E">
      <w:r>
        <w:t>Zrekonštruovali sme strechy na kabínach a spoločenskej sály v športovom areály, vymenili sa okná v školskej jedálni pri MŠ.</w:t>
      </w:r>
      <w:r w:rsidR="00264612">
        <w:t xml:space="preserve"> Základná škola sa rozšírila z dvoch na tri triedy.</w:t>
      </w:r>
    </w:p>
    <w:p w:rsidR="00264612" w:rsidRPr="00B83B1E" w:rsidRDefault="00264612" w:rsidP="00B83B1E">
      <w:r>
        <w:tab/>
        <w:t>Poďakovanie patrí poslancom OZ, zamestnancom obce, spoločenským organizáciám a občanom, ktorí sa akýmkoľvek spôsobom podieľali na zveľaďovaní, činnosti alebo reprezentácií obce.</w:t>
      </w:r>
    </w:p>
    <w:p w:rsidR="00D639ED" w:rsidRDefault="00D639ED" w:rsidP="009363A4">
      <w:pPr>
        <w:pStyle w:val="Nadpis1"/>
        <w:rPr>
          <w:color w:val="000000" w:themeColor="text1"/>
        </w:rPr>
      </w:pPr>
      <w:r w:rsidRPr="001B42F7">
        <w:rPr>
          <w:color w:val="000000" w:themeColor="text1"/>
        </w:rPr>
        <w:t xml:space="preserve"> </w:t>
      </w:r>
      <w:bookmarkStart w:id="1" w:name="_Toc508634853"/>
      <w:r w:rsidR="001B42F7" w:rsidRPr="001B42F7">
        <w:rPr>
          <w:color w:val="000000" w:themeColor="text1"/>
        </w:rPr>
        <w:t xml:space="preserve">2. </w:t>
      </w:r>
      <w:r w:rsidRPr="001B42F7">
        <w:rPr>
          <w:color w:val="000000" w:themeColor="text1"/>
        </w:rPr>
        <w:t>Identifikačné údaje obce</w:t>
      </w:r>
      <w:bookmarkEnd w:id="1"/>
    </w:p>
    <w:p w:rsidR="009363A4" w:rsidRPr="009363A4" w:rsidRDefault="009363A4" w:rsidP="009363A4"/>
    <w:p w:rsidR="00D639ED" w:rsidRDefault="00D639ED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Obec Dubová</w:t>
      </w:r>
    </w:p>
    <w:p w:rsidR="00D639ED" w:rsidRDefault="00D639ED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Sídlo: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Hlavná 39, Dubová 900 90</w:t>
      </w:r>
    </w:p>
    <w:p w:rsidR="00D639ED" w:rsidRDefault="00D639ED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IČO: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00304735</w:t>
      </w:r>
    </w:p>
    <w:p w:rsidR="00D639ED" w:rsidRDefault="00D639ED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 obce:</w:t>
      </w:r>
      <w:r>
        <w:rPr>
          <w:rFonts w:ascii="Times New Roman" w:hAnsi="Times New Roman" w:cs="Times New Roman"/>
        </w:rPr>
        <w:tab/>
        <w:t>Ľudovít Ružička</w:t>
      </w:r>
    </w:p>
    <w:p w:rsidR="00D639ED" w:rsidRDefault="00D639ED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Telefón: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033/6429324</w:t>
      </w:r>
    </w:p>
    <w:p w:rsidR="00D639ED" w:rsidRDefault="00D639ED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Mail: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starosta@dubova.sk</w:t>
      </w:r>
    </w:p>
    <w:p w:rsidR="00264612" w:rsidRDefault="00D639ED" w:rsidP="009363A4">
      <w:pPr>
        <w:rPr>
          <w:rStyle w:val="Hypertextovprepojenie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Webová stránka:</w:t>
      </w:r>
      <w:r>
        <w:rPr>
          <w:rFonts w:ascii="Times New Roman" w:hAnsi="Times New Roman" w:cs="Times New Roman"/>
        </w:rPr>
        <w:tab/>
      </w:r>
      <w:hyperlink r:id="rId8" w:history="1">
        <w:r w:rsidRPr="005C755F">
          <w:rPr>
            <w:rStyle w:val="Hypertextovprepojenie"/>
            <w:rFonts w:ascii="Times New Roman" w:hAnsi="Times New Roman" w:cs="Times New Roman"/>
          </w:rPr>
          <w:t>www.dubova.sk</w:t>
        </w:r>
      </w:hyperlink>
    </w:p>
    <w:p w:rsidR="00264612" w:rsidRDefault="00264612" w:rsidP="009363A4">
      <w:pPr>
        <w:rPr>
          <w:rFonts w:ascii="Times New Roman" w:hAnsi="Times New Roman" w:cs="Times New Roman"/>
        </w:rPr>
      </w:pPr>
    </w:p>
    <w:p w:rsidR="00264612" w:rsidRDefault="00264612" w:rsidP="009363A4">
      <w:pPr>
        <w:rPr>
          <w:rFonts w:ascii="Times New Roman" w:hAnsi="Times New Roman" w:cs="Times New Roman"/>
        </w:rPr>
      </w:pPr>
    </w:p>
    <w:p w:rsidR="00264612" w:rsidRDefault="00264612" w:rsidP="009363A4">
      <w:pPr>
        <w:rPr>
          <w:rFonts w:ascii="Times New Roman" w:hAnsi="Times New Roman" w:cs="Times New Roman"/>
        </w:rPr>
      </w:pPr>
    </w:p>
    <w:p w:rsidR="00D639ED" w:rsidRDefault="001B42F7" w:rsidP="009363A4">
      <w:pPr>
        <w:pStyle w:val="Nadpis1"/>
        <w:rPr>
          <w:color w:val="000000" w:themeColor="text1"/>
        </w:rPr>
      </w:pPr>
      <w:bookmarkStart w:id="2" w:name="_Toc508634854"/>
      <w:r>
        <w:rPr>
          <w:color w:val="000000" w:themeColor="text1"/>
        </w:rPr>
        <w:lastRenderedPageBreak/>
        <w:t xml:space="preserve">3. </w:t>
      </w:r>
      <w:r w:rsidR="00D639ED" w:rsidRPr="001B42F7">
        <w:rPr>
          <w:color w:val="000000" w:themeColor="text1"/>
        </w:rPr>
        <w:t>Organizačná štruktúra obce a identifikácia vedúcich predstaviteľov</w:t>
      </w:r>
      <w:bookmarkEnd w:id="2"/>
    </w:p>
    <w:p w:rsidR="001B42F7" w:rsidRPr="001B42F7" w:rsidRDefault="001B42F7" w:rsidP="009363A4"/>
    <w:p w:rsidR="00D639ED" w:rsidRDefault="00544356" w:rsidP="009363A4">
      <w:pPr>
        <w:rPr>
          <w:rFonts w:ascii="Times New Roman" w:hAnsi="Times New Roman" w:cs="Times New Roman"/>
        </w:rPr>
      </w:pPr>
      <w:r w:rsidRPr="001B42F7">
        <w:rPr>
          <w:rFonts w:ascii="Times New Roman" w:hAnsi="Times New Roman" w:cs="Times New Roman"/>
          <w:b/>
        </w:rPr>
        <w:t>Starosta obce:</w:t>
      </w:r>
      <w:r w:rsidRPr="001B42F7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ab/>
      </w:r>
      <w:r w:rsidR="009363A4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Ľudovít Ružička</w:t>
      </w:r>
    </w:p>
    <w:p w:rsidR="00544356" w:rsidRDefault="00544356" w:rsidP="009363A4">
      <w:pPr>
        <w:rPr>
          <w:rFonts w:ascii="Times New Roman" w:hAnsi="Times New Roman" w:cs="Times New Roman"/>
        </w:rPr>
      </w:pPr>
      <w:r w:rsidRPr="001B42F7">
        <w:rPr>
          <w:rFonts w:ascii="Times New Roman" w:hAnsi="Times New Roman" w:cs="Times New Roman"/>
          <w:b/>
        </w:rPr>
        <w:t>Zástupca starostu obce:</w:t>
      </w:r>
      <w:r>
        <w:rPr>
          <w:rFonts w:ascii="Times New Roman" w:hAnsi="Times New Roman" w:cs="Times New Roman"/>
        </w:rPr>
        <w:tab/>
        <w:t xml:space="preserve"> Renáta </w:t>
      </w:r>
      <w:proofErr w:type="spellStart"/>
      <w:r>
        <w:rPr>
          <w:rFonts w:ascii="Times New Roman" w:hAnsi="Times New Roman" w:cs="Times New Roman"/>
        </w:rPr>
        <w:t>Jakubcová</w:t>
      </w:r>
      <w:proofErr w:type="spellEnd"/>
    </w:p>
    <w:p w:rsidR="00544356" w:rsidRDefault="00544356" w:rsidP="009363A4">
      <w:pPr>
        <w:rPr>
          <w:rFonts w:ascii="Times New Roman" w:hAnsi="Times New Roman" w:cs="Times New Roman"/>
        </w:rPr>
      </w:pPr>
      <w:r w:rsidRPr="001B42F7">
        <w:rPr>
          <w:rFonts w:ascii="Times New Roman" w:hAnsi="Times New Roman" w:cs="Times New Roman"/>
          <w:b/>
        </w:rPr>
        <w:t>Hlavný kontrolór obce:</w:t>
      </w:r>
      <w:r>
        <w:rPr>
          <w:rFonts w:ascii="Times New Roman" w:hAnsi="Times New Roman" w:cs="Times New Roman"/>
        </w:rPr>
        <w:tab/>
        <w:t xml:space="preserve"> Mgr. Iveta  </w:t>
      </w:r>
      <w:proofErr w:type="spellStart"/>
      <w:r>
        <w:rPr>
          <w:rFonts w:ascii="Times New Roman" w:hAnsi="Times New Roman" w:cs="Times New Roman"/>
        </w:rPr>
        <w:t>Balejčíková</w:t>
      </w:r>
      <w:proofErr w:type="spellEnd"/>
    </w:p>
    <w:p w:rsidR="00544356" w:rsidRPr="00544356" w:rsidRDefault="00544356" w:rsidP="009363A4">
      <w:pPr>
        <w:rPr>
          <w:rFonts w:ascii="Times New Roman" w:hAnsi="Times New Roman" w:cs="Times New Roman"/>
        </w:rPr>
      </w:pPr>
      <w:r w:rsidRPr="001B42F7">
        <w:rPr>
          <w:rFonts w:ascii="Times New Roman" w:hAnsi="Times New Roman" w:cs="Times New Roman"/>
          <w:b/>
        </w:rPr>
        <w:t>Obecná zastupiteľstvo:</w:t>
      </w:r>
      <w:r>
        <w:rPr>
          <w:rFonts w:ascii="Times New Roman" w:hAnsi="Times New Roman" w:cs="Times New Roman"/>
        </w:rPr>
        <w:tab/>
      </w:r>
      <w:r w:rsidRPr="00544356">
        <w:rPr>
          <w:rFonts w:ascii="Times New Roman" w:hAnsi="Times New Roman" w:cs="Times New Roman"/>
        </w:rPr>
        <w:t xml:space="preserve">Štefan </w:t>
      </w:r>
      <w:proofErr w:type="spellStart"/>
      <w:r w:rsidRPr="00544356">
        <w:rPr>
          <w:rFonts w:ascii="Times New Roman" w:hAnsi="Times New Roman" w:cs="Times New Roman"/>
        </w:rPr>
        <w:t>Gregorička</w:t>
      </w:r>
      <w:proofErr w:type="spellEnd"/>
      <w:r w:rsidRPr="00544356">
        <w:rPr>
          <w:rFonts w:ascii="Times New Roman" w:hAnsi="Times New Roman" w:cs="Times New Roman"/>
        </w:rPr>
        <w:t xml:space="preserve">, Renáta </w:t>
      </w:r>
      <w:proofErr w:type="spellStart"/>
      <w:r w:rsidRPr="00544356">
        <w:rPr>
          <w:rFonts w:ascii="Times New Roman" w:hAnsi="Times New Roman" w:cs="Times New Roman"/>
        </w:rPr>
        <w:t>Jakubcová</w:t>
      </w:r>
      <w:proofErr w:type="spellEnd"/>
      <w:r w:rsidRPr="00544356">
        <w:rPr>
          <w:rFonts w:ascii="Times New Roman" w:hAnsi="Times New Roman" w:cs="Times New Roman"/>
        </w:rPr>
        <w:t>, Jakub Kučera</w:t>
      </w:r>
    </w:p>
    <w:p w:rsidR="00544356" w:rsidRPr="00E04662" w:rsidRDefault="00544356" w:rsidP="009363A4">
      <w:pPr>
        <w:ind w:left="2832"/>
        <w:rPr>
          <w:rFonts w:ascii="Times New Roman" w:hAnsi="Times New Roman" w:cs="Times New Roman"/>
          <w:u w:val="single"/>
        </w:rPr>
      </w:pPr>
      <w:r w:rsidRPr="00544356">
        <w:rPr>
          <w:rFonts w:ascii="Times New Roman" w:hAnsi="Times New Roman" w:cs="Times New Roman"/>
        </w:rPr>
        <w:t xml:space="preserve">Mária Pešková, .Eva </w:t>
      </w:r>
      <w:proofErr w:type="spellStart"/>
      <w:r w:rsidRPr="00544356">
        <w:rPr>
          <w:rFonts w:ascii="Times New Roman" w:hAnsi="Times New Roman" w:cs="Times New Roman"/>
        </w:rPr>
        <w:t>Severínová</w:t>
      </w:r>
      <w:proofErr w:type="spellEnd"/>
      <w:r w:rsidRPr="00544356">
        <w:rPr>
          <w:rFonts w:ascii="Times New Roman" w:hAnsi="Times New Roman" w:cs="Times New Roman"/>
        </w:rPr>
        <w:t xml:space="preserve">, Galina </w:t>
      </w:r>
      <w:proofErr w:type="spellStart"/>
      <w:r w:rsidRPr="00544356">
        <w:rPr>
          <w:rFonts w:ascii="Times New Roman" w:hAnsi="Times New Roman" w:cs="Times New Roman"/>
        </w:rPr>
        <w:t>Vizváryová</w:t>
      </w:r>
      <w:proofErr w:type="spellEnd"/>
      <w:r w:rsidRPr="00544356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 </w:t>
      </w:r>
      <w:r w:rsidRPr="00544356">
        <w:rPr>
          <w:rFonts w:ascii="Times New Roman" w:hAnsi="Times New Roman" w:cs="Times New Roman"/>
        </w:rPr>
        <w:t xml:space="preserve">Roman  </w:t>
      </w:r>
      <w:proofErr w:type="spellStart"/>
      <w:r w:rsidRPr="00E04662">
        <w:rPr>
          <w:rFonts w:ascii="Times New Roman" w:hAnsi="Times New Roman" w:cs="Times New Roman"/>
          <w:u w:val="single"/>
        </w:rPr>
        <w:t>Vizváry</w:t>
      </w:r>
      <w:proofErr w:type="spellEnd"/>
    </w:p>
    <w:p w:rsidR="00544356" w:rsidRPr="00E04662" w:rsidRDefault="00544356" w:rsidP="00E04662">
      <w:pPr>
        <w:ind w:left="1416" w:hanging="1416"/>
        <w:jc w:val="both"/>
        <w:rPr>
          <w:rFonts w:ascii="Times New Roman" w:hAnsi="Times New Roman" w:cs="Times New Roman"/>
          <w:b/>
          <w:u w:val="single"/>
        </w:rPr>
      </w:pPr>
      <w:r w:rsidRPr="00E04662">
        <w:rPr>
          <w:rFonts w:ascii="Times New Roman" w:hAnsi="Times New Roman" w:cs="Times New Roman"/>
          <w:b/>
          <w:u w:val="single"/>
        </w:rPr>
        <w:t xml:space="preserve">Komisie: </w:t>
      </w:r>
    </w:p>
    <w:p w:rsidR="00544356" w:rsidRPr="00544356" w:rsidRDefault="00544356" w:rsidP="00E04662">
      <w:pPr>
        <w:ind w:left="1416" w:hanging="1416"/>
        <w:jc w:val="both"/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  <w:b/>
        </w:rPr>
        <w:t>Komisia na ochranu verejného záujmu,</w:t>
      </w:r>
      <w:r>
        <w:rPr>
          <w:rFonts w:ascii="Times New Roman" w:hAnsi="Times New Roman" w:cs="Times New Roman"/>
          <w:b/>
        </w:rPr>
        <w:t xml:space="preserve"> </w:t>
      </w:r>
      <w:r w:rsidRPr="00544356">
        <w:rPr>
          <w:rFonts w:ascii="Times New Roman" w:hAnsi="Times New Roman" w:cs="Times New Roman"/>
        </w:rPr>
        <w:t>prešetrenie sťažností a petícií –KOVZ</w:t>
      </w:r>
    </w:p>
    <w:p w:rsidR="00544356" w:rsidRPr="00544356" w:rsidRDefault="00544356" w:rsidP="00E04662">
      <w:pPr>
        <w:ind w:left="1416" w:hanging="1416"/>
        <w:jc w:val="both"/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>Komisia je stálym poradným, iniciatívnym a kontrolným orgánom obecného zastupiteľstva, má za úl</w:t>
      </w:r>
      <w:r>
        <w:rPr>
          <w:rFonts w:ascii="Times New Roman" w:hAnsi="Times New Roman" w:cs="Times New Roman"/>
        </w:rPr>
        <w:t>o</w:t>
      </w:r>
      <w:r w:rsidRPr="00544356">
        <w:rPr>
          <w:rFonts w:ascii="Times New Roman" w:hAnsi="Times New Roman" w:cs="Times New Roman"/>
        </w:rPr>
        <w:t xml:space="preserve">hu v zmysle zákona o ochrane verejného záujmu (357/2004 </w:t>
      </w:r>
      <w:proofErr w:type="spellStart"/>
      <w:r w:rsidRPr="00544356">
        <w:rPr>
          <w:rFonts w:ascii="Times New Roman" w:hAnsi="Times New Roman" w:cs="Times New Roman"/>
        </w:rPr>
        <w:t>Z.z</w:t>
      </w:r>
      <w:proofErr w:type="spellEnd"/>
      <w:r w:rsidRPr="00544356">
        <w:rPr>
          <w:rFonts w:ascii="Times New Roman" w:hAnsi="Times New Roman" w:cs="Times New Roman"/>
        </w:rPr>
        <w:t xml:space="preserve">.) prekontrolovať správnosť a úplnosť Oznámenia funkcií, zamestnaní, činností a majetkových pomerov starostu obce, v zmysle zákona o sťažnostiach (9/2010 </w:t>
      </w:r>
      <w:proofErr w:type="spellStart"/>
      <w:r w:rsidRPr="00544356">
        <w:rPr>
          <w:rFonts w:ascii="Times New Roman" w:hAnsi="Times New Roman" w:cs="Times New Roman"/>
        </w:rPr>
        <w:t>Z.z</w:t>
      </w:r>
      <w:proofErr w:type="spellEnd"/>
      <w:r w:rsidRPr="00544356">
        <w:rPr>
          <w:rFonts w:ascii="Times New Roman" w:hAnsi="Times New Roman" w:cs="Times New Roman"/>
        </w:rPr>
        <w:t>.) a smernice č.9 prešetrovať v sťažnosti v zmysle zákona  o obecnom zriadení (369/1990 Zb.)  a súvisiacich predpisov vybavovať petície.</w:t>
      </w:r>
    </w:p>
    <w:p w:rsidR="00544356" w:rsidRPr="00544356" w:rsidRDefault="00544356" w:rsidP="00E04662">
      <w:pPr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 xml:space="preserve">Predseda Roman </w:t>
      </w:r>
      <w:proofErr w:type="spellStart"/>
      <w:r w:rsidRPr="00544356">
        <w:rPr>
          <w:rFonts w:ascii="Times New Roman" w:hAnsi="Times New Roman" w:cs="Times New Roman"/>
        </w:rPr>
        <w:t>Vizváry</w:t>
      </w:r>
      <w:proofErr w:type="spellEnd"/>
    </w:p>
    <w:p w:rsidR="00544356" w:rsidRPr="00544356" w:rsidRDefault="00544356" w:rsidP="00E04662">
      <w:pPr>
        <w:ind w:left="1416" w:hanging="1416"/>
        <w:jc w:val="both"/>
        <w:rPr>
          <w:rFonts w:ascii="Times New Roman" w:hAnsi="Times New Roman" w:cs="Times New Roman"/>
          <w:b/>
          <w:bCs/>
        </w:rPr>
      </w:pPr>
      <w:r w:rsidRPr="00544356">
        <w:rPr>
          <w:rFonts w:ascii="Times New Roman" w:hAnsi="Times New Roman" w:cs="Times New Roman"/>
          <w:b/>
          <w:bCs/>
        </w:rPr>
        <w:t>Komisia pre rozvoj kultúry, vzdelávania, agroturistiky a športu - KRKVAŠ:</w:t>
      </w:r>
    </w:p>
    <w:p w:rsidR="00544356" w:rsidRPr="00544356" w:rsidRDefault="00544356" w:rsidP="00E04662">
      <w:pPr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 xml:space="preserve">Renáta </w:t>
      </w:r>
      <w:proofErr w:type="spellStart"/>
      <w:r w:rsidRPr="00544356">
        <w:rPr>
          <w:rFonts w:ascii="Times New Roman" w:hAnsi="Times New Roman" w:cs="Times New Roman"/>
        </w:rPr>
        <w:t>Jakubcová</w:t>
      </w:r>
      <w:proofErr w:type="spellEnd"/>
      <w:r w:rsidRPr="00544356">
        <w:rPr>
          <w:rFonts w:ascii="Times New Roman" w:hAnsi="Times New Roman" w:cs="Times New Roman"/>
        </w:rPr>
        <w:t xml:space="preserve"> – predseda</w:t>
      </w:r>
    </w:p>
    <w:p w:rsidR="00544356" w:rsidRPr="00544356" w:rsidRDefault="00544356" w:rsidP="00E04662">
      <w:pPr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>Komisia je stálym poradným, iniciatívnym a kontrolným orgánom obecného zastupiteľstva v oblastiach práce s deťmi a mládežou, rozvoja kultúry, rozvoja vzdelávania a školstva, rozvoja športu, rozvoja cestovného ruchu, udržiavania tradícií, propagácie obce, rozvoja informačného systému obce, hodnotného využívania voľného času všetkými kategóriami obyvateľov. </w:t>
      </w:r>
    </w:p>
    <w:p w:rsidR="00544356" w:rsidRPr="00544356" w:rsidRDefault="00544356" w:rsidP="00E04662">
      <w:pPr>
        <w:ind w:left="1416" w:hanging="1416"/>
        <w:jc w:val="both"/>
        <w:rPr>
          <w:rFonts w:ascii="Times New Roman" w:hAnsi="Times New Roman" w:cs="Times New Roman"/>
          <w:b/>
          <w:bCs/>
        </w:rPr>
      </w:pPr>
      <w:r w:rsidRPr="00544356">
        <w:rPr>
          <w:rFonts w:ascii="Times New Roman" w:hAnsi="Times New Roman" w:cs="Times New Roman"/>
          <w:b/>
          <w:bCs/>
        </w:rPr>
        <w:t>Komisia finančná, sociálna, zdravotná a pre správu majetku - FSK:</w:t>
      </w:r>
    </w:p>
    <w:p w:rsidR="00544356" w:rsidRPr="00544356" w:rsidRDefault="00544356" w:rsidP="00E04662">
      <w:pPr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proofErr w:type="spellStart"/>
      <w:r w:rsidRPr="00544356">
        <w:rPr>
          <w:rFonts w:ascii="Times New Roman" w:hAnsi="Times New Roman" w:cs="Times New Roman"/>
        </w:rPr>
        <w:t>Ing.Eva</w:t>
      </w:r>
      <w:proofErr w:type="spellEnd"/>
      <w:r w:rsidRPr="00544356">
        <w:rPr>
          <w:rFonts w:ascii="Times New Roman" w:hAnsi="Times New Roman" w:cs="Times New Roman"/>
        </w:rPr>
        <w:t xml:space="preserve"> </w:t>
      </w:r>
      <w:proofErr w:type="spellStart"/>
      <w:r w:rsidRPr="00544356">
        <w:rPr>
          <w:rFonts w:ascii="Times New Roman" w:hAnsi="Times New Roman" w:cs="Times New Roman"/>
        </w:rPr>
        <w:t>Severínová</w:t>
      </w:r>
      <w:proofErr w:type="spellEnd"/>
      <w:r w:rsidRPr="00544356">
        <w:rPr>
          <w:rFonts w:ascii="Times New Roman" w:hAnsi="Times New Roman" w:cs="Times New Roman"/>
        </w:rPr>
        <w:t>– predseda</w:t>
      </w:r>
    </w:p>
    <w:p w:rsidR="00544356" w:rsidRPr="00544356" w:rsidRDefault="00544356" w:rsidP="00E04662">
      <w:pPr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>Komisia je stálym poradným, iniciatívnym a kontrolným orgánom obecného zastupiteľstva v oblastiach rozpočtu a financií, správy obecného majetku, sociálnych služieb a rodiny, rozvoja zamestnanosti, zdravotnej prevencie. </w:t>
      </w:r>
    </w:p>
    <w:p w:rsidR="00544356" w:rsidRPr="00544356" w:rsidRDefault="00544356" w:rsidP="00E04662">
      <w:pPr>
        <w:ind w:left="1416" w:hanging="1416"/>
        <w:jc w:val="both"/>
        <w:rPr>
          <w:rFonts w:ascii="Times New Roman" w:hAnsi="Times New Roman" w:cs="Times New Roman"/>
          <w:b/>
          <w:bCs/>
        </w:rPr>
      </w:pPr>
      <w:r w:rsidRPr="00544356">
        <w:rPr>
          <w:rFonts w:ascii="Times New Roman" w:hAnsi="Times New Roman" w:cs="Times New Roman"/>
          <w:b/>
          <w:bCs/>
        </w:rPr>
        <w:t>Komisia pre životné prostredie, výstavbu, poľnohospodárstvo, lesné a vodné hospodárstvo - STK:</w:t>
      </w:r>
    </w:p>
    <w:p w:rsidR="00544356" w:rsidRPr="00544356" w:rsidRDefault="00544356" w:rsidP="00E04662">
      <w:pPr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>Jakub Kučera – predseda</w:t>
      </w:r>
    </w:p>
    <w:p w:rsidR="00544356" w:rsidRDefault="00544356" w:rsidP="00E04662">
      <w:pPr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>Komisia je stálym poradným, iniciatívnym a kontrolným orgánom obecného zastupiteľstva v oblastiach životného prostredia, odpadového hospodárstva, územného plánovania a výstavby, poľnohospodárstva a veterinárnej starostlivosti, lesného a vodného hospodárstva, poľovníctva, cestnej dopravy a pozemných komunikácií, podnikania a</w:t>
      </w:r>
      <w:r>
        <w:rPr>
          <w:rFonts w:ascii="Times New Roman" w:hAnsi="Times New Roman" w:cs="Times New Roman"/>
        </w:rPr>
        <w:t> </w:t>
      </w:r>
      <w:r w:rsidRPr="00544356">
        <w:rPr>
          <w:rFonts w:ascii="Times New Roman" w:hAnsi="Times New Roman" w:cs="Times New Roman"/>
        </w:rPr>
        <w:t>služieb</w:t>
      </w:r>
    </w:p>
    <w:p w:rsidR="00544356" w:rsidRDefault="00544356" w:rsidP="009363A4">
      <w:pPr>
        <w:rPr>
          <w:rFonts w:ascii="Times New Roman" w:hAnsi="Times New Roman" w:cs="Times New Roman"/>
        </w:rPr>
      </w:pPr>
    </w:p>
    <w:p w:rsidR="00544356" w:rsidRPr="00E04662" w:rsidRDefault="00544356" w:rsidP="00E04662">
      <w:pPr>
        <w:jc w:val="both"/>
        <w:rPr>
          <w:rFonts w:ascii="Times New Roman" w:hAnsi="Times New Roman" w:cs="Times New Roman"/>
          <w:b/>
          <w:u w:val="single"/>
        </w:rPr>
      </w:pPr>
      <w:r w:rsidRPr="00E04662">
        <w:rPr>
          <w:rFonts w:ascii="Times New Roman" w:hAnsi="Times New Roman" w:cs="Times New Roman"/>
          <w:b/>
          <w:u w:val="single"/>
        </w:rPr>
        <w:t>Obecný úrad:</w:t>
      </w:r>
    </w:p>
    <w:p w:rsidR="00544356" w:rsidRPr="00544356" w:rsidRDefault="00544356" w:rsidP="00E04662">
      <w:pPr>
        <w:jc w:val="both"/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>Obecný úrad je výkonným orgánom obecného zastupiteľstva a starostu obce. Zabezpečuje organizačné a administratívne práce. Prácu obecného úradu organizuje starosta obce. Zamestnanci obecného úradu:</w:t>
      </w:r>
    </w:p>
    <w:p w:rsidR="00544356" w:rsidRPr="00544356" w:rsidRDefault="00544356" w:rsidP="00E04662">
      <w:pPr>
        <w:jc w:val="both"/>
        <w:rPr>
          <w:rFonts w:ascii="Times New Roman" w:hAnsi="Times New Roman" w:cs="Times New Roman"/>
          <w:bCs/>
        </w:rPr>
      </w:pPr>
      <w:r w:rsidRPr="00544356">
        <w:rPr>
          <w:rFonts w:ascii="Times New Roman" w:hAnsi="Times New Roman" w:cs="Times New Roman"/>
        </w:rPr>
        <w:t xml:space="preserve"> </w:t>
      </w:r>
      <w:r w:rsidRPr="00544356">
        <w:rPr>
          <w:rFonts w:ascii="Times New Roman" w:hAnsi="Times New Roman" w:cs="Times New Roman"/>
          <w:bCs/>
        </w:rPr>
        <w:t>Anežka Kyrinovičová</w:t>
      </w:r>
      <w:r w:rsidR="005631E1">
        <w:rPr>
          <w:rFonts w:ascii="Times New Roman" w:hAnsi="Times New Roman" w:cs="Times New Roman"/>
          <w:bCs/>
        </w:rPr>
        <w:t>:</w:t>
      </w:r>
      <w:r w:rsidRPr="00544356">
        <w:rPr>
          <w:rFonts w:ascii="Times New Roman" w:hAnsi="Times New Roman" w:cs="Times New Roman"/>
          <w:bCs/>
        </w:rPr>
        <w:t xml:space="preserve"> </w:t>
      </w:r>
      <w:r w:rsidR="005631E1">
        <w:rPr>
          <w:rFonts w:ascii="Times New Roman" w:hAnsi="Times New Roman" w:cs="Times New Roman"/>
          <w:bCs/>
        </w:rPr>
        <w:t>referát</w:t>
      </w:r>
      <w:r w:rsidRPr="00544356">
        <w:rPr>
          <w:rFonts w:ascii="Times New Roman" w:hAnsi="Times New Roman" w:cs="Times New Roman"/>
          <w:bCs/>
        </w:rPr>
        <w:t xml:space="preserve"> ekonomický</w:t>
      </w:r>
      <w:r w:rsidR="005631E1">
        <w:rPr>
          <w:rFonts w:ascii="Times New Roman" w:hAnsi="Times New Roman" w:cs="Times New Roman"/>
          <w:bCs/>
        </w:rPr>
        <w:t xml:space="preserve">, </w:t>
      </w:r>
      <w:r w:rsidR="00484D94">
        <w:rPr>
          <w:rFonts w:ascii="Times New Roman" w:hAnsi="Times New Roman" w:cs="Times New Roman"/>
          <w:bCs/>
        </w:rPr>
        <w:t>rozpočtov</w:t>
      </w:r>
      <w:r w:rsidR="005631E1">
        <w:rPr>
          <w:rFonts w:ascii="Times New Roman" w:hAnsi="Times New Roman" w:cs="Times New Roman"/>
          <w:bCs/>
        </w:rPr>
        <w:t>ý</w:t>
      </w:r>
      <w:r w:rsidR="00484D94">
        <w:rPr>
          <w:rFonts w:ascii="Times New Roman" w:hAnsi="Times New Roman" w:cs="Times New Roman"/>
          <w:bCs/>
        </w:rPr>
        <w:t>,, personáln</w:t>
      </w:r>
      <w:r w:rsidR="005631E1">
        <w:rPr>
          <w:rFonts w:ascii="Times New Roman" w:hAnsi="Times New Roman" w:cs="Times New Roman"/>
          <w:bCs/>
        </w:rPr>
        <w:t>y</w:t>
      </w:r>
      <w:r w:rsidR="00484D94">
        <w:rPr>
          <w:rFonts w:ascii="Times New Roman" w:hAnsi="Times New Roman" w:cs="Times New Roman"/>
          <w:bCs/>
        </w:rPr>
        <w:t xml:space="preserve"> a mzdov</w:t>
      </w:r>
      <w:r w:rsidR="005631E1">
        <w:rPr>
          <w:rFonts w:ascii="Times New Roman" w:hAnsi="Times New Roman" w:cs="Times New Roman"/>
          <w:bCs/>
        </w:rPr>
        <w:t>ý</w:t>
      </w:r>
      <w:r w:rsidR="00484D94">
        <w:rPr>
          <w:rFonts w:ascii="Times New Roman" w:hAnsi="Times New Roman" w:cs="Times New Roman"/>
          <w:bCs/>
        </w:rPr>
        <w:t>,</w:t>
      </w:r>
      <w:r w:rsidR="005631E1">
        <w:rPr>
          <w:rFonts w:ascii="Times New Roman" w:hAnsi="Times New Roman" w:cs="Times New Roman"/>
          <w:bCs/>
        </w:rPr>
        <w:t xml:space="preserve"> správa majetku</w:t>
      </w:r>
      <w:r w:rsidR="00484D94">
        <w:rPr>
          <w:rFonts w:ascii="Times New Roman" w:hAnsi="Times New Roman" w:cs="Times New Roman"/>
          <w:bCs/>
        </w:rPr>
        <w:t xml:space="preserve"> administratíva na prenesené kompetencie zo ŠR na obec (školstvo, stavebný úrad, životné prostredie, pozemné komunikácie, register a evidencia obyvateľov)</w:t>
      </w:r>
      <w:r w:rsidR="00EA2536">
        <w:rPr>
          <w:rFonts w:ascii="Times New Roman" w:hAnsi="Times New Roman" w:cs="Times New Roman"/>
          <w:bCs/>
        </w:rPr>
        <w:t>, o</w:t>
      </w:r>
      <w:r w:rsidR="005631E1">
        <w:rPr>
          <w:rFonts w:ascii="Times New Roman" w:hAnsi="Times New Roman" w:cs="Times New Roman"/>
          <w:bCs/>
        </w:rPr>
        <w:t>svedčovanie listín a podpisov</w:t>
      </w:r>
    </w:p>
    <w:p w:rsidR="00544356" w:rsidRPr="00544356" w:rsidRDefault="00544356" w:rsidP="00E04662">
      <w:pPr>
        <w:jc w:val="both"/>
        <w:rPr>
          <w:rFonts w:ascii="Times New Roman" w:hAnsi="Times New Roman" w:cs="Times New Roman"/>
          <w:bCs/>
        </w:rPr>
      </w:pPr>
      <w:r w:rsidRPr="00544356">
        <w:rPr>
          <w:rFonts w:ascii="Times New Roman" w:hAnsi="Times New Roman" w:cs="Times New Roman"/>
          <w:bCs/>
        </w:rPr>
        <w:t xml:space="preserve"> Mgr</w:t>
      </w:r>
      <w:r w:rsidR="00484D94">
        <w:rPr>
          <w:rFonts w:ascii="Times New Roman" w:hAnsi="Times New Roman" w:cs="Times New Roman"/>
          <w:bCs/>
        </w:rPr>
        <w:t xml:space="preserve">. </w:t>
      </w:r>
      <w:r w:rsidRPr="00544356">
        <w:rPr>
          <w:rFonts w:ascii="Times New Roman" w:hAnsi="Times New Roman" w:cs="Times New Roman"/>
          <w:bCs/>
        </w:rPr>
        <w:t xml:space="preserve">.Ivana Špačková </w:t>
      </w:r>
      <w:r w:rsidR="005631E1">
        <w:rPr>
          <w:rFonts w:ascii="Times New Roman" w:hAnsi="Times New Roman" w:cs="Times New Roman"/>
          <w:bCs/>
        </w:rPr>
        <w:t xml:space="preserve">: podateľňa, pokladňa, </w:t>
      </w:r>
      <w:r w:rsidR="00484D94">
        <w:rPr>
          <w:rFonts w:ascii="Times New Roman" w:hAnsi="Times New Roman" w:cs="Times New Roman"/>
          <w:bCs/>
        </w:rPr>
        <w:t>evidencia obyvateľ</w:t>
      </w:r>
      <w:r w:rsidR="005631E1">
        <w:rPr>
          <w:rFonts w:ascii="Times New Roman" w:hAnsi="Times New Roman" w:cs="Times New Roman"/>
          <w:bCs/>
        </w:rPr>
        <w:t>stva, register adries</w:t>
      </w:r>
      <w:r w:rsidR="00484D94">
        <w:rPr>
          <w:rFonts w:ascii="Times New Roman" w:hAnsi="Times New Roman" w:cs="Times New Roman"/>
          <w:bCs/>
        </w:rPr>
        <w:t>,</w:t>
      </w:r>
      <w:r w:rsidR="005631E1">
        <w:rPr>
          <w:rFonts w:ascii="Times New Roman" w:hAnsi="Times New Roman" w:cs="Times New Roman"/>
          <w:bCs/>
        </w:rPr>
        <w:t xml:space="preserve"> rybárske lístky, voľby, správa daní – daň z nehnuteľnosti, daň za psa, poplatok za komunálny odpad, daň z vere</w:t>
      </w:r>
      <w:r w:rsidR="00F26DFB">
        <w:rPr>
          <w:rFonts w:ascii="Times New Roman" w:hAnsi="Times New Roman" w:cs="Times New Roman"/>
          <w:bCs/>
        </w:rPr>
        <w:t>j</w:t>
      </w:r>
      <w:r w:rsidR="005631E1">
        <w:rPr>
          <w:rFonts w:ascii="Times New Roman" w:hAnsi="Times New Roman" w:cs="Times New Roman"/>
          <w:bCs/>
        </w:rPr>
        <w:t>ného priestranstva, výrub stromov, stavebné</w:t>
      </w:r>
    </w:p>
    <w:p w:rsidR="00544356" w:rsidRDefault="00544356" w:rsidP="00E04662">
      <w:pPr>
        <w:jc w:val="both"/>
        <w:rPr>
          <w:rFonts w:ascii="Times New Roman" w:hAnsi="Times New Roman" w:cs="Times New Roman"/>
          <w:bCs/>
        </w:rPr>
      </w:pPr>
      <w:r w:rsidRPr="00544356">
        <w:rPr>
          <w:rFonts w:ascii="Times New Roman" w:hAnsi="Times New Roman" w:cs="Times New Roman"/>
          <w:bCs/>
        </w:rPr>
        <w:t xml:space="preserve"> Libor Koník /robotník</w:t>
      </w:r>
    </w:p>
    <w:p w:rsidR="00544356" w:rsidRDefault="00544356" w:rsidP="00E04662">
      <w:pPr>
        <w:jc w:val="both"/>
        <w:rPr>
          <w:rFonts w:ascii="Times New Roman" w:hAnsi="Times New Roman" w:cs="Times New Roman"/>
        </w:rPr>
      </w:pPr>
    </w:p>
    <w:p w:rsidR="00544356" w:rsidRPr="00544356" w:rsidRDefault="00544356" w:rsidP="00E04662">
      <w:pPr>
        <w:jc w:val="both"/>
        <w:rPr>
          <w:rFonts w:ascii="Times New Roman" w:hAnsi="Times New Roman" w:cs="Times New Roman"/>
        </w:rPr>
      </w:pPr>
      <w:r w:rsidRPr="00E04662">
        <w:rPr>
          <w:rFonts w:ascii="Times New Roman" w:hAnsi="Times New Roman" w:cs="Times New Roman"/>
          <w:u w:val="single"/>
        </w:rPr>
        <w:t>Obchodná spoločnosť Skládka odpadov – Dubová s.</w:t>
      </w:r>
      <w:r w:rsidR="00484D94">
        <w:rPr>
          <w:rFonts w:ascii="Times New Roman" w:hAnsi="Times New Roman" w:cs="Times New Roman"/>
          <w:u w:val="single"/>
        </w:rPr>
        <w:t xml:space="preserve"> </w:t>
      </w:r>
      <w:r w:rsidRPr="00E04662">
        <w:rPr>
          <w:rFonts w:ascii="Times New Roman" w:hAnsi="Times New Roman" w:cs="Times New Roman"/>
          <w:u w:val="single"/>
        </w:rPr>
        <w:t>r.</w:t>
      </w:r>
      <w:r w:rsidR="00484D94">
        <w:rPr>
          <w:rFonts w:ascii="Times New Roman" w:hAnsi="Times New Roman" w:cs="Times New Roman"/>
          <w:u w:val="single"/>
        </w:rPr>
        <w:t xml:space="preserve"> </w:t>
      </w:r>
      <w:r w:rsidRPr="00E04662">
        <w:rPr>
          <w:rFonts w:ascii="Times New Roman" w:hAnsi="Times New Roman" w:cs="Times New Roman"/>
          <w:u w:val="single"/>
        </w:rPr>
        <w:t>o.,</w:t>
      </w:r>
      <w:r w:rsidR="00484D94">
        <w:rPr>
          <w:rFonts w:ascii="Times New Roman" w:hAnsi="Times New Roman" w:cs="Times New Roman"/>
          <w:u w:val="single"/>
        </w:rPr>
        <w:t xml:space="preserve"> </w:t>
      </w:r>
      <w:r w:rsidRPr="00544356">
        <w:rPr>
          <w:rFonts w:ascii="Times New Roman" w:hAnsi="Times New Roman" w:cs="Times New Roman"/>
        </w:rPr>
        <w:t>bola založená spoločenskou zmluvou zo dňa 17.7.2000 a dodatkom zo dňa 9.8.2000 v súlade s § 105 až 153 zákona č.513/91 Zb. v znení noviel.</w:t>
      </w:r>
    </w:p>
    <w:p w:rsidR="00544356" w:rsidRPr="00544356" w:rsidRDefault="00544356" w:rsidP="009363A4">
      <w:pPr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>Hlavné činnosti: sprostredkovateľská činnosť, zariadenie na zneškodňovanie odpadov skládkovaním, zneškodňovanie odpadov skládkovaním, preprava odpadov, separácia odpadov.</w:t>
      </w:r>
    </w:p>
    <w:p w:rsidR="00544356" w:rsidRPr="00544356" w:rsidRDefault="00544356" w:rsidP="009363A4">
      <w:pPr>
        <w:rPr>
          <w:rFonts w:ascii="Times New Roman" w:hAnsi="Times New Roman" w:cs="Times New Roman"/>
        </w:rPr>
      </w:pPr>
    </w:p>
    <w:p w:rsidR="00544356" w:rsidRPr="00544356" w:rsidRDefault="00544356" w:rsidP="009363A4">
      <w:pPr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 xml:space="preserve">Štatutárny orgán: </w:t>
      </w:r>
      <w:proofErr w:type="spellStart"/>
      <w:r w:rsidRPr="00544356">
        <w:rPr>
          <w:rFonts w:ascii="Times New Roman" w:hAnsi="Times New Roman" w:cs="Times New Roman"/>
        </w:rPr>
        <w:t>Oškera</w:t>
      </w:r>
      <w:proofErr w:type="spellEnd"/>
      <w:r w:rsidRPr="00544356">
        <w:rPr>
          <w:rFonts w:ascii="Times New Roman" w:hAnsi="Times New Roman" w:cs="Times New Roman"/>
        </w:rPr>
        <w:t xml:space="preserve"> Roman – konateľ</w:t>
      </w:r>
    </w:p>
    <w:p w:rsidR="00544356" w:rsidRPr="00544356" w:rsidRDefault="00544356" w:rsidP="009363A4">
      <w:pPr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 xml:space="preserve">Dozorná rada: </w:t>
      </w:r>
      <w:r>
        <w:rPr>
          <w:rFonts w:ascii="Times New Roman" w:hAnsi="Times New Roman" w:cs="Times New Roman"/>
        </w:rPr>
        <w:t xml:space="preserve">   </w:t>
      </w:r>
      <w:r w:rsidRPr="00544356">
        <w:rPr>
          <w:rFonts w:ascii="Times New Roman" w:hAnsi="Times New Roman" w:cs="Times New Roman"/>
        </w:rPr>
        <w:t>Ľudovít Ružička</w:t>
      </w:r>
    </w:p>
    <w:p w:rsidR="00544356" w:rsidRPr="00544356" w:rsidRDefault="00544356" w:rsidP="009363A4">
      <w:pPr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 xml:space="preserve">                       Ing. Tomáš </w:t>
      </w:r>
      <w:proofErr w:type="spellStart"/>
      <w:r w:rsidRPr="00544356">
        <w:rPr>
          <w:rFonts w:ascii="Times New Roman" w:hAnsi="Times New Roman" w:cs="Times New Roman"/>
        </w:rPr>
        <w:t>Tomaška</w:t>
      </w:r>
      <w:proofErr w:type="spellEnd"/>
    </w:p>
    <w:p w:rsidR="00544356" w:rsidRPr="00544356" w:rsidRDefault="00544356" w:rsidP="009363A4">
      <w:pPr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>Výška podielu na základnom imaní:</w:t>
      </w:r>
    </w:p>
    <w:p w:rsidR="00544356" w:rsidRPr="00544356" w:rsidRDefault="00544356" w:rsidP="009363A4">
      <w:pPr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>Obec Dubová :      508 996,00 €             100%</w:t>
      </w:r>
    </w:p>
    <w:p w:rsidR="00544356" w:rsidRPr="00544356" w:rsidRDefault="00544356" w:rsidP="009363A4">
      <w:pPr>
        <w:rPr>
          <w:rFonts w:ascii="Times New Roman" w:hAnsi="Times New Roman" w:cs="Times New Roman"/>
        </w:rPr>
      </w:pPr>
    </w:p>
    <w:p w:rsidR="00544356" w:rsidRPr="00544356" w:rsidRDefault="00544356" w:rsidP="009363A4">
      <w:pPr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 xml:space="preserve">Obchodná spoločnosť sa zahŕňa do konsolidovanej účtovnej závierky Obe Dubová </w:t>
      </w:r>
    </w:p>
    <w:p w:rsidR="00544356" w:rsidRPr="00544356" w:rsidRDefault="00544356" w:rsidP="009363A4">
      <w:pPr>
        <w:rPr>
          <w:rFonts w:ascii="Times New Roman" w:hAnsi="Times New Roman" w:cs="Times New Roman"/>
        </w:rPr>
      </w:pPr>
      <w:r w:rsidRPr="00544356">
        <w:rPr>
          <w:rFonts w:ascii="Times New Roman" w:hAnsi="Times New Roman" w:cs="Times New Roman"/>
        </w:rPr>
        <w:t>Obec Dubová vlastní  podiel akcií v Bratislavskej vodárenskej spoločnosti, a.s. vo výške 311.753,67 € t</w:t>
      </w:r>
      <w:r w:rsidR="00867ADF">
        <w:rPr>
          <w:rFonts w:ascii="Times New Roman" w:hAnsi="Times New Roman" w:cs="Times New Roman"/>
        </w:rPr>
        <w:t xml:space="preserve"> </w:t>
      </w:r>
      <w:r w:rsidRPr="00544356">
        <w:rPr>
          <w:rFonts w:ascii="Times New Roman" w:hAnsi="Times New Roman" w:cs="Times New Roman"/>
        </w:rPr>
        <w:t>.j. 9393 ks  akcií v nominálnej hodnote 33,19  €.</w:t>
      </w:r>
    </w:p>
    <w:p w:rsidR="00544356" w:rsidRDefault="00544356" w:rsidP="009363A4">
      <w:pPr>
        <w:rPr>
          <w:rFonts w:ascii="Times New Roman" w:hAnsi="Times New Roman" w:cs="Times New Roman"/>
        </w:rPr>
      </w:pPr>
    </w:p>
    <w:p w:rsidR="007F553A" w:rsidRPr="001B42F7" w:rsidRDefault="001B42F7" w:rsidP="009363A4">
      <w:pPr>
        <w:pStyle w:val="Nadpis1"/>
        <w:rPr>
          <w:color w:val="000000" w:themeColor="text1"/>
        </w:rPr>
      </w:pPr>
      <w:bookmarkStart w:id="3" w:name="_Toc508634855"/>
      <w:r>
        <w:rPr>
          <w:color w:val="000000" w:themeColor="text1"/>
        </w:rPr>
        <w:t xml:space="preserve">4. </w:t>
      </w:r>
      <w:r w:rsidR="007F553A" w:rsidRPr="001B42F7">
        <w:rPr>
          <w:color w:val="000000" w:themeColor="text1"/>
        </w:rPr>
        <w:t>Poslanie, vízie a ciele</w:t>
      </w:r>
      <w:bookmarkEnd w:id="3"/>
    </w:p>
    <w:p w:rsidR="00867ADF" w:rsidRDefault="007F553A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  <w:u w:val="single"/>
        </w:rPr>
        <w:t>Poslanie obce:</w:t>
      </w:r>
      <w:r w:rsidRPr="00867ADF">
        <w:rPr>
          <w:rFonts w:ascii="Times New Roman" w:hAnsi="Times New Roman" w:cs="Times New Roman"/>
        </w:rPr>
        <w:t xml:space="preserve"> </w:t>
      </w:r>
    </w:p>
    <w:p w:rsidR="00867ADF" w:rsidRPr="00867ADF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>Obec Dubová  je právnickou osobou, ktorá za podmienok ustanovených zákonom samostatne hospodári s vlastným majetkom a s vlastnými príjmami.</w:t>
      </w:r>
      <w:r w:rsidR="0013555D">
        <w:rPr>
          <w:rFonts w:ascii="Times New Roman" w:hAnsi="Times New Roman" w:cs="Times New Roman"/>
        </w:rPr>
        <w:t xml:space="preserve"> </w:t>
      </w:r>
      <w:r w:rsidRPr="00867ADF">
        <w:rPr>
          <w:rFonts w:ascii="Times New Roman" w:hAnsi="Times New Roman" w:cs="Times New Roman"/>
        </w:rPr>
        <w:t xml:space="preserve"> </w:t>
      </w:r>
      <w:proofErr w:type="spellStart"/>
      <w:r w:rsidRPr="00867ADF">
        <w:rPr>
          <w:rFonts w:ascii="Times New Roman" w:hAnsi="Times New Roman" w:cs="Times New Roman"/>
        </w:rPr>
        <w:t>Najz</w:t>
      </w:r>
      <w:r w:rsidR="000550C0">
        <w:rPr>
          <w:rFonts w:ascii="Times New Roman" w:hAnsi="Times New Roman" w:cs="Times New Roman"/>
        </w:rPr>
        <w:t>á</w:t>
      </w:r>
      <w:r w:rsidRPr="00867ADF">
        <w:rPr>
          <w:rFonts w:ascii="Times New Roman" w:hAnsi="Times New Roman" w:cs="Times New Roman"/>
        </w:rPr>
        <w:t>kladnejšou</w:t>
      </w:r>
      <w:proofErr w:type="spellEnd"/>
      <w:r w:rsidRPr="00867ADF">
        <w:rPr>
          <w:rFonts w:ascii="Times New Roman" w:hAnsi="Times New Roman" w:cs="Times New Roman"/>
        </w:rPr>
        <w:t xml:space="preserve"> úlohou obce pri výkone samosprávy je starostlivosť o všestranný rozvoj jej územia a o potreby jej obyvateľov. </w:t>
      </w:r>
    </w:p>
    <w:p w:rsidR="00867ADF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lastRenderedPageBreak/>
        <w:t xml:space="preserve">Obec </w:t>
      </w:r>
      <w:r>
        <w:rPr>
          <w:rFonts w:ascii="Times New Roman" w:hAnsi="Times New Roman" w:cs="Times New Roman"/>
        </w:rPr>
        <w:t xml:space="preserve">Dubová </w:t>
      </w:r>
      <w:r w:rsidRPr="00867ADF">
        <w:rPr>
          <w:rFonts w:ascii="Times New Roman" w:hAnsi="Times New Roman" w:cs="Times New Roman"/>
        </w:rPr>
        <w:t xml:space="preserve"> vykonáva nasledovné činnosti: </w:t>
      </w:r>
    </w:p>
    <w:p w:rsidR="00867ADF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>- Riadne hospodári s hnuteľným a nehnuteľným majetkom obce v súlade s rozpočtom obce,</w:t>
      </w:r>
    </w:p>
    <w:p w:rsidR="00867ADF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 xml:space="preserve"> - Usmerňuje ekonomickú činnosť v obci, t.</w:t>
      </w:r>
      <w:r>
        <w:rPr>
          <w:rFonts w:ascii="Times New Roman" w:hAnsi="Times New Roman" w:cs="Times New Roman"/>
        </w:rPr>
        <w:t xml:space="preserve"> </w:t>
      </w:r>
      <w:r w:rsidRPr="00867ADF">
        <w:rPr>
          <w:rFonts w:ascii="Times New Roman" w:hAnsi="Times New Roman" w:cs="Times New Roman"/>
        </w:rPr>
        <w:t>j. vydáva súhlas, záväzné stanovisko, stanovisko alebo vyjadrenie k podnikateľskej a inej činnosti právnických a fyzických osôb a k umiestneniu prevádzky na územ</w:t>
      </w:r>
      <w:r w:rsidR="00B32488">
        <w:rPr>
          <w:rFonts w:ascii="Times New Roman" w:hAnsi="Times New Roman" w:cs="Times New Roman"/>
        </w:rPr>
        <w:t>i</w:t>
      </w:r>
      <w:r w:rsidRPr="00867ADF">
        <w:rPr>
          <w:rFonts w:ascii="Times New Roman" w:hAnsi="Times New Roman" w:cs="Times New Roman"/>
        </w:rPr>
        <w:t xml:space="preserve"> obce, vydáva záväzné stanoviská k investičnej činnosti v obci,</w:t>
      </w:r>
    </w:p>
    <w:p w:rsidR="00867ADF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 xml:space="preserve"> - Zabezpečuje výstavbu a údržbu a vykonáva správu miestnych komunikácií, verejných priestranstiev, obecného cintorína, kultúrnych, športových a ďalších obecných zariadení,</w:t>
      </w:r>
    </w:p>
    <w:p w:rsidR="00867ADF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 xml:space="preserve"> - Zabezpečuje verejno-prospešné služby, najmä nakladanie s komunálnym odpadom a drobným stavebným odpadom, udržiavanie čistoty v obci, správu a údržbu verejnej zelene a verejného osvetlenia, nakladanie s odpadovými vodami, </w:t>
      </w:r>
    </w:p>
    <w:p w:rsidR="00867ADF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>- Utvára a chráni zdravé podmienky a zdravý spôsob života a práce obyvateľov obce, chráni životné prostredie, ako aj utvára podmienky na zabezpečenie vzdelávania, kultúru, osvetovú činnosť, telesnú kultúru a šport,</w:t>
      </w:r>
    </w:p>
    <w:p w:rsidR="00867ADF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 xml:space="preserve"> - Plní úlohy na úseku ochrany spotrebiteľa, určuje nariadením pravidlá času pr</w:t>
      </w:r>
      <w:r w:rsidR="00484D94">
        <w:rPr>
          <w:rFonts w:ascii="Times New Roman" w:hAnsi="Times New Roman" w:cs="Times New Roman"/>
        </w:rPr>
        <w:t>e</w:t>
      </w:r>
      <w:r w:rsidRPr="00867ADF">
        <w:rPr>
          <w:rFonts w:ascii="Times New Roman" w:hAnsi="Times New Roman" w:cs="Times New Roman"/>
        </w:rPr>
        <w:t>daja v obchode, času prevádzky služieb a spravuje trhoviská,</w:t>
      </w:r>
    </w:p>
    <w:p w:rsidR="00867ADF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 xml:space="preserve"> - Obstaráva vlastnú investičnú činnosť v záujme zabezpečenia potrieb obyvateľov obce a rozvoja obce, </w:t>
      </w:r>
    </w:p>
    <w:p w:rsidR="00484D94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 xml:space="preserve"> - plní úlohy na úseku sociálnej pomoci v rozsahu podľa osobitného predpisu, </w:t>
      </w:r>
    </w:p>
    <w:p w:rsidR="00484D94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 xml:space="preserve">- vykonáva činnosti v oblasti stavebného poriadku, </w:t>
      </w:r>
    </w:p>
    <w:p w:rsidR="00484D94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>- v záujme rozvoja obce spolupracuje s občianskymi združeniami a inými právnickými, ako aj s fyzickými osobami pôsobiacimi v obci.</w:t>
      </w:r>
    </w:p>
    <w:p w:rsidR="00484D94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 xml:space="preserve"> </w:t>
      </w:r>
      <w:r w:rsidRPr="00484D94">
        <w:rPr>
          <w:rFonts w:ascii="Times New Roman" w:hAnsi="Times New Roman" w:cs="Times New Roman"/>
          <w:u w:val="single"/>
        </w:rPr>
        <w:t>Vízie obce</w:t>
      </w:r>
      <w:r w:rsidRPr="00867ADF">
        <w:rPr>
          <w:rFonts w:ascii="Times New Roman" w:hAnsi="Times New Roman" w:cs="Times New Roman"/>
        </w:rPr>
        <w:t xml:space="preserve">: </w:t>
      </w:r>
    </w:p>
    <w:p w:rsidR="00EA2536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 xml:space="preserve">Obec </w:t>
      </w:r>
      <w:r w:rsidR="00484D94">
        <w:rPr>
          <w:rFonts w:ascii="Times New Roman" w:hAnsi="Times New Roman" w:cs="Times New Roman"/>
        </w:rPr>
        <w:t>Dubová</w:t>
      </w:r>
      <w:r w:rsidRPr="00867ADF">
        <w:rPr>
          <w:rFonts w:ascii="Times New Roman" w:hAnsi="Times New Roman" w:cs="Times New Roman"/>
        </w:rPr>
        <w:t xml:space="preserve"> sa bude formovať ako súčasť </w:t>
      </w:r>
      <w:r w:rsidR="00484D94">
        <w:rPr>
          <w:rFonts w:ascii="Times New Roman" w:hAnsi="Times New Roman" w:cs="Times New Roman"/>
        </w:rPr>
        <w:t>Mikro</w:t>
      </w:r>
      <w:r w:rsidRPr="00867ADF">
        <w:rPr>
          <w:rFonts w:ascii="Times New Roman" w:hAnsi="Times New Roman" w:cs="Times New Roman"/>
        </w:rPr>
        <w:t xml:space="preserve">regiónu </w:t>
      </w:r>
      <w:r w:rsidR="00484D94">
        <w:rPr>
          <w:rFonts w:ascii="Times New Roman" w:hAnsi="Times New Roman" w:cs="Times New Roman"/>
        </w:rPr>
        <w:t>Červený Kameň</w:t>
      </w:r>
      <w:r w:rsidRPr="00867ADF">
        <w:rPr>
          <w:rFonts w:ascii="Times New Roman" w:hAnsi="Times New Roman" w:cs="Times New Roman"/>
        </w:rPr>
        <w:t>, a bude využívať svoje ľudské, materiálne a ekonomické zdroje na zvýšenie kvality života svojich občanov. Je to bezpečná a rozvíjajúca sa obec poskytujúca svojim občanom dobrú kvalitu života. Má vybudované detské ihrisk</w:t>
      </w:r>
      <w:r w:rsidR="00EA2536">
        <w:rPr>
          <w:rFonts w:ascii="Times New Roman" w:hAnsi="Times New Roman" w:cs="Times New Roman"/>
        </w:rPr>
        <w:t>o</w:t>
      </w:r>
      <w:r w:rsidRPr="00867ADF">
        <w:rPr>
          <w:rFonts w:ascii="Times New Roman" w:hAnsi="Times New Roman" w:cs="Times New Roman"/>
        </w:rPr>
        <w:t xml:space="preserve">, športové ihrisko, </w:t>
      </w:r>
      <w:r w:rsidR="00EA2536">
        <w:rPr>
          <w:rFonts w:ascii="Times New Roman" w:hAnsi="Times New Roman" w:cs="Times New Roman"/>
        </w:rPr>
        <w:t>spoločenskú sálu</w:t>
      </w:r>
    </w:p>
    <w:p w:rsidR="00EA2536" w:rsidRDefault="00867ADF" w:rsidP="009363A4">
      <w:pPr>
        <w:rPr>
          <w:rFonts w:ascii="Times New Roman" w:hAnsi="Times New Roman" w:cs="Times New Roman"/>
        </w:rPr>
      </w:pPr>
      <w:r w:rsidRPr="00867ADF">
        <w:rPr>
          <w:rFonts w:ascii="Times New Roman" w:hAnsi="Times New Roman" w:cs="Times New Roman"/>
        </w:rPr>
        <w:t xml:space="preserve">. Počet obyvateľov obce neklesá, práve naopak, stúpa, záujmom o bývanie v obci a demografický vývoj je veľmi priaznivý. Obec vytvára dostatočné podmienky pre individuálnu bytovú výstavbu. Komunikácia s vedením obce prináša svoje výsledky a spoločnými aktivitami prispievajú k neustálemu zvyšovaniu kvality života. </w:t>
      </w:r>
    </w:p>
    <w:p w:rsidR="00EA2536" w:rsidRDefault="00867ADF" w:rsidP="009363A4">
      <w:pPr>
        <w:rPr>
          <w:rFonts w:ascii="Times New Roman" w:hAnsi="Times New Roman" w:cs="Times New Roman"/>
        </w:rPr>
      </w:pPr>
      <w:r w:rsidRPr="00EA2536">
        <w:rPr>
          <w:rFonts w:ascii="Times New Roman" w:hAnsi="Times New Roman" w:cs="Times New Roman"/>
          <w:u w:val="single"/>
        </w:rPr>
        <w:t>Ciele obce</w:t>
      </w:r>
      <w:r w:rsidRPr="00867ADF">
        <w:rPr>
          <w:rFonts w:ascii="Times New Roman" w:hAnsi="Times New Roman" w:cs="Times New Roman"/>
        </w:rPr>
        <w:t xml:space="preserve">: </w:t>
      </w:r>
    </w:p>
    <w:p w:rsidR="007F553A" w:rsidRPr="00867ADF" w:rsidRDefault="00867ADF" w:rsidP="009363A4">
      <w:pPr>
        <w:rPr>
          <w:rFonts w:ascii="Times New Roman" w:hAnsi="Times New Roman" w:cs="Times New Roman"/>
          <w:highlight w:val="yellow"/>
        </w:rPr>
      </w:pPr>
      <w:r w:rsidRPr="00867ADF">
        <w:rPr>
          <w:rFonts w:ascii="Times New Roman" w:hAnsi="Times New Roman" w:cs="Times New Roman"/>
        </w:rPr>
        <w:t>Hlavným cieľom obce je zvýšenie schopnosti obce rozvíjať sa komplexne, so zámerom zabezpečenia trvalo udržateľného rozvoja obce so zreteľom na svoj charakter</w:t>
      </w:r>
      <w:r w:rsidR="000550C0">
        <w:rPr>
          <w:rFonts w:ascii="Times New Roman" w:hAnsi="Times New Roman" w:cs="Times New Roman"/>
        </w:rPr>
        <w:t>.</w:t>
      </w:r>
    </w:p>
    <w:p w:rsidR="007F553A" w:rsidRPr="00867ADF" w:rsidRDefault="007F553A" w:rsidP="009363A4">
      <w:pPr>
        <w:rPr>
          <w:rFonts w:ascii="Times New Roman" w:hAnsi="Times New Roman" w:cs="Times New Roman"/>
          <w:highlight w:val="yellow"/>
        </w:rPr>
      </w:pPr>
    </w:p>
    <w:p w:rsidR="007F553A" w:rsidRPr="007F553A" w:rsidRDefault="007F553A" w:rsidP="009363A4">
      <w:pPr>
        <w:rPr>
          <w:rFonts w:ascii="Times New Roman" w:hAnsi="Times New Roman" w:cs="Times New Roman"/>
          <w:highlight w:val="yellow"/>
        </w:rPr>
      </w:pPr>
    </w:p>
    <w:p w:rsidR="007F553A" w:rsidRDefault="001B42F7" w:rsidP="009363A4">
      <w:pPr>
        <w:pStyle w:val="Nadpis1"/>
        <w:rPr>
          <w:color w:val="000000" w:themeColor="text1"/>
        </w:rPr>
      </w:pPr>
      <w:bookmarkStart w:id="4" w:name="_Toc508634856"/>
      <w:r>
        <w:rPr>
          <w:color w:val="000000" w:themeColor="text1"/>
        </w:rPr>
        <w:lastRenderedPageBreak/>
        <w:t xml:space="preserve">5. </w:t>
      </w:r>
      <w:r w:rsidR="007F553A" w:rsidRPr="001B42F7">
        <w:rPr>
          <w:color w:val="000000" w:themeColor="text1"/>
        </w:rPr>
        <w:t>Základná charakteristika konsolidovaného celku</w:t>
      </w:r>
      <w:bookmarkEnd w:id="4"/>
    </w:p>
    <w:p w:rsidR="00E04662" w:rsidRPr="00E04662" w:rsidRDefault="00E04662" w:rsidP="00E04662"/>
    <w:p w:rsidR="007F553A" w:rsidRDefault="007F553A" w:rsidP="00E0466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Obec je samostatný územný samosprávny a správny celok Slovenskej republiky. Obec je právnickou osobou, ktorá samostatne hospodári s vlastným majetkom a s vlastnými príjmami. </w:t>
      </w:r>
    </w:p>
    <w:p w:rsidR="007F553A" w:rsidRPr="009363A4" w:rsidRDefault="007F553A" w:rsidP="009363A4">
      <w:pPr>
        <w:pStyle w:val="Nadpis1"/>
        <w:rPr>
          <w:color w:val="000000" w:themeColor="text1"/>
        </w:rPr>
      </w:pPr>
      <w:bookmarkStart w:id="5" w:name="_Toc508634857"/>
      <w:r w:rsidRPr="009363A4">
        <w:rPr>
          <w:color w:val="000000" w:themeColor="text1"/>
        </w:rPr>
        <w:t>5.1 Geografické údaje</w:t>
      </w:r>
      <w:bookmarkEnd w:id="5"/>
    </w:p>
    <w:tbl>
      <w:tblPr>
        <w:tblpPr w:leftFromText="141" w:rightFromText="141" w:vertAnchor="text" w:horzAnchor="margin" w:tblpXSpec="center" w:tblpY="83"/>
        <w:tblW w:w="3840" w:type="dxa"/>
        <w:tblCellSpacing w:w="15" w:type="dxa"/>
        <w:tblBorders>
          <w:top w:val="single" w:sz="6" w:space="0" w:color="AAAAAA"/>
          <w:left w:val="single" w:sz="6" w:space="0" w:color="AAAAAA"/>
          <w:bottom w:val="single" w:sz="6" w:space="0" w:color="AAAAAA"/>
          <w:right w:val="single" w:sz="6" w:space="0" w:color="AAAAAA"/>
        </w:tblBorders>
        <w:shd w:val="clear" w:color="auto" w:fill="F9F9F9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3"/>
        <w:gridCol w:w="2747"/>
      </w:tblGrid>
      <w:tr w:rsidR="007F553A" w:rsidRPr="00992A98" w:rsidTr="007F553A">
        <w:trPr>
          <w:tblCellSpacing w:w="15" w:type="dxa"/>
        </w:trPr>
        <w:tc>
          <w:tcPr>
            <w:tcW w:w="0" w:type="auto"/>
            <w:shd w:val="clear" w:color="auto" w:fill="F9F9F9"/>
            <w:noWrap/>
            <w:vAlign w:val="center"/>
            <w:hideMark/>
          </w:tcPr>
          <w:p w:rsidR="007F553A" w:rsidRPr="00992A98" w:rsidRDefault="007F553A" w:rsidP="009363A4">
            <w:pPr>
              <w:spacing w:before="120" w:after="120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992A98">
              <w:rPr>
                <w:b/>
                <w:bCs/>
                <w:color w:val="000000"/>
                <w:sz w:val="21"/>
                <w:szCs w:val="21"/>
              </w:rPr>
              <w:t>Súradnice</w:t>
            </w:r>
          </w:p>
        </w:tc>
        <w:tc>
          <w:tcPr>
            <w:tcW w:w="0" w:type="auto"/>
            <w:shd w:val="clear" w:color="auto" w:fill="F9F9F9"/>
            <w:vAlign w:val="center"/>
            <w:hideMark/>
          </w:tcPr>
          <w:p w:rsidR="007F553A" w:rsidRPr="00992A98" w:rsidRDefault="007F553A" w:rsidP="009363A4">
            <w:pPr>
              <w:spacing w:before="120" w:after="120"/>
              <w:rPr>
                <w:color w:val="000000"/>
                <w:sz w:val="21"/>
                <w:szCs w:val="21"/>
              </w:rPr>
            </w:pPr>
            <w:r>
              <w:rPr>
                <w:noProof/>
                <w:color w:val="000000"/>
                <w:sz w:val="21"/>
                <w:szCs w:val="21"/>
                <w:lang w:eastAsia="sk-SK"/>
              </w:rPr>
              <w:drawing>
                <wp:inline distT="0" distB="0" distL="0" distR="0">
                  <wp:extent cx="161925" cy="161925"/>
                  <wp:effectExtent l="19050" t="0" r="9525" b="0"/>
                  <wp:docPr id="2" name="Obrázok 1" descr="17px-WMA_button2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17px-WMA_button2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161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992A98">
                <w:rPr>
                  <w:color w:val="0000FF"/>
                  <w:sz w:val="21"/>
                  <w:u w:val="single"/>
                </w:rPr>
                <w:t>48°22′04″S 17°20′27″V</w:t>
              </w:r>
            </w:hyperlink>
          </w:p>
        </w:tc>
      </w:tr>
    </w:tbl>
    <w:p w:rsidR="007F553A" w:rsidRDefault="007F553A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Geografická poloha obce:</w:t>
      </w:r>
    </w:p>
    <w:p w:rsidR="007F553A" w:rsidRPr="007F553A" w:rsidRDefault="007F553A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7F553A" w:rsidRPr="007F553A" w:rsidRDefault="007F553A" w:rsidP="009363A4">
      <w:pPr>
        <w:rPr>
          <w:rFonts w:ascii="Times New Roman" w:hAnsi="Times New Roman" w:cs="Times New Roman"/>
        </w:rPr>
      </w:pPr>
    </w:p>
    <w:p w:rsidR="007F553A" w:rsidRPr="007F553A" w:rsidRDefault="007F553A" w:rsidP="009363A4">
      <w:pPr>
        <w:rPr>
          <w:rFonts w:ascii="Times New Roman" w:hAnsi="Times New Roman" w:cs="Times New Roman"/>
        </w:rPr>
      </w:pPr>
      <w:r w:rsidRPr="007F553A">
        <w:rPr>
          <w:rFonts w:ascii="Times New Roman" w:hAnsi="Times New Roman" w:cs="Times New Roman"/>
        </w:rPr>
        <w:t>Susedné mestá a obce :Modra,</w:t>
      </w:r>
      <w:r w:rsidR="00216F3A">
        <w:rPr>
          <w:rFonts w:ascii="Times New Roman" w:hAnsi="Times New Roman" w:cs="Times New Roman"/>
        </w:rPr>
        <w:t xml:space="preserve"> </w:t>
      </w:r>
      <w:r w:rsidRPr="007F553A">
        <w:rPr>
          <w:rFonts w:ascii="Times New Roman" w:hAnsi="Times New Roman" w:cs="Times New Roman"/>
        </w:rPr>
        <w:t>Častá,</w:t>
      </w:r>
      <w:r w:rsidR="00216F3A">
        <w:rPr>
          <w:rFonts w:ascii="Times New Roman" w:hAnsi="Times New Roman" w:cs="Times New Roman"/>
        </w:rPr>
        <w:t xml:space="preserve"> </w:t>
      </w:r>
      <w:r w:rsidRPr="007F553A">
        <w:rPr>
          <w:rFonts w:ascii="Times New Roman" w:hAnsi="Times New Roman" w:cs="Times New Roman"/>
        </w:rPr>
        <w:t>Vištuk, Budmerice, Píla</w:t>
      </w:r>
    </w:p>
    <w:p w:rsidR="007F553A" w:rsidRPr="007F553A" w:rsidRDefault="007F553A" w:rsidP="009363A4">
      <w:pPr>
        <w:rPr>
          <w:rFonts w:ascii="Times New Roman" w:hAnsi="Times New Roman" w:cs="Times New Roman"/>
        </w:rPr>
      </w:pPr>
      <w:r w:rsidRPr="007F553A">
        <w:rPr>
          <w:rFonts w:ascii="Times New Roman" w:hAnsi="Times New Roman" w:cs="Times New Roman"/>
        </w:rPr>
        <w:t>Celková rozloha obce :13,8 km2 (1380 ha)</w:t>
      </w:r>
    </w:p>
    <w:p w:rsidR="007F553A" w:rsidRPr="007F553A" w:rsidRDefault="007F553A" w:rsidP="009363A4">
      <w:pPr>
        <w:rPr>
          <w:rFonts w:ascii="Times New Roman" w:hAnsi="Times New Roman" w:cs="Times New Roman"/>
        </w:rPr>
      </w:pPr>
      <w:r w:rsidRPr="007F553A">
        <w:rPr>
          <w:rFonts w:ascii="Times New Roman" w:hAnsi="Times New Roman" w:cs="Times New Roman"/>
        </w:rPr>
        <w:t>Nadmorská výška : 223 m n.</w:t>
      </w:r>
      <w:r w:rsidR="00216F3A">
        <w:rPr>
          <w:rFonts w:ascii="Times New Roman" w:hAnsi="Times New Roman" w:cs="Times New Roman"/>
        </w:rPr>
        <w:t xml:space="preserve"> </w:t>
      </w:r>
      <w:r w:rsidRPr="007F553A">
        <w:rPr>
          <w:rFonts w:ascii="Times New Roman" w:hAnsi="Times New Roman" w:cs="Times New Roman"/>
        </w:rPr>
        <w:t>m.</w:t>
      </w:r>
    </w:p>
    <w:p w:rsidR="007F553A" w:rsidRDefault="007F553A" w:rsidP="009363A4">
      <w:pPr>
        <w:rPr>
          <w:rFonts w:ascii="Times New Roman" w:hAnsi="Times New Roman" w:cs="Times New Roman"/>
        </w:rPr>
      </w:pPr>
    </w:p>
    <w:p w:rsidR="007F553A" w:rsidRPr="009363A4" w:rsidRDefault="007F553A" w:rsidP="009363A4">
      <w:pPr>
        <w:pStyle w:val="Nadpis1"/>
        <w:rPr>
          <w:color w:val="000000" w:themeColor="text1"/>
        </w:rPr>
      </w:pPr>
      <w:bookmarkStart w:id="6" w:name="_Toc508634858"/>
      <w:r w:rsidRPr="009363A4">
        <w:rPr>
          <w:color w:val="000000" w:themeColor="text1"/>
        </w:rPr>
        <w:t xml:space="preserve">5.2 </w:t>
      </w:r>
      <w:r w:rsidR="002C60EF" w:rsidRPr="009363A4">
        <w:rPr>
          <w:color w:val="000000" w:themeColor="text1"/>
        </w:rPr>
        <w:t>Demografické údaje</w:t>
      </w:r>
      <w:bookmarkEnd w:id="6"/>
    </w:p>
    <w:p w:rsidR="002C60EF" w:rsidRDefault="002C60EF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Hustota a počet obyvateľov: 7</w:t>
      </w:r>
      <w:r w:rsidR="00CB5E8D">
        <w:rPr>
          <w:rFonts w:ascii="Times New Roman" w:hAnsi="Times New Roman" w:cs="Times New Roman"/>
        </w:rPr>
        <w:t>9,2</w:t>
      </w:r>
      <w:r>
        <w:rPr>
          <w:rFonts w:ascii="Times New Roman" w:hAnsi="Times New Roman" w:cs="Times New Roman"/>
        </w:rPr>
        <w:t xml:space="preserve"> obyv. /km2, počet obyvateľov 10</w:t>
      </w:r>
      <w:r w:rsidR="00CB5E8D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2 k 31.12.2017</w:t>
      </w:r>
    </w:p>
    <w:p w:rsidR="002C60EF" w:rsidRPr="009363A4" w:rsidRDefault="002C60EF" w:rsidP="009363A4">
      <w:pPr>
        <w:pStyle w:val="Nadpis1"/>
        <w:rPr>
          <w:color w:val="000000" w:themeColor="text1"/>
        </w:rPr>
      </w:pPr>
      <w:bookmarkStart w:id="7" w:name="_Toc508634859"/>
      <w:r w:rsidRPr="009363A4">
        <w:rPr>
          <w:color w:val="000000" w:themeColor="text1"/>
        </w:rPr>
        <w:t>5.3 Ekonomické údaje</w:t>
      </w:r>
      <w:bookmarkEnd w:id="7"/>
    </w:p>
    <w:p w:rsidR="002C60EF" w:rsidRDefault="002C60EF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Úrad práce, sociálnych vecí a rodiny nám neposkytuje údaje o nezamestnanosti</w:t>
      </w:r>
    </w:p>
    <w:p w:rsidR="002C60EF" w:rsidRDefault="002C60EF" w:rsidP="009363A4">
      <w:pPr>
        <w:pStyle w:val="Nadpis1"/>
        <w:rPr>
          <w:color w:val="000000" w:themeColor="text1"/>
        </w:rPr>
      </w:pPr>
      <w:bookmarkStart w:id="8" w:name="_Toc508634860"/>
      <w:r w:rsidRPr="009363A4">
        <w:rPr>
          <w:color w:val="000000" w:themeColor="text1"/>
        </w:rPr>
        <w:t>5.4 Symboly obce</w:t>
      </w:r>
      <w:bookmarkEnd w:id="8"/>
    </w:p>
    <w:p w:rsidR="00E04662" w:rsidRPr="00E04662" w:rsidRDefault="00E04662" w:rsidP="00E04662"/>
    <w:p w:rsidR="002C60EF" w:rsidRPr="002C60EF" w:rsidRDefault="002C60EF" w:rsidP="00E04662">
      <w:pPr>
        <w:jc w:val="both"/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>Historický symbol Dubovej je sv. Ján Krstiteľ. Tomuto svätcovi bol zasvätený pôvodný farský kostolík, ktorý tu stál už v r. 1332. Pôvod Dubovej v 13. Storočí nás vedie k presvedčeniu, že obec si sv. Jána Krstiteľa za svoj symbol zvolila už v čase gotiky. Prvý doklad na obecný znak, je pečatidlo Dubovej z roku 1962. Jeho odtlačok objavil J. Šimončič na liste obce z r. 1850. Sv. Ján Krstiteľ je na tomto pečatidle zobrazený jedinečným spôsobom. Pod textom v hornej polovici kruhového pečatidla : S (</w:t>
      </w:r>
      <w:proofErr w:type="spellStart"/>
      <w:r w:rsidRPr="002C60EF">
        <w:rPr>
          <w:rFonts w:ascii="Times New Roman" w:hAnsi="Times New Roman" w:cs="Times New Roman"/>
        </w:rPr>
        <w:t>anctvs</w:t>
      </w:r>
      <w:proofErr w:type="spellEnd"/>
      <w:r w:rsidRPr="002C60EF">
        <w:rPr>
          <w:rFonts w:ascii="Times New Roman" w:hAnsi="Times New Roman" w:cs="Times New Roman"/>
        </w:rPr>
        <w:t>) IOANNES BAPTISTA je vyrytá postava sv. Jána v dobovom kostýme s gloriolou okolo hlavy. Pred sebou nesie tanier so svojou hlavou, ktorú nesie ako obeť viere ( obdobne zvykol sv. Bartolomej niesť svoju kožu prehodenú na predlaktí). Po stranách svätca je vyrytý letopočet vzniku pečatidla : 16 92. O takto zobrazenom sv. Jánovi Krstiteľovi treba zdôrazniť, že na žiadnej ďalšej obecnej pečati sme ho ani len v príbuznej podobe nenašli. Ide skutočne o jedinečné zobrazenie svätca. </w:t>
      </w:r>
    </w:p>
    <w:p w:rsidR="00264612" w:rsidRDefault="00264612" w:rsidP="009363A4">
      <w:pPr>
        <w:rPr>
          <w:rFonts w:ascii="Times New Roman" w:hAnsi="Times New Roman" w:cs="Times New Roman"/>
          <w:b/>
          <w:bCs/>
        </w:rPr>
      </w:pPr>
    </w:p>
    <w:p w:rsidR="00264612" w:rsidRDefault="00264612" w:rsidP="009363A4">
      <w:pPr>
        <w:rPr>
          <w:rFonts w:ascii="Times New Roman" w:hAnsi="Times New Roman" w:cs="Times New Roman"/>
          <w:b/>
          <w:bCs/>
        </w:rPr>
      </w:pPr>
    </w:p>
    <w:p w:rsidR="00264612" w:rsidRDefault="00264612" w:rsidP="009363A4">
      <w:pPr>
        <w:rPr>
          <w:rFonts w:ascii="Times New Roman" w:hAnsi="Times New Roman" w:cs="Times New Roman"/>
          <w:b/>
          <w:bCs/>
        </w:rPr>
      </w:pPr>
    </w:p>
    <w:p w:rsidR="00264612" w:rsidRDefault="00264612" w:rsidP="009363A4">
      <w:pPr>
        <w:rPr>
          <w:rFonts w:ascii="Times New Roman" w:hAnsi="Times New Roman" w:cs="Times New Roman"/>
          <w:b/>
          <w:bCs/>
        </w:rPr>
      </w:pPr>
    </w:p>
    <w:p w:rsidR="002C60EF" w:rsidRPr="002C60EF" w:rsidRDefault="002C60EF" w:rsidP="009363A4">
      <w:pPr>
        <w:rPr>
          <w:rFonts w:ascii="Times New Roman" w:hAnsi="Times New Roman" w:cs="Times New Roman"/>
          <w:b/>
          <w:bCs/>
        </w:rPr>
      </w:pPr>
      <w:r w:rsidRPr="002C60EF">
        <w:rPr>
          <w:rFonts w:ascii="Times New Roman" w:hAnsi="Times New Roman" w:cs="Times New Roman"/>
          <w:b/>
          <w:bCs/>
        </w:rPr>
        <w:t>Heraldika</w:t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  <w:b/>
          <w:bCs/>
        </w:rPr>
        <w:t>Obecný erb</w:t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  <w:b/>
          <w:bCs/>
          <w:noProof/>
          <w:lang w:eastAsia="sk-SK"/>
        </w:rPr>
        <w:drawing>
          <wp:inline distT="0" distB="0" distL="0" distR="0">
            <wp:extent cx="904875" cy="914400"/>
            <wp:effectExtent l="19050" t="0" r="9525" b="0"/>
            <wp:docPr id="29" name="Obrázok 29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erb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  <w:b/>
          <w:bCs/>
          <w:noProof/>
          <w:lang w:eastAsia="sk-SK"/>
        </w:rPr>
        <w:drawing>
          <wp:inline distT="0" distB="0" distL="0" distR="0">
            <wp:extent cx="1057275" cy="1247775"/>
            <wp:effectExtent l="19050" t="0" r="9525" b="0"/>
            <wp:docPr id="30" name="Obrázok 30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Erb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124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60EF" w:rsidRPr="002C60EF" w:rsidRDefault="002C60EF" w:rsidP="00E04662">
      <w:pPr>
        <w:jc w:val="both"/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 xml:space="preserve">Na želanie obce sa pri heraldickej úprave symbolu obce pridali dve dubové vetvičky. V erbe majú plné opodstatnenie. V chotári obce prevládajú dubové a bukové porasty a aj pomenovanie obce nie je v tejto súvislosti náhodné. Erb Dubovej má červený štít. Hlavným symbolom je striebro (bielo) odetý sv. Ján Krstiteľ so zlatou (žltou) gloriolou okolo hlavy. Pôvodného patróna farského kostola </w:t>
      </w:r>
      <w:proofErr w:type="spellStart"/>
      <w:r w:rsidRPr="002C60EF">
        <w:rPr>
          <w:rFonts w:ascii="Times New Roman" w:hAnsi="Times New Roman" w:cs="Times New Roman"/>
        </w:rPr>
        <w:t>doprevádzajú</w:t>
      </w:r>
      <w:proofErr w:type="spellEnd"/>
      <w:r w:rsidRPr="002C60EF">
        <w:rPr>
          <w:rFonts w:ascii="Times New Roman" w:hAnsi="Times New Roman" w:cs="Times New Roman"/>
        </w:rPr>
        <w:t xml:space="preserve"> dve zlaté (žlté) dubové ratolesti.</w:t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  <w:b/>
          <w:bCs/>
        </w:rPr>
        <w:t>Pečať</w:t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  <w:b/>
          <w:bCs/>
          <w:noProof/>
          <w:lang w:eastAsia="sk-SK"/>
        </w:rPr>
        <w:drawing>
          <wp:inline distT="0" distB="0" distL="0" distR="0">
            <wp:extent cx="1123950" cy="1095375"/>
            <wp:effectExtent l="19050" t="0" r="0" b="0"/>
            <wp:docPr id="31" name="Obrázok 31" descr="Peča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Pečať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  <w:b/>
          <w:bCs/>
        </w:rPr>
        <w:t>Zástava</w:t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  <w:b/>
          <w:bCs/>
          <w:noProof/>
          <w:lang w:eastAsia="sk-SK"/>
        </w:rPr>
        <w:drawing>
          <wp:inline distT="0" distB="0" distL="0" distR="0">
            <wp:extent cx="1333500" cy="1047750"/>
            <wp:effectExtent l="19050" t="0" r="0" b="0"/>
            <wp:docPr id="32" name="Obrázok 32" descr="Zást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Zástava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  <w:b/>
          <w:bCs/>
        </w:rPr>
        <w:t>Štandarda starostu obce</w:t>
      </w:r>
    </w:p>
    <w:p w:rsidR="002C60EF" w:rsidRPr="007F553A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  <w:b/>
          <w:bCs/>
          <w:noProof/>
          <w:lang w:eastAsia="sk-SK"/>
        </w:rPr>
        <w:lastRenderedPageBreak/>
        <w:drawing>
          <wp:inline distT="0" distB="0" distL="0" distR="0">
            <wp:extent cx="1228725" cy="1638300"/>
            <wp:effectExtent l="19050" t="0" r="9525" b="0"/>
            <wp:docPr id="33" name="Obrázok 33" descr="Štandar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Štandarda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4356" w:rsidRPr="00544356" w:rsidRDefault="00544356" w:rsidP="009363A4">
      <w:pPr>
        <w:ind w:left="1416" w:firstLine="708"/>
        <w:rPr>
          <w:rFonts w:ascii="Times New Roman" w:hAnsi="Times New Roman" w:cs="Times New Roman"/>
        </w:rPr>
      </w:pPr>
    </w:p>
    <w:p w:rsidR="002C60EF" w:rsidRPr="009363A4" w:rsidRDefault="002C60EF" w:rsidP="009363A4">
      <w:pPr>
        <w:pStyle w:val="Nadpis1"/>
        <w:rPr>
          <w:color w:val="000000" w:themeColor="text1"/>
        </w:rPr>
      </w:pPr>
      <w:bookmarkStart w:id="9" w:name="_Toc508634861"/>
      <w:r w:rsidRPr="009363A4">
        <w:rPr>
          <w:color w:val="000000" w:themeColor="text1"/>
        </w:rPr>
        <w:t>5.5 Logo obce</w:t>
      </w:r>
      <w:bookmarkEnd w:id="9"/>
    </w:p>
    <w:p w:rsidR="00E04662" w:rsidRDefault="00E04662" w:rsidP="009363A4">
      <w:pPr>
        <w:pStyle w:val="Nadpis1"/>
        <w:rPr>
          <w:color w:val="000000" w:themeColor="text1"/>
        </w:rPr>
      </w:pPr>
      <w:bookmarkStart w:id="10" w:name="_Toc508634862"/>
    </w:p>
    <w:p w:rsidR="00E04662" w:rsidRDefault="00E04662" w:rsidP="009363A4">
      <w:pPr>
        <w:pStyle w:val="Nadpis1"/>
        <w:rPr>
          <w:color w:val="000000" w:themeColor="text1"/>
        </w:rPr>
      </w:pPr>
    </w:p>
    <w:p w:rsidR="002C60EF" w:rsidRDefault="002C60EF" w:rsidP="009363A4">
      <w:pPr>
        <w:pStyle w:val="Nadpis1"/>
        <w:rPr>
          <w:color w:val="000000" w:themeColor="text1"/>
        </w:rPr>
      </w:pPr>
      <w:r w:rsidRPr="009363A4">
        <w:rPr>
          <w:color w:val="000000" w:themeColor="text1"/>
        </w:rPr>
        <w:t>5.6 História obce</w:t>
      </w:r>
      <w:bookmarkEnd w:id="10"/>
      <w:r w:rsidRPr="009363A4">
        <w:rPr>
          <w:color w:val="000000" w:themeColor="text1"/>
        </w:rPr>
        <w:t xml:space="preserve"> </w:t>
      </w:r>
    </w:p>
    <w:p w:rsidR="00E04662" w:rsidRPr="00E04662" w:rsidRDefault="00E04662" w:rsidP="00E04662"/>
    <w:p w:rsidR="00216F3A" w:rsidRDefault="00216F3A" w:rsidP="00E04662">
      <w:pPr>
        <w:jc w:val="both"/>
        <w:rPr>
          <w:rFonts w:ascii="Arial" w:hAnsi="Arial" w:cs="Arial"/>
          <w:color w:val="222222"/>
          <w:sz w:val="21"/>
          <w:szCs w:val="21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sz w:val="21"/>
          <w:szCs w:val="21"/>
          <w:shd w:val="clear" w:color="auto" w:fill="FFFFFF"/>
        </w:rPr>
        <w:t>Dubová</w:t>
      </w:r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 (</w:t>
      </w:r>
      <w:hyperlink r:id="rId16" w:tooltip="Maďarčina" w:history="1">
        <w:r>
          <w:rPr>
            <w:rStyle w:val="Hypertextovprepojenie"/>
            <w:rFonts w:ascii="Arial" w:hAnsi="Arial" w:cs="Arial"/>
            <w:color w:val="0B0080"/>
            <w:sz w:val="21"/>
            <w:szCs w:val="21"/>
            <w:shd w:val="clear" w:color="auto" w:fill="FFFFFF"/>
          </w:rPr>
          <w:t>maď.</w:t>
        </w:r>
      </w:hyperlink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 </w:t>
      </w:r>
      <w:r>
        <w:rPr>
          <w:rFonts w:ascii="Arial" w:hAnsi="Arial" w:cs="Arial"/>
          <w:i/>
          <w:iCs/>
          <w:color w:val="222222"/>
          <w:sz w:val="21"/>
          <w:szCs w:val="21"/>
          <w:shd w:val="clear" w:color="auto" w:fill="FFFFFF"/>
          <w:lang w:val="hu-HU"/>
        </w:rPr>
        <w:t>Cserfalu</w:t>
      </w:r>
      <w:r>
        <w:rPr>
          <w:rFonts w:ascii="Arial" w:hAnsi="Arial" w:cs="Arial"/>
          <w:color w:val="222222"/>
          <w:sz w:val="21"/>
          <w:szCs w:val="21"/>
          <w:shd w:val="clear" w:color="auto" w:fill="FFFFFF"/>
          <w:lang w:val="hu-HU"/>
        </w:rPr>
        <w:t xml:space="preserve">, </w:t>
      </w:r>
      <w:proofErr w:type="spellStart"/>
      <w:r>
        <w:rPr>
          <w:rFonts w:ascii="Arial" w:hAnsi="Arial" w:cs="Arial"/>
          <w:color w:val="222222"/>
          <w:sz w:val="21"/>
          <w:szCs w:val="21"/>
          <w:shd w:val="clear" w:color="auto" w:fill="FFFFFF"/>
          <w:lang w:val="hu-HU"/>
        </w:rPr>
        <w:t>historicky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  <w:lang w:val="hu-HU"/>
        </w:rPr>
        <w:t> </w:t>
      </w:r>
      <w:proofErr w:type="spellStart"/>
      <w:r>
        <w:rPr>
          <w:rFonts w:ascii="Arial" w:hAnsi="Arial" w:cs="Arial"/>
          <w:i/>
          <w:iCs/>
          <w:color w:val="222222"/>
          <w:sz w:val="21"/>
          <w:szCs w:val="21"/>
          <w:shd w:val="clear" w:color="auto" w:fill="FFFFFF"/>
          <w:lang w:val="hu-HU"/>
        </w:rPr>
        <w:t>Dombó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, </w:t>
      </w:r>
      <w:proofErr w:type="spellStart"/>
      <w:r>
        <w:fldChar w:fldCharType="begin"/>
      </w:r>
      <w:r>
        <w:instrText xml:space="preserve"> HYPERLINK "https://sk.wikipedia.org/wiki/Nem%C4%8Dina" \o "Nemčina" </w:instrText>
      </w:r>
      <w:r>
        <w:fldChar w:fldCharType="separate"/>
      </w:r>
      <w:r>
        <w:rPr>
          <w:rStyle w:val="Hypertextovprepojenie"/>
          <w:rFonts w:ascii="Arial" w:hAnsi="Arial" w:cs="Arial"/>
          <w:color w:val="0B0080"/>
          <w:sz w:val="21"/>
          <w:szCs w:val="21"/>
          <w:shd w:val="clear" w:color="auto" w:fill="FFFFFF"/>
        </w:rPr>
        <w:t>nem</w:t>
      </w:r>
      <w:proofErr w:type="spellEnd"/>
      <w:r>
        <w:rPr>
          <w:rStyle w:val="Hypertextovprepojenie"/>
          <w:rFonts w:ascii="Arial" w:hAnsi="Arial" w:cs="Arial"/>
          <w:color w:val="0B0080"/>
          <w:sz w:val="21"/>
          <w:szCs w:val="21"/>
          <w:shd w:val="clear" w:color="auto" w:fill="FFFFFF"/>
        </w:rPr>
        <w:t>.</w:t>
      </w:r>
      <w:r>
        <w:fldChar w:fldCharType="end"/>
      </w:r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 </w:t>
      </w:r>
      <w:proofErr w:type="spellStart"/>
      <w:r>
        <w:rPr>
          <w:rFonts w:ascii="Arial" w:hAnsi="Arial" w:cs="Arial"/>
          <w:i/>
          <w:iCs/>
          <w:color w:val="222222"/>
          <w:sz w:val="21"/>
          <w:szCs w:val="21"/>
          <w:shd w:val="clear" w:color="auto" w:fill="FFFFFF"/>
          <w:lang w:val="de-DE"/>
        </w:rPr>
        <w:t>Wernersdorf</w:t>
      </w:r>
      <w:proofErr w:type="spellEnd"/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)</w:t>
      </w:r>
    </w:p>
    <w:p w:rsidR="002C60EF" w:rsidRPr="002C60EF" w:rsidRDefault="00216F3A" w:rsidP="00E04662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 </w:t>
      </w:r>
      <w:r w:rsidR="002C60EF" w:rsidRP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Naša malebná obec leží na východnom úpätí Malých Karpát. Prvá písomná zmienka o obci je z 1.2. 1287 v darovacej listine kráľa Ladislava IV. </w:t>
      </w:r>
      <w:proofErr w:type="spellStart"/>
      <w:r w:rsidR="002C60EF" w:rsidRP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>Kumána</w:t>
      </w:r>
      <w:proofErr w:type="spellEnd"/>
      <w:r w:rsidR="002C60EF" w:rsidRP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Obec bola založená podomovými </w:t>
      </w:r>
      <w:r w:rsid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kupcami na brehu potoka </w:t>
      </w:r>
      <w:proofErr w:type="spellStart"/>
      <w:r w:rsid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>Žlabka</w:t>
      </w:r>
      <w:proofErr w:type="spellEnd"/>
      <w:r w:rsid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2C60EF" w:rsidRP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16. storočia patrila obec k hradnému panstvu Červený kameň. Po tureckých nájazdoch sa tu usadili chorvátski kolonisti. Títo však odišli a obec ostala bez osídlenia. V roku 1590, pričinením grófa Mikuláša Pálffyho bola znovu osídlená. Obec bola od začiatku známa svojimi vínami, vraj najlepšími v </w:t>
      </w:r>
      <w:proofErr w:type="spellStart"/>
      <w:r w:rsidR="002C60EF" w:rsidRP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>červenokamenskom</w:t>
      </w:r>
      <w:proofErr w:type="spellEnd"/>
      <w:r w:rsidR="002C60EF" w:rsidRP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panstve. Obyvatelia sa okrem vinohradníctva zaoberali aj pálením vápna, dreveného uhlia a vyrábaním </w:t>
      </w:r>
      <w:proofErr w:type="spellStart"/>
      <w:r w:rsidR="002C60EF" w:rsidRP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>štekov</w:t>
      </w:r>
      <w:proofErr w:type="spellEnd"/>
      <w:r w:rsidR="002C60EF" w:rsidRP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(drevených kolov).Pôsobí tu Kresťanská spevácka skupina CREDO, Folklórna skupina LIPKA, Cech </w:t>
      </w:r>
      <w:proofErr w:type="spellStart"/>
      <w:r w:rsidR="002C60EF" w:rsidRPr="00E04662">
        <w:rPr>
          <w:rFonts w:ascii="Times New Roman" w:eastAsia="Times New Roman" w:hAnsi="Times New Roman" w:cs="Times New Roman"/>
          <w:sz w:val="24"/>
          <w:szCs w:val="24"/>
          <w:lang w:eastAsia="sk-SK"/>
        </w:rPr>
        <w:t>roduverných</w:t>
      </w:r>
      <w:proofErr w:type="spellEnd"/>
      <w:r w:rsidR="002C60EF" w:rsidRPr="002C60EF">
        <w:rPr>
          <w:rFonts w:ascii="Times New Roman" w:hAnsi="Times New Roman" w:cs="Times New Roman"/>
        </w:rPr>
        <w:t xml:space="preserve"> </w:t>
      </w:r>
      <w:proofErr w:type="spellStart"/>
      <w:r w:rsidR="002C60EF" w:rsidRPr="002C60EF">
        <w:rPr>
          <w:rFonts w:ascii="Times New Roman" w:hAnsi="Times New Roman" w:cs="Times New Roman"/>
        </w:rPr>
        <w:t>Dubovaniek</w:t>
      </w:r>
      <w:proofErr w:type="spellEnd"/>
      <w:r w:rsidR="002C60EF" w:rsidRPr="002C60EF">
        <w:rPr>
          <w:rFonts w:ascii="Times New Roman" w:hAnsi="Times New Roman" w:cs="Times New Roman"/>
        </w:rPr>
        <w:t>.  K obľúbeným š</w:t>
      </w:r>
      <w:r w:rsidR="00E04662">
        <w:rPr>
          <w:rFonts w:ascii="Times New Roman" w:hAnsi="Times New Roman" w:cs="Times New Roman"/>
        </w:rPr>
        <w:t>portovým aktivitám patrí futbal</w:t>
      </w:r>
      <w:r w:rsidR="002C60EF" w:rsidRPr="002C60EF">
        <w:rPr>
          <w:rFonts w:ascii="Times New Roman" w:hAnsi="Times New Roman" w:cs="Times New Roman"/>
        </w:rPr>
        <w:t>.</w:t>
      </w:r>
      <w:r w:rsidR="002C60EF" w:rsidRPr="002C60EF">
        <w:rPr>
          <w:rFonts w:ascii="Times New Roman" w:hAnsi="Times New Roman" w:cs="Times New Roman"/>
        </w:rPr>
        <w:br/>
        <w:t>Obec je súčasťou Malokarpatskej vínnej cesty a nadväzuje tým na vinársky odkaz minulosti - tradične dobrých dubovských vín.</w:t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</w:p>
    <w:p w:rsidR="002C60EF" w:rsidRPr="002C60EF" w:rsidRDefault="002C60EF" w:rsidP="00E04662">
      <w:pPr>
        <w:jc w:val="both"/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  <w:b/>
          <w:bCs/>
        </w:rPr>
        <w:t>V katastri obce Dubová sa nachádzajú tieto chránené územia a prvky ochrany prírody a krajiny:</w:t>
      </w:r>
    </w:p>
    <w:p w:rsidR="002C60EF" w:rsidRPr="002C60EF" w:rsidRDefault="007E150C" w:rsidP="00E04662">
      <w:pPr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hyperlink r:id="rId17" w:history="1">
        <w:r w:rsidR="002C60EF" w:rsidRPr="002C60EF">
          <w:rPr>
            <w:rStyle w:val="Hypertextovprepojenie"/>
            <w:rFonts w:ascii="Times New Roman" w:hAnsi="Times New Roman" w:cs="Times New Roman"/>
          </w:rPr>
          <w:t>Chránená krajinná oblasť Malé Karpaty</w:t>
        </w:r>
      </w:hyperlink>
    </w:p>
    <w:p w:rsidR="002C60EF" w:rsidRPr="002C60EF" w:rsidRDefault="007E150C" w:rsidP="00E04662">
      <w:pPr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hyperlink r:id="rId18" w:history="1">
        <w:r w:rsidR="002C60EF" w:rsidRPr="002C60EF">
          <w:rPr>
            <w:rStyle w:val="Hypertextovprepojenie"/>
            <w:rFonts w:ascii="Times New Roman" w:hAnsi="Times New Roman" w:cs="Times New Roman"/>
          </w:rPr>
          <w:t>Chránenom vtáčom území Malé Karpaty</w:t>
        </w:r>
      </w:hyperlink>
      <w:r w:rsidR="002C60EF" w:rsidRPr="002C60EF">
        <w:rPr>
          <w:rFonts w:ascii="Times New Roman" w:hAnsi="Times New Roman" w:cs="Times New Roman"/>
        </w:rPr>
        <w:t xml:space="preserve"> - zahrnuté do projektu </w:t>
      </w:r>
      <w:hyperlink r:id="rId19" w:history="1">
        <w:r w:rsidR="002C60EF" w:rsidRPr="002C60EF">
          <w:rPr>
            <w:rStyle w:val="Hypertextovprepojenie"/>
            <w:rFonts w:ascii="Times New Roman" w:hAnsi="Times New Roman" w:cs="Times New Roman"/>
          </w:rPr>
          <w:t>Natura 2000</w:t>
        </w:r>
      </w:hyperlink>
    </w:p>
    <w:p w:rsidR="002C60EF" w:rsidRPr="002C60EF" w:rsidRDefault="002C60EF" w:rsidP="00E04662">
      <w:pPr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 xml:space="preserve">biokoridor regionálneho významu - </w:t>
      </w:r>
      <w:proofErr w:type="spellStart"/>
      <w:r w:rsidRPr="002C60EF">
        <w:rPr>
          <w:rFonts w:ascii="Times New Roman" w:hAnsi="Times New Roman" w:cs="Times New Roman"/>
        </w:rPr>
        <w:t>rBK</w:t>
      </w:r>
      <w:proofErr w:type="spellEnd"/>
      <w:r w:rsidRPr="002C60EF">
        <w:rPr>
          <w:rFonts w:ascii="Times New Roman" w:hAnsi="Times New Roman" w:cs="Times New Roman"/>
        </w:rPr>
        <w:t xml:space="preserve"> </w:t>
      </w:r>
      <w:proofErr w:type="spellStart"/>
      <w:r w:rsidRPr="002C60EF">
        <w:rPr>
          <w:rFonts w:ascii="Times New Roman" w:hAnsi="Times New Roman" w:cs="Times New Roman"/>
        </w:rPr>
        <w:t>Hajdúky-Lindava</w:t>
      </w:r>
      <w:proofErr w:type="spellEnd"/>
      <w:r w:rsidRPr="002C60EF">
        <w:rPr>
          <w:rFonts w:ascii="Times New Roman" w:hAnsi="Times New Roman" w:cs="Times New Roman"/>
        </w:rPr>
        <w:t>* prechádzajúci v lese v hornej tretine katastrom obce naprieč z Modranského katastra k prameňu Vyvieračka a ďalej k toku rieky Gidra a po pravom brehu ďalej až do Budmeríc</w:t>
      </w:r>
    </w:p>
    <w:p w:rsidR="002C60EF" w:rsidRPr="002C60EF" w:rsidRDefault="002C60EF" w:rsidP="00E04662">
      <w:pPr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lastRenderedPageBreak/>
        <w:t xml:space="preserve">biokoridor miestneho významu - </w:t>
      </w:r>
      <w:proofErr w:type="spellStart"/>
      <w:r w:rsidRPr="002C60EF">
        <w:rPr>
          <w:rFonts w:ascii="Times New Roman" w:hAnsi="Times New Roman" w:cs="Times New Roman"/>
        </w:rPr>
        <w:t>mBK</w:t>
      </w:r>
      <w:proofErr w:type="spellEnd"/>
      <w:r w:rsidRPr="002C60EF">
        <w:rPr>
          <w:rFonts w:ascii="Times New Roman" w:hAnsi="Times New Roman" w:cs="Times New Roman"/>
        </w:rPr>
        <w:t xml:space="preserve"> </w:t>
      </w:r>
      <w:proofErr w:type="spellStart"/>
      <w:r w:rsidRPr="002C60EF">
        <w:rPr>
          <w:rFonts w:ascii="Times New Roman" w:hAnsi="Times New Roman" w:cs="Times New Roman"/>
        </w:rPr>
        <w:t>Berínsky</w:t>
      </w:r>
      <w:proofErr w:type="spellEnd"/>
      <w:r w:rsidRPr="002C60EF">
        <w:rPr>
          <w:rFonts w:ascii="Times New Roman" w:hAnsi="Times New Roman" w:cs="Times New Roman"/>
        </w:rPr>
        <w:t xml:space="preserve">* tiahnuci sa po toku </w:t>
      </w:r>
      <w:proofErr w:type="spellStart"/>
      <w:r w:rsidRPr="002C60EF">
        <w:rPr>
          <w:rFonts w:ascii="Times New Roman" w:hAnsi="Times New Roman" w:cs="Times New Roman"/>
        </w:rPr>
        <w:t>Berínskeho</w:t>
      </w:r>
      <w:proofErr w:type="spellEnd"/>
      <w:r w:rsidRPr="002C60EF">
        <w:rPr>
          <w:rFonts w:ascii="Times New Roman" w:hAnsi="Times New Roman" w:cs="Times New Roman"/>
        </w:rPr>
        <w:t xml:space="preserve"> potoka popod Kukle cez priehradu ku krížu až k </w:t>
      </w:r>
      <w:proofErr w:type="spellStart"/>
      <w:r w:rsidRPr="002C60EF">
        <w:rPr>
          <w:rFonts w:ascii="Times New Roman" w:hAnsi="Times New Roman" w:cs="Times New Roman"/>
        </w:rPr>
        <w:t>Vištuckej</w:t>
      </w:r>
      <w:proofErr w:type="spellEnd"/>
      <w:r w:rsidRPr="002C60EF">
        <w:rPr>
          <w:rFonts w:ascii="Times New Roman" w:hAnsi="Times New Roman" w:cs="Times New Roman"/>
        </w:rPr>
        <w:t xml:space="preserve"> hradskej</w:t>
      </w:r>
    </w:p>
    <w:p w:rsidR="002C60EF" w:rsidRPr="002C60EF" w:rsidRDefault="002C60EF" w:rsidP="00E04662">
      <w:pPr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 xml:space="preserve">biokoridor miestneho významu - </w:t>
      </w:r>
      <w:proofErr w:type="spellStart"/>
      <w:r w:rsidRPr="002C60EF">
        <w:rPr>
          <w:rFonts w:ascii="Times New Roman" w:hAnsi="Times New Roman" w:cs="Times New Roman"/>
        </w:rPr>
        <w:t>mBK</w:t>
      </w:r>
      <w:proofErr w:type="spellEnd"/>
      <w:r w:rsidRPr="002C60EF">
        <w:rPr>
          <w:rFonts w:ascii="Times New Roman" w:hAnsi="Times New Roman" w:cs="Times New Roman"/>
        </w:rPr>
        <w:t xml:space="preserve"> Dubovský* tiahnuci sa od lesa cez </w:t>
      </w:r>
      <w:proofErr w:type="spellStart"/>
      <w:r w:rsidRPr="002C60EF">
        <w:rPr>
          <w:rFonts w:ascii="Times New Roman" w:hAnsi="Times New Roman" w:cs="Times New Roman"/>
        </w:rPr>
        <w:t>Častovské</w:t>
      </w:r>
      <w:proofErr w:type="spellEnd"/>
      <w:r w:rsidRPr="002C60EF">
        <w:rPr>
          <w:rFonts w:ascii="Times New Roman" w:hAnsi="Times New Roman" w:cs="Times New Roman"/>
        </w:rPr>
        <w:t xml:space="preserve"> k Močiarnemu kanálu, okolo hrušky popod </w:t>
      </w:r>
      <w:proofErr w:type="spellStart"/>
      <w:r w:rsidRPr="002C60EF">
        <w:rPr>
          <w:rFonts w:ascii="Times New Roman" w:hAnsi="Times New Roman" w:cs="Times New Roman"/>
        </w:rPr>
        <w:t>Ochtále</w:t>
      </w:r>
      <w:proofErr w:type="spellEnd"/>
      <w:r w:rsidRPr="002C60EF">
        <w:rPr>
          <w:rFonts w:ascii="Times New Roman" w:hAnsi="Times New Roman" w:cs="Times New Roman"/>
        </w:rPr>
        <w:t>, cez "</w:t>
      </w:r>
      <w:proofErr w:type="spellStart"/>
      <w:r w:rsidRPr="002C60EF">
        <w:rPr>
          <w:rFonts w:ascii="Times New Roman" w:hAnsi="Times New Roman" w:cs="Times New Roman"/>
        </w:rPr>
        <w:t>polčicové</w:t>
      </w:r>
      <w:proofErr w:type="spellEnd"/>
      <w:r w:rsidRPr="002C60EF">
        <w:rPr>
          <w:rFonts w:ascii="Times New Roman" w:hAnsi="Times New Roman" w:cs="Times New Roman"/>
        </w:rPr>
        <w:t xml:space="preserve"> role" po sútok s Dubovským potokom pri skládke k rohu a dolu k </w:t>
      </w:r>
      <w:proofErr w:type="spellStart"/>
      <w:r w:rsidRPr="002C60EF">
        <w:rPr>
          <w:rFonts w:ascii="Times New Roman" w:hAnsi="Times New Roman" w:cs="Times New Roman"/>
        </w:rPr>
        <w:t>vištuckej</w:t>
      </w:r>
      <w:proofErr w:type="spellEnd"/>
      <w:r w:rsidRPr="002C60EF">
        <w:rPr>
          <w:rFonts w:ascii="Times New Roman" w:hAnsi="Times New Roman" w:cs="Times New Roman"/>
        </w:rPr>
        <w:t xml:space="preserve"> hradskej</w:t>
      </w:r>
    </w:p>
    <w:p w:rsidR="002C60EF" w:rsidRPr="002C60EF" w:rsidRDefault="002C60EF" w:rsidP="00E04662">
      <w:pPr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 xml:space="preserve">biocentrum nadregionálneho významu </w:t>
      </w:r>
      <w:proofErr w:type="spellStart"/>
      <w:r w:rsidRPr="002C60EF">
        <w:rPr>
          <w:rFonts w:ascii="Times New Roman" w:hAnsi="Times New Roman" w:cs="Times New Roman"/>
        </w:rPr>
        <w:t>nBC</w:t>
      </w:r>
      <w:proofErr w:type="spellEnd"/>
      <w:r w:rsidRPr="002C60EF">
        <w:rPr>
          <w:rFonts w:ascii="Times New Roman" w:hAnsi="Times New Roman" w:cs="Times New Roman"/>
        </w:rPr>
        <w:t xml:space="preserve"> Vysoká-</w:t>
      </w:r>
      <w:proofErr w:type="spellStart"/>
      <w:r w:rsidRPr="002C60EF">
        <w:rPr>
          <w:rFonts w:ascii="Times New Roman" w:hAnsi="Times New Roman" w:cs="Times New Roman"/>
        </w:rPr>
        <w:t>Hajdúky</w:t>
      </w:r>
      <w:proofErr w:type="spellEnd"/>
      <w:r w:rsidRPr="002C60EF">
        <w:rPr>
          <w:rFonts w:ascii="Times New Roman" w:hAnsi="Times New Roman" w:cs="Times New Roman"/>
        </w:rPr>
        <w:t xml:space="preserve">* sa nachádza v severnej tretine lesných porastov v katastri obce po </w:t>
      </w:r>
      <w:proofErr w:type="spellStart"/>
      <w:r w:rsidRPr="002C60EF">
        <w:rPr>
          <w:rFonts w:ascii="Times New Roman" w:hAnsi="Times New Roman" w:cs="Times New Roman"/>
        </w:rPr>
        <w:t>Papierničku</w:t>
      </w:r>
      <w:proofErr w:type="spellEnd"/>
    </w:p>
    <w:p w:rsidR="002C60EF" w:rsidRPr="002C60EF" w:rsidRDefault="002C60EF" w:rsidP="00E04662">
      <w:pPr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 xml:space="preserve">biocentrum regionálneho významu </w:t>
      </w:r>
      <w:proofErr w:type="spellStart"/>
      <w:r w:rsidRPr="002C60EF">
        <w:rPr>
          <w:rFonts w:ascii="Times New Roman" w:hAnsi="Times New Roman" w:cs="Times New Roman"/>
        </w:rPr>
        <w:t>rBC</w:t>
      </w:r>
      <w:proofErr w:type="spellEnd"/>
      <w:r w:rsidRPr="002C60EF">
        <w:rPr>
          <w:rFonts w:ascii="Times New Roman" w:hAnsi="Times New Roman" w:cs="Times New Roman"/>
        </w:rPr>
        <w:t xml:space="preserve"> </w:t>
      </w:r>
      <w:proofErr w:type="spellStart"/>
      <w:r w:rsidRPr="002C60EF">
        <w:rPr>
          <w:rFonts w:ascii="Times New Roman" w:hAnsi="Times New Roman" w:cs="Times New Roman"/>
        </w:rPr>
        <w:t>Lindava</w:t>
      </w:r>
      <w:proofErr w:type="spellEnd"/>
      <w:r w:rsidRPr="002C60EF">
        <w:rPr>
          <w:rFonts w:ascii="Times New Roman" w:hAnsi="Times New Roman" w:cs="Times New Roman"/>
        </w:rPr>
        <w:t xml:space="preserve">* tesne susedí s katastrom, je to vlastne časť lesa </w:t>
      </w:r>
      <w:proofErr w:type="spellStart"/>
      <w:r w:rsidRPr="002C60EF">
        <w:rPr>
          <w:rFonts w:ascii="Times New Roman" w:hAnsi="Times New Roman" w:cs="Times New Roman"/>
        </w:rPr>
        <w:t>Lindava</w:t>
      </w:r>
      <w:proofErr w:type="spellEnd"/>
    </w:p>
    <w:p w:rsidR="002C60EF" w:rsidRPr="00E04662" w:rsidRDefault="002C60EF" w:rsidP="00E04662">
      <w:pPr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 xml:space="preserve">biocentrum miestneho významu </w:t>
      </w:r>
      <w:proofErr w:type="spellStart"/>
      <w:r w:rsidRPr="002C60EF">
        <w:rPr>
          <w:rFonts w:ascii="Times New Roman" w:hAnsi="Times New Roman" w:cs="Times New Roman"/>
        </w:rPr>
        <w:t>mBC</w:t>
      </w:r>
      <w:proofErr w:type="spellEnd"/>
      <w:r w:rsidRPr="002C60EF">
        <w:rPr>
          <w:rFonts w:ascii="Times New Roman" w:hAnsi="Times New Roman" w:cs="Times New Roman"/>
        </w:rPr>
        <w:t xml:space="preserve"> Červený Kameň* tesne susedí s katastrom obce, je to hradný kopec s okolím na Píle</w:t>
      </w:r>
      <w:r w:rsidR="00E04662">
        <w:rPr>
          <w:rFonts w:ascii="Times New Roman" w:hAnsi="Times New Roman" w:cs="Times New Roman"/>
        </w:rPr>
        <w:t xml:space="preserve"> </w:t>
      </w:r>
      <w:r w:rsidRPr="00E04662">
        <w:rPr>
          <w:rFonts w:ascii="Times New Roman" w:hAnsi="Times New Roman" w:cs="Times New Roman"/>
        </w:rPr>
        <w:t>grafické vyobrazenie biokoridorov a biocentier je v návrhu územného plánu obce - Výkres ochrany prírody a tvorby krajiny s návrhom prvkov ÚSES </w:t>
      </w:r>
    </w:p>
    <w:p w:rsidR="002C60EF" w:rsidRPr="009363A4" w:rsidRDefault="002C60EF" w:rsidP="009363A4">
      <w:pPr>
        <w:pStyle w:val="Nadpis1"/>
        <w:rPr>
          <w:color w:val="000000" w:themeColor="text1"/>
        </w:rPr>
      </w:pPr>
      <w:bookmarkStart w:id="11" w:name="_Toc508634863"/>
      <w:r w:rsidRPr="009363A4">
        <w:rPr>
          <w:color w:val="000000" w:themeColor="text1"/>
        </w:rPr>
        <w:t>5.7 Pamiatky</w:t>
      </w:r>
      <w:bookmarkEnd w:id="11"/>
    </w:p>
    <w:p w:rsidR="002C60EF" w:rsidRPr="00F30704" w:rsidRDefault="002C60EF" w:rsidP="00E04662">
      <w:pPr>
        <w:pStyle w:val="Normlnywebov"/>
        <w:spacing w:line="276" w:lineRule="auto"/>
        <w:jc w:val="both"/>
      </w:pPr>
      <w:r w:rsidRPr="00E0721D">
        <w:t xml:space="preserve">V obci sa nachádza socha sv. Jána </w:t>
      </w:r>
      <w:proofErr w:type="spellStart"/>
      <w:r w:rsidRPr="00E0721D">
        <w:t>Nepomuckého</w:t>
      </w:r>
      <w:proofErr w:type="spellEnd"/>
      <w:r w:rsidRPr="00E0721D">
        <w:t xml:space="preserve"> z konca 18. storočia, kríž na začiatku obce z roku 1894 a rímskokatolícky kostol z roku 1907, ktorý je zasvätený </w:t>
      </w:r>
      <w:r>
        <w:t xml:space="preserve">Ružencovej Panne Márii, socha </w:t>
      </w:r>
      <w:proofErr w:type="spellStart"/>
      <w:r>
        <w:t>sv.Urbana</w:t>
      </w:r>
      <w:proofErr w:type="spellEnd"/>
      <w:r>
        <w:t xml:space="preserve">, hlavný kríž na miestnom cintoríne, kaplnka panny Márií Lurdskej, kaplnka </w:t>
      </w:r>
      <w:proofErr w:type="spellStart"/>
      <w:r>
        <w:t>sv.Vendelína</w:t>
      </w:r>
      <w:proofErr w:type="spellEnd"/>
    </w:p>
    <w:p w:rsidR="002C60EF" w:rsidRDefault="002C60EF" w:rsidP="009363A4">
      <w:pPr>
        <w:pStyle w:val="Nadpis1"/>
        <w:rPr>
          <w:color w:val="000000" w:themeColor="text1"/>
        </w:rPr>
      </w:pPr>
      <w:bookmarkStart w:id="12" w:name="_Toc508634864"/>
      <w:r w:rsidRPr="009363A4">
        <w:rPr>
          <w:color w:val="000000" w:themeColor="text1"/>
        </w:rPr>
        <w:t>5.8 Významné osobnosti obce</w:t>
      </w:r>
      <w:bookmarkEnd w:id="12"/>
    </w:p>
    <w:p w:rsidR="009363A4" w:rsidRPr="009363A4" w:rsidRDefault="009363A4" w:rsidP="009363A4"/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>Vincent Šikula – spisovateľ</w:t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 xml:space="preserve">Mária </w:t>
      </w:r>
      <w:proofErr w:type="spellStart"/>
      <w:r w:rsidRPr="002C60EF">
        <w:rPr>
          <w:rFonts w:ascii="Times New Roman" w:hAnsi="Times New Roman" w:cs="Times New Roman"/>
        </w:rPr>
        <w:t>Haštová</w:t>
      </w:r>
      <w:proofErr w:type="spellEnd"/>
      <w:r w:rsidRPr="002C60EF">
        <w:rPr>
          <w:rFonts w:ascii="Times New Roman" w:hAnsi="Times New Roman" w:cs="Times New Roman"/>
        </w:rPr>
        <w:t xml:space="preserve"> – spisovateľka</w:t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 xml:space="preserve">Ernest Svrček - </w:t>
      </w:r>
      <w:proofErr w:type="spellStart"/>
      <w:r w:rsidRPr="002C60EF">
        <w:rPr>
          <w:rFonts w:ascii="Times New Roman" w:hAnsi="Times New Roman" w:cs="Times New Roman"/>
        </w:rPr>
        <w:t>kolážista</w:t>
      </w:r>
      <w:proofErr w:type="spellEnd"/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 xml:space="preserve">Jozef </w:t>
      </w:r>
      <w:proofErr w:type="spellStart"/>
      <w:r w:rsidRPr="002C60EF">
        <w:rPr>
          <w:rFonts w:ascii="Times New Roman" w:hAnsi="Times New Roman" w:cs="Times New Roman"/>
        </w:rPr>
        <w:t>Budský</w:t>
      </w:r>
      <w:proofErr w:type="spellEnd"/>
      <w:r w:rsidRPr="002C60EF">
        <w:rPr>
          <w:rFonts w:ascii="Times New Roman" w:hAnsi="Times New Roman" w:cs="Times New Roman"/>
        </w:rPr>
        <w:t xml:space="preserve"> – režisér,</w:t>
      </w:r>
      <w:r w:rsidR="00E04662">
        <w:rPr>
          <w:rFonts w:ascii="Times New Roman" w:hAnsi="Times New Roman" w:cs="Times New Roman"/>
        </w:rPr>
        <w:t xml:space="preserve"> </w:t>
      </w:r>
      <w:r w:rsidRPr="002C60EF">
        <w:rPr>
          <w:rFonts w:ascii="Times New Roman" w:hAnsi="Times New Roman" w:cs="Times New Roman"/>
        </w:rPr>
        <w:t>herec, pedagóg</w:t>
      </w:r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 xml:space="preserve">Jozef </w:t>
      </w:r>
      <w:proofErr w:type="spellStart"/>
      <w:r w:rsidRPr="002C60EF">
        <w:rPr>
          <w:rFonts w:ascii="Times New Roman" w:hAnsi="Times New Roman" w:cs="Times New Roman"/>
        </w:rPr>
        <w:t>Abundanc</w:t>
      </w:r>
      <w:proofErr w:type="spellEnd"/>
      <w:r w:rsidRPr="002C60EF">
        <w:rPr>
          <w:rFonts w:ascii="Times New Roman" w:hAnsi="Times New Roman" w:cs="Times New Roman"/>
        </w:rPr>
        <w:t xml:space="preserve"> </w:t>
      </w:r>
      <w:proofErr w:type="spellStart"/>
      <w:r w:rsidRPr="002C60EF">
        <w:rPr>
          <w:rFonts w:ascii="Times New Roman" w:hAnsi="Times New Roman" w:cs="Times New Roman"/>
        </w:rPr>
        <w:t>Hrdlovič</w:t>
      </w:r>
      <w:proofErr w:type="spellEnd"/>
      <w:r w:rsidRPr="002C60EF">
        <w:rPr>
          <w:rFonts w:ascii="Times New Roman" w:hAnsi="Times New Roman" w:cs="Times New Roman"/>
        </w:rPr>
        <w:t xml:space="preserve"> – misionár a člen SBS</w:t>
      </w:r>
    </w:p>
    <w:p w:rsidR="002C60EF" w:rsidRDefault="002C60EF" w:rsidP="009363A4">
      <w:pPr>
        <w:rPr>
          <w:rFonts w:ascii="Times New Roman" w:hAnsi="Times New Roman" w:cs="Times New Roman"/>
        </w:rPr>
      </w:pPr>
    </w:p>
    <w:p w:rsidR="009363A4" w:rsidRPr="009363A4" w:rsidRDefault="009363A4" w:rsidP="009363A4">
      <w:pPr>
        <w:pStyle w:val="Nadpis1"/>
        <w:rPr>
          <w:color w:val="000000" w:themeColor="text1"/>
        </w:rPr>
      </w:pPr>
      <w:bookmarkStart w:id="13" w:name="_Toc508634865"/>
      <w:r>
        <w:rPr>
          <w:color w:val="000000" w:themeColor="text1"/>
        </w:rPr>
        <w:t xml:space="preserve">6. </w:t>
      </w:r>
      <w:r w:rsidR="002C60EF" w:rsidRPr="009363A4">
        <w:rPr>
          <w:color w:val="000000" w:themeColor="text1"/>
        </w:rPr>
        <w:t>Plnenie úloh obce (prenesené kompetencie, originálne kompetencie)</w:t>
      </w:r>
      <w:bookmarkEnd w:id="13"/>
    </w:p>
    <w:p w:rsidR="002C60EF" w:rsidRPr="009363A4" w:rsidRDefault="002C60EF" w:rsidP="009363A4">
      <w:pPr>
        <w:pStyle w:val="Nadpis1"/>
        <w:rPr>
          <w:color w:val="000000" w:themeColor="text1"/>
        </w:rPr>
      </w:pPr>
      <w:bookmarkStart w:id="14" w:name="_Toc508634866"/>
      <w:r w:rsidRPr="009363A4">
        <w:rPr>
          <w:color w:val="000000" w:themeColor="text1"/>
        </w:rPr>
        <w:t>6.1 Výchova a vzdelávanie</w:t>
      </w:r>
      <w:bookmarkEnd w:id="14"/>
    </w:p>
    <w:p w:rsidR="002C60EF" w:rsidRPr="002C60EF" w:rsidRDefault="002C60EF" w:rsidP="009363A4">
      <w:p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>V súčasnosti výchovu a vzdelávanie detí v obci poskytuje:</w:t>
      </w:r>
    </w:p>
    <w:p w:rsidR="002C60EF" w:rsidRPr="002C60EF" w:rsidRDefault="002C60EF" w:rsidP="009363A4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>Základná škola Dubová 1.-4.ročník</w:t>
      </w:r>
    </w:p>
    <w:p w:rsidR="002C60EF" w:rsidRPr="002C60EF" w:rsidRDefault="002C60EF" w:rsidP="009363A4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lastRenderedPageBreak/>
        <w:t>Materská škola Dubová</w:t>
      </w:r>
    </w:p>
    <w:p w:rsidR="002C60EF" w:rsidRPr="002C60EF" w:rsidRDefault="002C60EF" w:rsidP="009363A4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>Školská jedáleň pri MŠ Dubová</w:t>
      </w:r>
    </w:p>
    <w:p w:rsidR="002C60EF" w:rsidRPr="002C60EF" w:rsidRDefault="002C60EF" w:rsidP="009363A4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2C60EF">
        <w:rPr>
          <w:rFonts w:ascii="Times New Roman" w:hAnsi="Times New Roman" w:cs="Times New Roman"/>
        </w:rPr>
        <w:t>Školský klub Dubová</w:t>
      </w:r>
    </w:p>
    <w:p w:rsidR="002C60EF" w:rsidRPr="009363A4" w:rsidRDefault="002C60EF" w:rsidP="009363A4">
      <w:pPr>
        <w:pStyle w:val="Nadpis1"/>
        <w:rPr>
          <w:color w:val="000000" w:themeColor="text1"/>
        </w:rPr>
      </w:pPr>
      <w:bookmarkStart w:id="15" w:name="_Toc508634867"/>
      <w:r w:rsidRPr="009363A4">
        <w:rPr>
          <w:color w:val="000000" w:themeColor="text1"/>
        </w:rPr>
        <w:t>6.2</w:t>
      </w:r>
      <w:r w:rsidR="00544356" w:rsidRPr="009363A4">
        <w:rPr>
          <w:color w:val="000000" w:themeColor="text1"/>
        </w:rPr>
        <w:tab/>
      </w:r>
      <w:r w:rsidRPr="009363A4">
        <w:rPr>
          <w:color w:val="000000" w:themeColor="text1"/>
        </w:rPr>
        <w:t>Hospodárstvo</w:t>
      </w:r>
      <w:bookmarkEnd w:id="15"/>
    </w:p>
    <w:p w:rsidR="002C60EF" w:rsidRDefault="002C60EF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Najvýznamnejší poskytovatelia služieb v obci:</w:t>
      </w:r>
    </w:p>
    <w:p w:rsidR="002C60EF" w:rsidRDefault="002C60EF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Najvýznamnejší priemysel v obci:</w:t>
      </w:r>
    </w:p>
    <w:p w:rsidR="002C60EF" w:rsidRDefault="002C60EF" w:rsidP="009363A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Najvýznamnejšia poľnohospodárske výroba v obci:</w:t>
      </w:r>
    </w:p>
    <w:p w:rsidR="002C60EF" w:rsidRDefault="002C60EF" w:rsidP="009363A4">
      <w:pPr>
        <w:rPr>
          <w:rFonts w:ascii="Times New Roman" w:hAnsi="Times New Roman" w:cs="Times New Roman"/>
        </w:rPr>
      </w:pPr>
    </w:p>
    <w:p w:rsidR="002C60EF" w:rsidRDefault="009363A4" w:rsidP="009363A4">
      <w:pPr>
        <w:pStyle w:val="Nadpis1"/>
        <w:rPr>
          <w:color w:val="000000" w:themeColor="text1"/>
        </w:rPr>
      </w:pPr>
      <w:bookmarkStart w:id="16" w:name="_Toc508634868"/>
      <w:r>
        <w:rPr>
          <w:color w:val="000000" w:themeColor="text1"/>
        </w:rPr>
        <w:t xml:space="preserve">7. </w:t>
      </w:r>
      <w:r w:rsidR="002C60EF" w:rsidRPr="009363A4">
        <w:rPr>
          <w:color w:val="000000" w:themeColor="text1"/>
        </w:rPr>
        <w:t>Informácie o vývoji obce z pohľadu rozpočtovníctva</w:t>
      </w:r>
      <w:bookmarkEnd w:id="16"/>
    </w:p>
    <w:p w:rsidR="00E04662" w:rsidRPr="00E04662" w:rsidRDefault="00E04662" w:rsidP="00E04662"/>
    <w:p w:rsidR="0079126C" w:rsidRDefault="0079126C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 w:rsidRPr="0079126C"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2017. Obec zostavila rozpočet podľa ustanovenia § 10 odsek 7) zákona č.583/2004 Z. z. o rozpočtových pravidlách územnej samosprávy a o zmene a doplnení niektorých zákonov v znení neskorších predpisov.</w:t>
      </w:r>
      <w:r>
        <w:rPr>
          <w:rFonts w:ascii="Times New Roman" w:hAnsi="Times New Roman" w:cs="Times New Roman"/>
          <w:sz w:val="24"/>
          <w:szCs w:val="24"/>
        </w:rPr>
        <w:t xml:space="preserve"> Rozpočet obce na rok 2017 bol zostavený ako vyrovnaný/prebytkový. Bežný rozpočet bol zostavený ako vyrovnaný/prebytkový/schodkový a kapitálový rozpočet ako vyrovnaný/prebytkový/schodkový. </w:t>
      </w:r>
    </w:p>
    <w:p w:rsidR="0079126C" w:rsidRDefault="0079126C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9126C" w:rsidRDefault="0079126C" w:rsidP="00103C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Hospodárenie obce sa riadilo podľa schváleného rozpočtu na rok 2017.</w:t>
      </w:r>
    </w:p>
    <w:p w:rsidR="0079126C" w:rsidRPr="0079126C" w:rsidRDefault="0079126C" w:rsidP="00103CC5">
      <w:pPr>
        <w:jc w:val="both"/>
        <w:rPr>
          <w:rFonts w:ascii="Times New Roman" w:hAnsi="Times New Roman" w:cs="Times New Roman"/>
          <w:sz w:val="24"/>
          <w:szCs w:val="24"/>
        </w:rPr>
      </w:pPr>
      <w:r w:rsidRPr="0079126C">
        <w:rPr>
          <w:rFonts w:ascii="Times New Roman" w:hAnsi="Times New Roman" w:cs="Times New Roman"/>
          <w:sz w:val="24"/>
          <w:szCs w:val="24"/>
        </w:rPr>
        <w:t>Rozpočet obce na rok 2017 bol schválený uznesením obecného zastupiteľstva č . 2/2017 zo dňa 23.2.2017.</w:t>
      </w:r>
    </w:p>
    <w:p w:rsidR="0079126C" w:rsidRPr="00E04662" w:rsidRDefault="0079126C" w:rsidP="00E0466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4662">
        <w:rPr>
          <w:rFonts w:ascii="Times New Roman" w:hAnsi="Times New Roman" w:cs="Times New Roman"/>
          <w:sz w:val="24"/>
          <w:szCs w:val="24"/>
        </w:rPr>
        <w:t>Rozpočet bol zmenený sedemkrát.</w:t>
      </w:r>
    </w:p>
    <w:p w:rsidR="0079126C" w:rsidRPr="00E04662" w:rsidRDefault="0079126C" w:rsidP="00E0466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4662">
        <w:rPr>
          <w:rFonts w:ascii="Times New Roman" w:hAnsi="Times New Roman" w:cs="Times New Roman"/>
          <w:sz w:val="24"/>
          <w:szCs w:val="24"/>
        </w:rPr>
        <w:t>rozpočtové opatrenie č.1 prvá zmena schválená rozpočtovým opatrením č. 1 starost</w:t>
      </w:r>
      <w:r w:rsidR="00EA2536">
        <w:rPr>
          <w:rFonts w:ascii="Times New Roman" w:hAnsi="Times New Roman" w:cs="Times New Roman"/>
          <w:sz w:val="24"/>
          <w:szCs w:val="24"/>
        </w:rPr>
        <w:t>om</w:t>
      </w:r>
    </w:p>
    <w:p w:rsidR="0079126C" w:rsidRPr="00E04662" w:rsidRDefault="0079126C" w:rsidP="00E0466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4662">
        <w:rPr>
          <w:rFonts w:ascii="Times New Roman" w:hAnsi="Times New Roman" w:cs="Times New Roman"/>
          <w:sz w:val="24"/>
          <w:szCs w:val="24"/>
        </w:rPr>
        <w:t>rozpočtové opatrenie č.2 druhá zmena schválená dňa 11.5.2017 uznesením  č. 7/2017</w:t>
      </w:r>
    </w:p>
    <w:p w:rsidR="0079126C" w:rsidRPr="00E04662" w:rsidRDefault="0079126C" w:rsidP="00E0466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4662">
        <w:rPr>
          <w:rFonts w:ascii="Times New Roman" w:hAnsi="Times New Roman" w:cs="Times New Roman"/>
          <w:sz w:val="24"/>
          <w:szCs w:val="24"/>
        </w:rPr>
        <w:t>rozpočtové opatrenie č.3 tretia zmena schválená dňa 22.6.2017 uznesením č. 9/2017</w:t>
      </w:r>
    </w:p>
    <w:p w:rsidR="0079126C" w:rsidRPr="00E04662" w:rsidRDefault="0079126C" w:rsidP="00E0466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4662">
        <w:rPr>
          <w:rFonts w:ascii="Times New Roman" w:hAnsi="Times New Roman" w:cs="Times New Roman"/>
          <w:sz w:val="24"/>
          <w:szCs w:val="24"/>
        </w:rPr>
        <w:t>rozpočtové opatrenie č.4 štvrtá zmena schválená rozpočtovým opatrením č. 4 starost</w:t>
      </w:r>
      <w:r w:rsidR="00EA2536">
        <w:rPr>
          <w:rFonts w:ascii="Times New Roman" w:hAnsi="Times New Roman" w:cs="Times New Roman"/>
          <w:sz w:val="24"/>
          <w:szCs w:val="24"/>
        </w:rPr>
        <w:t>om</w:t>
      </w:r>
    </w:p>
    <w:p w:rsidR="0079126C" w:rsidRPr="00E04662" w:rsidRDefault="0079126C" w:rsidP="00E0466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4662">
        <w:rPr>
          <w:rFonts w:ascii="Times New Roman" w:hAnsi="Times New Roman" w:cs="Times New Roman"/>
          <w:sz w:val="24"/>
          <w:szCs w:val="24"/>
        </w:rPr>
        <w:t>rozpočtové opatrenie č.5 piata zmena schválená rozpočtovým opatrením č. 5 starost</w:t>
      </w:r>
      <w:r w:rsidR="00EA2536">
        <w:rPr>
          <w:rFonts w:ascii="Times New Roman" w:hAnsi="Times New Roman" w:cs="Times New Roman"/>
          <w:sz w:val="24"/>
          <w:szCs w:val="24"/>
        </w:rPr>
        <w:t>om</w:t>
      </w:r>
    </w:p>
    <w:p w:rsidR="0079126C" w:rsidRPr="00E04662" w:rsidRDefault="0079126C" w:rsidP="00E0466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4662">
        <w:rPr>
          <w:rFonts w:ascii="Times New Roman" w:hAnsi="Times New Roman" w:cs="Times New Roman"/>
          <w:sz w:val="24"/>
          <w:szCs w:val="24"/>
        </w:rPr>
        <w:t>rozpočtové opatrenie č.6 šiesta zmena schválená rozpočtovým opatrením č. 6 starostu, dňa 30.11.2017 uznesením č. 15/2017</w:t>
      </w:r>
    </w:p>
    <w:p w:rsidR="0079126C" w:rsidRPr="00E04662" w:rsidRDefault="0079126C" w:rsidP="00E04662">
      <w:pPr>
        <w:spacing w:line="240" w:lineRule="auto"/>
        <w:jc w:val="both"/>
        <w:rPr>
          <w:sz w:val="24"/>
          <w:szCs w:val="24"/>
        </w:rPr>
      </w:pPr>
      <w:r w:rsidRPr="00E04662">
        <w:rPr>
          <w:rFonts w:ascii="Times New Roman" w:hAnsi="Times New Roman" w:cs="Times New Roman"/>
          <w:sz w:val="24"/>
          <w:szCs w:val="24"/>
        </w:rPr>
        <w:t>rozpočtové opatrenie č.7 siedma zmena schválená rozpočtovým opatrením č. 7 starost</w:t>
      </w:r>
      <w:r w:rsidR="00EA2536">
        <w:rPr>
          <w:rFonts w:ascii="Times New Roman" w:hAnsi="Times New Roman" w:cs="Times New Roman"/>
          <w:sz w:val="24"/>
          <w:szCs w:val="24"/>
        </w:rPr>
        <w:t>om</w:t>
      </w:r>
      <w:r w:rsidR="00544356" w:rsidRPr="00E04662">
        <w:rPr>
          <w:sz w:val="24"/>
          <w:szCs w:val="24"/>
        </w:rPr>
        <w:tab/>
      </w:r>
    </w:p>
    <w:p w:rsidR="0079126C" w:rsidRPr="009363A4" w:rsidRDefault="0079126C" w:rsidP="009363A4">
      <w:pPr>
        <w:pStyle w:val="Nadpis1"/>
        <w:rPr>
          <w:color w:val="000000" w:themeColor="text1"/>
        </w:rPr>
      </w:pPr>
      <w:bookmarkStart w:id="17" w:name="_Toc508634869"/>
      <w:r w:rsidRPr="009363A4">
        <w:rPr>
          <w:color w:val="000000" w:themeColor="text1"/>
        </w:rPr>
        <w:lastRenderedPageBreak/>
        <w:t>7.1 Plnenie príjmov a čerpanie výdavkov na rok 2017</w:t>
      </w:r>
      <w:bookmarkEnd w:id="17"/>
    </w:p>
    <w:p w:rsidR="0079126C" w:rsidRDefault="0079126C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65"/>
        <w:gridCol w:w="1765"/>
        <w:gridCol w:w="1765"/>
        <w:gridCol w:w="1989"/>
        <w:gridCol w:w="1778"/>
      </w:tblGrid>
      <w:tr w:rsidR="0079126C" w:rsidTr="0079126C"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79126C" w:rsidRPr="0079126C" w:rsidRDefault="0079126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9126C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</w:t>
            </w:r>
          </w:p>
        </w:tc>
        <w:tc>
          <w:tcPr>
            <w:tcW w:w="1842" w:type="dxa"/>
          </w:tcPr>
          <w:p w:rsidR="0079126C" w:rsidRPr="0079126C" w:rsidRDefault="0079126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  <w:r w:rsidRPr="0079126C">
              <w:rPr>
                <w:rFonts w:ascii="Times New Roman" w:hAnsi="Times New Roman" w:cs="Times New Roman"/>
                <w:b/>
                <w:sz w:val="24"/>
                <w:szCs w:val="24"/>
              </w:rPr>
              <w:t>po poslednej zmene</w:t>
            </w:r>
          </w:p>
        </w:tc>
        <w:tc>
          <w:tcPr>
            <w:tcW w:w="1843" w:type="dxa"/>
          </w:tcPr>
          <w:p w:rsidR="0079126C" w:rsidRPr="0079126C" w:rsidRDefault="0079126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9126C">
              <w:rPr>
                <w:rFonts w:ascii="Times New Roman" w:hAnsi="Times New Roman" w:cs="Times New Roman"/>
                <w:b/>
                <w:sz w:val="24"/>
                <w:szCs w:val="24"/>
              </w:rPr>
              <w:t>Skutočné plnenie príjmov/čerpanie výdavkov k 31.12.2017</w:t>
            </w:r>
          </w:p>
        </w:tc>
        <w:tc>
          <w:tcPr>
            <w:tcW w:w="1843" w:type="dxa"/>
          </w:tcPr>
          <w:p w:rsidR="0079126C" w:rsidRPr="0079126C" w:rsidRDefault="0079126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9126C">
              <w:rPr>
                <w:rFonts w:ascii="Times New Roman" w:hAnsi="Times New Roman" w:cs="Times New Roman"/>
                <w:b/>
                <w:sz w:val="24"/>
                <w:szCs w:val="24"/>
              </w:rPr>
              <w:t>% plnenia príjmov/% čerpania výdavkov</w:t>
            </w:r>
          </w:p>
        </w:tc>
      </w:tr>
      <w:tr w:rsidR="0079126C" w:rsidTr="0079126C">
        <w:tc>
          <w:tcPr>
            <w:tcW w:w="1842" w:type="dxa"/>
          </w:tcPr>
          <w:p w:rsidR="0079126C" w:rsidRPr="000550C0" w:rsidRDefault="0079126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42" w:type="dxa"/>
          </w:tcPr>
          <w:p w:rsidR="0079126C" w:rsidRPr="000550C0" w:rsidRDefault="0079126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496582</w:t>
            </w:r>
            <w:r w:rsidR="000550C0"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79126C" w:rsidRPr="000550C0" w:rsidRDefault="0079126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552967</w:t>
            </w:r>
            <w:r w:rsidR="000550C0"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79126C" w:rsidRPr="000550C0" w:rsidRDefault="00F04C4F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609073,18</w:t>
            </w:r>
          </w:p>
        </w:tc>
        <w:tc>
          <w:tcPr>
            <w:tcW w:w="1843" w:type="dxa"/>
          </w:tcPr>
          <w:p w:rsidR="0079126C" w:rsidRPr="000550C0" w:rsidRDefault="00F04C4F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110,15</w:t>
            </w:r>
          </w:p>
        </w:tc>
      </w:tr>
      <w:tr w:rsidR="0079126C" w:rsidTr="0079126C"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26C" w:rsidTr="0079126C"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483437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489961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558636,78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114,02</w:t>
            </w:r>
          </w:p>
        </w:tc>
      </w:tr>
      <w:tr w:rsidR="0079126C" w:rsidTr="0079126C"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3911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3911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79126C" w:rsidTr="0079126C"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13145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59095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46525,40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78,73</w:t>
            </w:r>
          </w:p>
        </w:tc>
      </w:tr>
      <w:tr w:rsidR="0079126C" w:rsidTr="0079126C">
        <w:tc>
          <w:tcPr>
            <w:tcW w:w="1842" w:type="dxa"/>
          </w:tcPr>
          <w:p w:rsidR="0079126C" w:rsidRPr="000550C0" w:rsidRDefault="0079126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42" w:type="dxa"/>
          </w:tcPr>
          <w:p w:rsidR="0079126C" w:rsidRPr="000550C0" w:rsidRDefault="0079126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479973</w:t>
            </w:r>
            <w:r w:rsidR="000550C0"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79126C" w:rsidRPr="000550C0" w:rsidRDefault="0079126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536358</w:t>
            </w:r>
            <w:r w:rsidR="000550C0"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79126C" w:rsidRPr="000550C0" w:rsidRDefault="00F04C4F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501909,07</w:t>
            </w:r>
          </w:p>
        </w:tc>
        <w:tc>
          <w:tcPr>
            <w:tcW w:w="1843" w:type="dxa"/>
          </w:tcPr>
          <w:p w:rsidR="0079126C" w:rsidRPr="000550C0" w:rsidRDefault="00F04C4F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50C0">
              <w:rPr>
                <w:rFonts w:ascii="Times New Roman" w:hAnsi="Times New Roman" w:cs="Times New Roman"/>
                <w:b/>
                <w:sz w:val="24"/>
                <w:szCs w:val="24"/>
              </w:rPr>
              <w:t>93,58</w:t>
            </w:r>
          </w:p>
        </w:tc>
      </w:tr>
      <w:tr w:rsidR="0079126C" w:rsidTr="0079126C"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26C" w:rsidTr="0079126C"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429928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455202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436966,10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95,99</w:t>
            </w:r>
          </w:p>
        </w:tc>
      </w:tr>
      <w:tr w:rsidR="0079126C" w:rsidTr="0079126C"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36900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68011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51798,17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76,16</w:t>
            </w:r>
          </w:p>
        </w:tc>
      </w:tr>
      <w:tr w:rsidR="0079126C" w:rsidTr="0079126C"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13145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13145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13144,80</w:t>
            </w:r>
          </w:p>
        </w:tc>
        <w:tc>
          <w:tcPr>
            <w:tcW w:w="1843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79126C" w:rsidTr="0079126C"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Rozpočet obce</w:t>
            </w:r>
          </w:p>
        </w:tc>
        <w:tc>
          <w:tcPr>
            <w:tcW w:w="1842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16609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2" w:type="dxa"/>
          </w:tcPr>
          <w:p w:rsidR="0079126C" w:rsidRDefault="00F04C4F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16609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79126C" w:rsidRDefault="0079126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A2536" w:rsidRDefault="0079126C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33ADC" w:rsidRDefault="00033ADC" w:rsidP="009363A4">
      <w:pPr>
        <w:pStyle w:val="Nadpis1"/>
        <w:rPr>
          <w:color w:val="000000" w:themeColor="text1"/>
        </w:rPr>
      </w:pPr>
      <w:bookmarkStart w:id="18" w:name="_Toc508634870"/>
      <w:r w:rsidRPr="009363A4">
        <w:rPr>
          <w:color w:val="000000" w:themeColor="text1"/>
        </w:rPr>
        <w:t>7.2 Prebytok/schodok rozpočtového hospodárenia za rok 2017</w:t>
      </w:r>
      <w:bookmarkEnd w:id="18"/>
    </w:p>
    <w:p w:rsidR="009363A4" w:rsidRPr="009363A4" w:rsidRDefault="009363A4" w:rsidP="009363A4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09"/>
        <w:gridCol w:w="2553"/>
      </w:tblGrid>
      <w:tr w:rsidR="00033ADC" w:rsidTr="000E2607">
        <w:trPr>
          <w:trHeight w:val="537"/>
        </w:trPr>
        <w:tc>
          <w:tcPr>
            <w:tcW w:w="6629" w:type="dxa"/>
            <w:shd w:val="clear" w:color="auto" w:fill="BFBFBF" w:themeFill="background1" w:themeFillShade="BF"/>
            <w:vAlign w:val="center"/>
          </w:tcPr>
          <w:p w:rsidR="00033ADC" w:rsidRPr="00CF7737" w:rsidRDefault="00033ADC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Hospodárenie obce</w:t>
            </w:r>
          </w:p>
        </w:tc>
        <w:tc>
          <w:tcPr>
            <w:tcW w:w="2583" w:type="dxa"/>
            <w:shd w:val="clear" w:color="auto" w:fill="BFBFBF" w:themeFill="background1" w:themeFillShade="BF"/>
            <w:vAlign w:val="center"/>
          </w:tcPr>
          <w:p w:rsidR="00033ADC" w:rsidRPr="00CF7737" w:rsidRDefault="00033ADC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</w:tr>
      <w:tr w:rsidR="00033ADC" w:rsidTr="000E2607">
        <w:tc>
          <w:tcPr>
            <w:tcW w:w="6629" w:type="dxa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583" w:type="dxa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558636,78</w:t>
            </w:r>
          </w:p>
        </w:tc>
      </w:tr>
      <w:tr w:rsidR="00033ADC" w:rsidTr="000E2607">
        <w:tc>
          <w:tcPr>
            <w:tcW w:w="6629" w:type="dxa"/>
            <w:tcBorders>
              <w:bottom w:val="single" w:sz="4" w:space="0" w:color="000000" w:themeColor="text1"/>
            </w:tcBorders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583" w:type="dxa"/>
            <w:tcBorders>
              <w:bottom w:val="single" w:sz="4" w:space="0" w:color="000000" w:themeColor="text1"/>
            </w:tcBorders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436966,10</w:t>
            </w:r>
          </w:p>
        </w:tc>
      </w:tr>
      <w:tr w:rsidR="00033ADC" w:rsidTr="000E2607">
        <w:tc>
          <w:tcPr>
            <w:tcW w:w="6629" w:type="dxa"/>
            <w:shd w:val="clear" w:color="auto" w:fill="BFBFBF" w:themeFill="background1" w:themeFillShade="BF"/>
          </w:tcPr>
          <w:p w:rsidR="00033ADC" w:rsidRPr="000E2607" w:rsidRDefault="00033AD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Bežný rozpočet - prebyt</w:t>
            </w:r>
            <w:r w:rsidR="000E2607">
              <w:rPr>
                <w:rFonts w:ascii="Times New Roman" w:hAnsi="Times New Roman" w:cs="Times New Roman"/>
                <w:b/>
                <w:sz w:val="24"/>
                <w:szCs w:val="24"/>
              </w:rPr>
              <w:t>ok</w:t>
            </w:r>
          </w:p>
        </w:tc>
        <w:tc>
          <w:tcPr>
            <w:tcW w:w="2583" w:type="dxa"/>
            <w:shd w:val="clear" w:color="auto" w:fill="BFBFBF" w:themeFill="background1" w:themeFillShade="BF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121670,68</w:t>
            </w:r>
          </w:p>
        </w:tc>
      </w:tr>
      <w:tr w:rsidR="00033ADC" w:rsidTr="000E2607">
        <w:tc>
          <w:tcPr>
            <w:tcW w:w="6629" w:type="dxa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583" w:type="dxa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3911</w:t>
            </w:r>
            <w:r w:rsidR="00EA2536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033ADC" w:rsidTr="000E2607">
        <w:tc>
          <w:tcPr>
            <w:tcW w:w="6629" w:type="dxa"/>
            <w:tcBorders>
              <w:bottom w:val="single" w:sz="4" w:space="0" w:color="000000" w:themeColor="text1"/>
            </w:tcBorders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583" w:type="dxa"/>
            <w:tcBorders>
              <w:bottom w:val="single" w:sz="4" w:space="0" w:color="000000" w:themeColor="text1"/>
            </w:tcBorders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51798,17</w:t>
            </w:r>
          </w:p>
        </w:tc>
      </w:tr>
      <w:tr w:rsidR="00033ADC" w:rsidTr="000E2607">
        <w:tc>
          <w:tcPr>
            <w:tcW w:w="6629" w:type="dxa"/>
            <w:shd w:val="clear" w:color="auto" w:fill="BFBFBF" w:themeFill="background1" w:themeFillShade="BF"/>
          </w:tcPr>
          <w:p w:rsidR="00033ADC" w:rsidRPr="000E2607" w:rsidRDefault="00033AD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Kapitálový rozpočet</w:t>
            </w:r>
            <w:r w:rsidR="000E2607"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(prebytok/schodok)</w:t>
            </w:r>
          </w:p>
        </w:tc>
        <w:tc>
          <w:tcPr>
            <w:tcW w:w="2583" w:type="dxa"/>
            <w:shd w:val="clear" w:color="auto" w:fill="BFBFBF" w:themeFill="background1" w:themeFillShade="BF"/>
          </w:tcPr>
          <w:p w:rsidR="00033ADC" w:rsidRPr="000E2607" w:rsidRDefault="00033AD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- 47887,17</w:t>
            </w:r>
          </w:p>
        </w:tc>
      </w:tr>
      <w:tr w:rsidR="00033ADC" w:rsidTr="000E2607">
        <w:tc>
          <w:tcPr>
            <w:tcW w:w="6629" w:type="dxa"/>
          </w:tcPr>
          <w:p w:rsidR="00033ADC" w:rsidRPr="000E2607" w:rsidRDefault="00033AD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2583" w:type="dxa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73783,51</w:t>
            </w:r>
          </w:p>
        </w:tc>
      </w:tr>
      <w:tr w:rsidR="00033ADC" w:rsidTr="000E2607">
        <w:tc>
          <w:tcPr>
            <w:tcW w:w="6629" w:type="dxa"/>
            <w:tcBorders>
              <w:bottom w:val="single" w:sz="4" w:space="0" w:color="000000" w:themeColor="text1"/>
            </w:tcBorders>
          </w:tcPr>
          <w:p w:rsidR="00033ADC" w:rsidRPr="000E2607" w:rsidRDefault="00033AD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Vylúčenie z prebytku</w:t>
            </w:r>
          </w:p>
        </w:tc>
        <w:tc>
          <w:tcPr>
            <w:tcW w:w="2583" w:type="dxa"/>
            <w:tcBorders>
              <w:bottom w:val="single" w:sz="4" w:space="0" w:color="000000" w:themeColor="text1"/>
            </w:tcBorders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63571,60</w:t>
            </w:r>
          </w:p>
        </w:tc>
      </w:tr>
      <w:tr w:rsidR="00033ADC" w:rsidTr="000E2607">
        <w:tc>
          <w:tcPr>
            <w:tcW w:w="6629" w:type="dxa"/>
            <w:shd w:val="clear" w:color="auto" w:fill="BFBFBF" w:themeFill="background1" w:themeFillShade="BF"/>
          </w:tcPr>
          <w:p w:rsidR="00033ADC" w:rsidRPr="000E2607" w:rsidRDefault="00033AD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Upravený prebytok/schodok bežného a kapitálového rozpočtu</w:t>
            </w:r>
          </w:p>
        </w:tc>
        <w:tc>
          <w:tcPr>
            <w:tcW w:w="2583" w:type="dxa"/>
            <w:shd w:val="clear" w:color="auto" w:fill="BFBFBF" w:themeFill="background1" w:themeFillShade="BF"/>
          </w:tcPr>
          <w:p w:rsidR="00033ADC" w:rsidRPr="000E2607" w:rsidRDefault="00033AD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10211,91</w:t>
            </w:r>
          </w:p>
        </w:tc>
      </w:tr>
      <w:tr w:rsidR="00033ADC" w:rsidTr="000E2607">
        <w:tc>
          <w:tcPr>
            <w:tcW w:w="6629" w:type="dxa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Príjmy z finančných operácií</w:t>
            </w:r>
          </w:p>
        </w:tc>
        <w:tc>
          <w:tcPr>
            <w:tcW w:w="2583" w:type="dxa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46525,40</w:t>
            </w:r>
          </w:p>
        </w:tc>
      </w:tr>
      <w:tr w:rsidR="00033ADC" w:rsidTr="000E2607">
        <w:tc>
          <w:tcPr>
            <w:tcW w:w="6629" w:type="dxa"/>
            <w:tcBorders>
              <w:bottom w:val="single" w:sz="4" w:space="0" w:color="000000" w:themeColor="text1"/>
            </w:tcBorders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Výdavky z finančných operácií</w:t>
            </w:r>
          </w:p>
        </w:tc>
        <w:tc>
          <w:tcPr>
            <w:tcW w:w="2583" w:type="dxa"/>
            <w:tcBorders>
              <w:bottom w:val="single" w:sz="4" w:space="0" w:color="000000" w:themeColor="text1"/>
            </w:tcBorders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13144,80</w:t>
            </w:r>
          </w:p>
        </w:tc>
      </w:tr>
      <w:tr w:rsidR="00033ADC" w:rsidTr="000E2607">
        <w:tc>
          <w:tcPr>
            <w:tcW w:w="6629" w:type="dxa"/>
            <w:shd w:val="clear" w:color="auto" w:fill="BFBFBF" w:themeFill="background1" w:themeFillShade="BF"/>
          </w:tcPr>
          <w:p w:rsidR="00033ADC" w:rsidRPr="000E2607" w:rsidRDefault="00033AD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Rozdiel finančných operácií</w:t>
            </w:r>
          </w:p>
        </w:tc>
        <w:tc>
          <w:tcPr>
            <w:tcW w:w="2583" w:type="dxa"/>
            <w:shd w:val="clear" w:color="auto" w:fill="BFBFBF" w:themeFill="background1" w:themeFillShade="BF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33380</w:t>
            </w:r>
            <w:r w:rsidR="000550C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033ADC" w:rsidTr="000E2607">
        <w:tc>
          <w:tcPr>
            <w:tcW w:w="6629" w:type="dxa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PRÍJMY SPOLU</w:t>
            </w:r>
          </w:p>
        </w:tc>
        <w:tc>
          <w:tcPr>
            <w:tcW w:w="2583" w:type="dxa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609073,18</w:t>
            </w:r>
          </w:p>
        </w:tc>
      </w:tr>
      <w:tr w:rsidR="00033ADC" w:rsidTr="000E2607">
        <w:tc>
          <w:tcPr>
            <w:tcW w:w="6629" w:type="dxa"/>
            <w:tcBorders>
              <w:bottom w:val="single" w:sz="4" w:space="0" w:color="000000" w:themeColor="text1"/>
            </w:tcBorders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VÝDAVKY SPOLU</w:t>
            </w:r>
          </w:p>
        </w:tc>
        <w:tc>
          <w:tcPr>
            <w:tcW w:w="2583" w:type="dxa"/>
            <w:tcBorders>
              <w:bottom w:val="single" w:sz="4" w:space="0" w:color="000000" w:themeColor="text1"/>
            </w:tcBorders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501909,07</w:t>
            </w:r>
          </w:p>
        </w:tc>
      </w:tr>
      <w:tr w:rsidR="00033ADC" w:rsidTr="000E2607">
        <w:tc>
          <w:tcPr>
            <w:tcW w:w="6629" w:type="dxa"/>
            <w:shd w:val="clear" w:color="auto" w:fill="BFBFBF" w:themeFill="background1" w:themeFillShade="BF"/>
          </w:tcPr>
          <w:p w:rsidR="00033ADC" w:rsidRPr="000E2607" w:rsidRDefault="00033AD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Hospodárenie obce</w:t>
            </w:r>
          </w:p>
        </w:tc>
        <w:tc>
          <w:tcPr>
            <w:tcW w:w="2583" w:type="dxa"/>
            <w:shd w:val="clear" w:color="auto" w:fill="BFBFBF" w:themeFill="background1" w:themeFillShade="BF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107164,11</w:t>
            </w:r>
          </w:p>
        </w:tc>
      </w:tr>
      <w:tr w:rsidR="00033ADC" w:rsidTr="000E2607">
        <w:tc>
          <w:tcPr>
            <w:tcW w:w="6629" w:type="dxa"/>
            <w:tcBorders>
              <w:bottom w:val="single" w:sz="4" w:space="0" w:color="000000" w:themeColor="text1"/>
            </w:tcBorders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Vylúčenie z prebytku</w:t>
            </w:r>
          </w:p>
        </w:tc>
        <w:tc>
          <w:tcPr>
            <w:tcW w:w="2583" w:type="dxa"/>
            <w:tcBorders>
              <w:bottom w:val="single" w:sz="4" w:space="0" w:color="000000" w:themeColor="text1"/>
            </w:tcBorders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63571,60</w:t>
            </w:r>
          </w:p>
        </w:tc>
      </w:tr>
      <w:tr w:rsidR="00033ADC" w:rsidTr="000E2607">
        <w:tc>
          <w:tcPr>
            <w:tcW w:w="6629" w:type="dxa"/>
            <w:shd w:val="clear" w:color="auto" w:fill="BFBFBF" w:themeFill="background1" w:themeFillShade="BF"/>
          </w:tcPr>
          <w:p w:rsidR="00033ADC" w:rsidRPr="000E2607" w:rsidRDefault="00033ADC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Upravené hospodárenie obce</w:t>
            </w:r>
          </w:p>
        </w:tc>
        <w:tc>
          <w:tcPr>
            <w:tcW w:w="2583" w:type="dxa"/>
            <w:shd w:val="clear" w:color="auto" w:fill="BFBFBF" w:themeFill="background1" w:themeFillShade="BF"/>
          </w:tcPr>
          <w:p w:rsidR="00033ADC" w:rsidRDefault="00033AD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43592,51</w:t>
            </w:r>
          </w:p>
        </w:tc>
      </w:tr>
    </w:tbl>
    <w:p w:rsidR="000E2607" w:rsidRDefault="000E2607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E2607" w:rsidRDefault="000E2607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E2607" w:rsidRDefault="000E2607" w:rsidP="009363A4">
      <w:pPr>
        <w:pStyle w:val="Nadpis1"/>
        <w:rPr>
          <w:color w:val="000000" w:themeColor="text1"/>
        </w:rPr>
      </w:pPr>
      <w:bookmarkStart w:id="19" w:name="_Toc508634871"/>
      <w:r w:rsidRPr="009363A4">
        <w:rPr>
          <w:color w:val="000000" w:themeColor="text1"/>
        </w:rPr>
        <w:t>7.3 Rozpočet na roky 2018-2020</w:t>
      </w:r>
      <w:bookmarkEnd w:id="19"/>
    </w:p>
    <w:p w:rsidR="009363A4" w:rsidRPr="009363A4" w:rsidRDefault="009363A4" w:rsidP="009363A4"/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2172"/>
        <w:gridCol w:w="1723"/>
        <w:gridCol w:w="1723"/>
        <w:gridCol w:w="1722"/>
        <w:gridCol w:w="1722"/>
      </w:tblGrid>
      <w:tr w:rsidR="000E2607" w:rsidTr="00692ACD">
        <w:tc>
          <w:tcPr>
            <w:tcW w:w="1198" w:type="pct"/>
            <w:shd w:val="clear" w:color="auto" w:fill="BFBFBF" w:themeFill="background1" w:themeFillShade="BF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0" w:type="pct"/>
            <w:shd w:val="clear" w:color="auto" w:fill="BFBFBF" w:themeFill="background1" w:themeFillShade="BF"/>
            <w:vAlign w:val="center"/>
          </w:tcPr>
          <w:p w:rsidR="000E2607" w:rsidRPr="000E2607" w:rsidRDefault="000E260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950" w:type="pct"/>
            <w:shd w:val="clear" w:color="auto" w:fill="BFBFBF" w:themeFill="background1" w:themeFillShade="BF"/>
            <w:vAlign w:val="center"/>
          </w:tcPr>
          <w:p w:rsidR="000E2607" w:rsidRPr="000E2607" w:rsidRDefault="000E260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2018</w:t>
            </w:r>
          </w:p>
        </w:tc>
        <w:tc>
          <w:tcPr>
            <w:tcW w:w="950" w:type="pct"/>
            <w:shd w:val="clear" w:color="auto" w:fill="BFBFBF" w:themeFill="background1" w:themeFillShade="BF"/>
            <w:vAlign w:val="center"/>
          </w:tcPr>
          <w:p w:rsidR="000E2607" w:rsidRPr="000E2607" w:rsidRDefault="000E260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0E2607" w:rsidRPr="000E2607" w:rsidRDefault="000E260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na rok 2019</w:t>
            </w:r>
          </w:p>
        </w:tc>
        <w:tc>
          <w:tcPr>
            <w:tcW w:w="950" w:type="pct"/>
            <w:shd w:val="clear" w:color="auto" w:fill="BFBFBF" w:themeFill="background1" w:themeFillShade="BF"/>
            <w:vAlign w:val="center"/>
          </w:tcPr>
          <w:p w:rsidR="000E2607" w:rsidRPr="000E2607" w:rsidRDefault="000E260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2607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</w:tr>
      <w:tr w:rsidR="000E2607" w:rsidTr="00692ACD">
        <w:tc>
          <w:tcPr>
            <w:tcW w:w="1198" w:type="pct"/>
            <w:shd w:val="clear" w:color="auto" w:fill="BFBFBF" w:themeFill="background1" w:themeFillShade="BF"/>
          </w:tcPr>
          <w:p w:rsidR="000E2607" w:rsidRPr="00147C70" w:rsidRDefault="000E260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7C70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950" w:type="pct"/>
            <w:shd w:val="clear" w:color="auto" w:fill="BFBFBF" w:themeFill="background1" w:themeFillShade="BF"/>
          </w:tcPr>
          <w:p w:rsidR="000E2607" w:rsidRPr="00147C70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7C70">
              <w:rPr>
                <w:rFonts w:ascii="Times New Roman" w:hAnsi="Times New Roman" w:cs="Times New Roman"/>
                <w:sz w:val="24"/>
                <w:szCs w:val="24"/>
              </w:rPr>
              <w:t>609073,18</w:t>
            </w:r>
          </w:p>
        </w:tc>
        <w:tc>
          <w:tcPr>
            <w:tcW w:w="950" w:type="pct"/>
            <w:shd w:val="clear" w:color="auto" w:fill="BFBFBF" w:themeFill="background1" w:themeFillShade="BF"/>
          </w:tcPr>
          <w:p w:rsidR="000E2607" w:rsidRPr="00147C70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7C70">
              <w:rPr>
                <w:rFonts w:ascii="Times New Roman" w:hAnsi="Times New Roman" w:cs="Times New Roman"/>
                <w:sz w:val="24"/>
                <w:szCs w:val="24"/>
              </w:rPr>
              <w:t>492450,00</w:t>
            </w:r>
          </w:p>
        </w:tc>
        <w:tc>
          <w:tcPr>
            <w:tcW w:w="950" w:type="pct"/>
            <w:shd w:val="clear" w:color="auto" w:fill="BFBFBF" w:themeFill="background1" w:themeFillShade="BF"/>
          </w:tcPr>
          <w:p w:rsidR="000E2607" w:rsidRPr="00147C70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7C70">
              <w:rPr>
                <w:rFonts w:ascii="Times New Roman" w:hAnsi="Times New Roman" w:cs="Times New Roman"/>
                <w:sz w:val="24"/>
                <w:szCs w:val="24"/>
              </w:rPr>
              <w:t>466882,00</w:t>
            </w:r>
          </w:p>
        </w:tc>
        <w:tc>
          <w:tcPr>
            <w:tcW w:w="950" w:type="pct"/>
            <w:shd w:val="clear" w:color="auto" w:fill="BFBFBF" w:themeFill="background1" w:themeFillShade="BF"/>
          </w:tcPr>
          <w:p w:rsidR="000E2607" w:rsidRPr="00147C70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7C70">
              <w:rPr>
                <w:rFonts w:ascii="Times New Roman" w:hAnsi="Times New Roman" w:cs="Times New Roman"/>
                <w:sz w:val="24"/>
                <w:szCs w:val="24"/>
              </w:rPr>
              <w:t>484437,00</w:t>
            </w:r>
          </w:p>
        </w:tc>
      </w:tr>
      <w:tr w:rsidR="000E2607" w:rsidTr="000E2607">
        <w:tc>
          <w:tcPr>
            <w:tcW w:w="1198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E2607" w:rsidTr="000E2607">
        <w:tc>
          <w:tcPr>
            <w:tcW w:w="1198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558636,78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483437,00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466882,00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484437,00</w:t>
            </w:r>
          </w:p>
        </w:tc>
      </w:tr>
      <w:tr w:rsidR="000E2607" w:rsidTr="000E2607">
        <w:tc>
          <w:tcPr>
            <w:tcW w:w="1198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3911,00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E2607" w:rsidTr="000E2607">
        <w:tc>
          <w:tcPr>
            <w:tcW w:w="1198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46525,40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9013,00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50" w:type="pct"/>
          </w:tcPr>
          <w:p w:rsidR="000E2607" w:rsidRDefault="000E260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F26DFB" w:rsidRDefault="00F26DFB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2ACD" w:rsidRDefault="009363A4" w:rsidP="009363A4">
      <w:pPr>
        <w:pStyle w:val="Nadpis1"/>
        <w:rPr>
          <w:color w:val="000000" w:themeColor="text1"/>
        </w:rPr>
      </w:pPr>
      <w:bookmarkStart w:id="20" w:name="_Toc508634872"/>
      <w:r>
        <w:rPr>
          <w:color w:val="000000" w:themeColor="text1"/>
        </w:rPr>
        <w:t xml:space="preserve">8. </w:t>
      </w:r>
      <w:r w:rsidR="00692ACD" w:rsidRPr="009363A4">
        <w:rPr>
          <w:color w:val="000000" w:themeColor="text1"/>
        </w:rPr>
        <w:t>Informácia o vývoji obce z pohľadu účtovníctva za materskú účtovnú jednotku a konsolidovaný celok</w:t>
      </w:r>
      <w:bookmarkEnd w:id="20"/>
    </w:p>
    <w:p w:rsidR="009363A4" w:rsidRPr="009363A4" w:rsidRDefault="009363A4" w:rsidP="009363A4"/>
    <w:p w:rsidR="00692ACD" w:rsidRDefault="00692ACD" w:rsidP="009363A4">
      <w:pPr>
        <w:pStyle w:val="Nadpis1"/>
        <w:rPr>
          <w:color w:val="000000" w:themeColor="text1"/>
        </w:rPr>
      </w:pPr>
      <w:bookmarkStart w:id="21" w:name="_Toc508634873"/>
      <w:r w:rsidRPr="009363A4">
        <w:rPr>
          <w:color w:val="000000" w:themeColor="text1"/>
        </w:rPr>
        <w:t>8.1 Majetok</w:t>
      </w:r>
      <w:bookmarkEnd w:id="21"/>
    </w:p>
    <w:p w:rsidR="009363A4" w:rsidRPr="009363A4" w:rsidRDefault="009363A4" w:rsidP="009363A4"/>
    <w:p w:rsidR="00692ACD" w:rsidRPr="009363A4" w:rsidRDefault="00692ACD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363A4">
        <w:rPr>
          <w:rFonts w:ascii="Times New Roman" w:hAnsi="Times New Roman" w:cs="Times New Roman"/>
          <w:b/>
          <w:sz w:val="24"/>
          <w:szCs w:val="24"/>
        </w:rPr>
        <w:t>a) za materskú účtovnú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22"/>
        <w:gridCol w:w="3022"/>
      </w:tblGrid>
      <w:tr w:rsidR="00692ACD" w:rsidTr="00CF7737">
        <w:trPr>
          <w:trHeight w:val="565"/>
        </w:trPr>
        <w:tc>
          <w:tcPr>
            <w:tcW w:w="3070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:rsidR="00692ACD" w:rsidRPr="00CF7737" w:rsidRDefault="00692ACD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071" w:type="dxa"/>
            <w:shd w:val="clear" w:color="auto" w:fill="BFBFBF" w:themeFill="background1" w:themeFillShade="BF"/>
            <w:vAlign w:val="center"/>
          </w:tcPr>
          <w:p w:rsidR="00692ACD" w:rsidRPr="00CF7737" w:rsidRDefault="00692ACD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  <w:vAlign w:val="center"/>
          </w:tcPr>
          <w:p w:rsidR="00692ACD" w:rsidRPr="00CF7737" w:rsidRDefault="00692ACD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</w:tr>
      <w:tr w:rsidR="00692ACD" w:rsidTr="00CF7737">
        <w:tc>
          <w:tcPr>
            <w:tcW w:w="3070" w:type="dxa"/>
            <w:shd w:val="clear" w:color="auto" w:fill="BFBFBF" w:themeFill="background1" w:themeFillShade="BF"/>
          </w:tcPr>
          <w:p w:rsidR="00692ACD" w:rsidRPr="00CF7737" w:rsidRDefault="00692ACD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3071" w:type="dxa"/>
          </w:tcPr>
          <w:p w:rsidR="00692ACD" w:rsidRDefault="00F26DF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2065345,77</w:t>
            </w:r>
          </w:p>
        </w:tc>
        <w:tc>
          <w:tcPr>
            <w:tcW w:w="3071" w:type="dxa"/>
          </w:tcPr>
          <w:p w:rsidR="00692ACD" w:rsidRDefault="00F26DF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2288002,69</w:t>
            </w:r>
          </w:p>
        </w:tc>
      </w:tr>
      <w:tr w:rsidR="00692ACD" w:rsidTr="00CF7737">
        <w:tc>
          <w:tcPr>
            <w:tcW w:w="3070" w:type="dxa"/>
            <w:shd w:val="clear" w:color="auto" w:fill="BFBFBF" w:themeFill="background1" w:themeFillShade="BF"/>
          </w:tcPr>
          <w:p w:rsidR="00692ACD" w:rsidRPr="00CF7737" w:rsidRDefault="00692ACD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3071" w:type="dxa"/>
          </w:tcPr>
          <w:p w:rsidR="00692ACD" w:rsidRDefault="00F26DF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1747505,78</w:t>
            </w:r>
          </w:p>
        </w:tc>
        <w:tc>
          <w:tcPr>
            <w:tcW w:w="3071" w:type="dxa"/>
          </w:tcPr>
          <w:p w:rsidR="00692ACD" w:rsidRDefault="00F26DF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1896199,34</w:t>
            </w:r>
          </w:p>
        </w:tc>
      </w:tr>
      <w:tr w:rsidR="00692ACD" w:rsidTr="00692ACD">
        <w:tc>
          <w:tcPr>
            <w:tcW w:w="3070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2ACD" w:rsidTr="00692ACD">
        <w:tc>
          <w:tcPr>
            <w:tcW w:w="3070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3071" w:type="dxa"/>
          </w:tcPr>
          <w:p w:rsidR="00692ACD" w:rsidRDefault="00F26DF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95726,16</w:t>
            </w:r>
          </w:p>
        </w:tc>
        <w:tc>
          <w:tcPr>
            <w:tcW w:w="3071" w:type="dxa"/>
          </w:tcPr>
          <w:p w:rsidR="00692ACD" w:rsidRDefault="00F26DF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92750,16</w:t>
            </w:r>
          </w:p>
        </w:tc>
      </w:tr>
      <w:tr w:rsidR="00692ACD" w:rsidTr="00692ACD">
        <w:tc>
          <w:tcPr>
            <w:tcW w:w="3070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3071" w:type="dxa"/>
          </w:tcPr>
          <w:p w:rsidR="00692ACD" w:rsidRDefault="00F26DF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831029,95</w:t>
            </w:r>
          </w:p>
        </w:tc>
        <w:tc>
          <w:tcPr>
            <w:tcW w:w="3071" w:type="dxa"/>
          </w:tcPr>
          <w:p w:rsidR="00692ACD" w:rsidRDefault="00F26DF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982699,51</w:t>
            </w:r>
          </w:p>
        </w:tc>
      </w:tr>
      <w:tr w:rsidR="00692ACD" w:rsidTr="00CF7737">
        <w:tc>
          <w:tcPr>
            <w:tcW w:w="3070" w:type="dxa"/>
            <w:tcBorders>
              <w:bottom w:val="single" w:sz="4" w:space="0" w:color="000000" w:themeColor="text1"/>
            </w:tcBorders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071" w:type="dxa"/>
          </w:tcPr>
          <w:p w:rsidR="00132644" w:rsidRDefault="0013264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820749,67</w:t>
            </w:r>
          </w:p>
        </w:tc>
        <w:tc>
          <w:tcPr>
            <w:tcW w:w="3071" w:type="dxa"/>
          </w:tcPr>
          <w:p w:rsidR="00692ACD" w:rsidRDefault="0013264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820749,67</w:t>
            </w:r>
          </w:p>
        </w:tc>
      </w:tr>
      <w:tr w:rsidR="00692ACD" w:rsidTr="00CF7737">
        <w:tc>
          <w:tcPr>
            <w:tcW w:w="3070" w:type="dxa"/>
            <w:shd w:val="clear" w:color="auto" w:fill="BFBFBF" w:themeFill="background1" w:themeFillShade="BF"/>
          </w:tcPr>
          <w:p w:rsidR="00692ACD" w:rsidRPr="00CF7737" w:rsidRDefault="00692ACD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3071" w:type="dxa"/>
          </w:tcPr>
          <w:p w:rsidR="00692ACD" w:rsidRDefault="0013264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316907,38</w:t>
            </w:r>
          </w:p>
        </w:tc>
        <w:tc>
          <w:tcPr>
            <w:tcW w:w="3071" w:type="dxa"/>
          </w:tcPr>
          <w:p w:rsidR="00692ACD" w:rsidRDefault="0013264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390317,39</w:t>
            </w:r>
          </w:p>
        </w:tc>
      </w:tr>
      <w:tr w:rsidR="00692ACD" w:rsidTr="00692ACD">
        <w:tc>
          <w:tcPr>
            <w:tcW w:w="3070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</w:t>
            </w: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2ACD" w:rsidTr="00692ACD">
        <w:tc>
          <w:tcPr>
            <w:tcW w:w="3070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3071" w:type="dxa"/>
          </w:tcPr>
          <w:p w:rsidR="00692ACD" w:rsidRDefault="0013264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647,40</w:t>
            </w:r>
          </w:p>
        </w:tc>
        <w:tc>
          <w:tcPr>
            <w:tcW w:w="3071" w:type="dxa"/>
          </w:tcPr>
          <w:p w:rsidR="00692ACD" w:rsidRDefault="0013264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596,26</w:t>
            </w:r>
          </w:p>
        </w:tc>
      </w:tr>
      <w:tr w:rsidR="00692ACD" w:rsidTr="00692ACD">
        <w:tc>
          <w:tcPr>
            <w:tcW w:w="3070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2ACD" w:rsidTr="00692ACD">
        <w:tc>
          <w:tcPr>
            <w:tcW w:w="3070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2ACD" w:rsidTr="00692ACD">
        <w:tc>
          <w:tcPr>
            <w:tcW w:w="3070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pohľadávky</w:t>
            </w:r>
          </w:p>
        </w:tc>
        <w:tc>
          <w:tcPr>
            <w:tcW w:w="3071" w:type="dxa"/>
          </w:tcPr>
          <w:p w:rsidR="00692ACD" w:rsidRDefault="0013264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9085,39</w:t>
            </w:r>
          </w:p>
        </w:tc>
        <w:tc>
          <w:tcPr>
            <w:tcW w:w="3071" w:type="dxa"/>
          </w:tcPr>
          <w:p w:rsidR="00692ACD" w:rsidRDefault="0013264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17252,30</w:t>
            </w:r>
          </w:p>
        </w:tc>
      </w:tr>
      <w:tr w:rsidR="00692ACD" w:rsidTr="00692ACD">
        <w:tc>
          <w:tcPr>
            <w:tcW w:w="3070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3071" w:type="dxa"/>
          </w:tcPr>
          <w:p w:rsidR="00692ACD" w:rsidRDefault="0013264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307174,59</w:t>
            </w:r>
          </w:p>
        </w:tc>
        <w:tc>
          <w:tcPr>
            <w:tcW w:w="3071" w:type="dxa"/>
          </w:tcPr>
          <w:p w:rsidR="00692ACD" w:rsidRDefault="0013264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372468,83</w:t>
            </w:r>
          </w:p>
        </w:tc>
      </w:tr>
      <w:tr w:rsidR="00692ACD" w:rsidTr="00692ACD">
        <w:tc>
          <w:tcPr>
            <w:tcW w:w="3070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2ACD" w:rsidTr="00CF7737">
        <w:tc>
          <w:tcPr>
            <w:tcW w:w="3070" w:type="dxa"/>
            <w:tcBorders>
              <w:bottom w:val="single" w:sz="4" w:space="0" w:color="000000" w:themeColor="text1"/>
            </w:tcBorders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Poskytnuté návratné fin. výpomoci krát.</w:t>
            </w: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2ACD" w:rsidRDefault="00692AC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2ACD" w:rsidTr="00CF7737">
        <w:tc>
          <w:tcPr>
            <w:tcW w:w="3070" w:type="dxa"/>
            <w:shd w:val="clear" w:color="auto" w:fill="BFBFBF" w:themeFill="background1" w:themeFillShade="BF"/>
          </w:tcPr>
          <w:p w:rsidR="00692ACD" w:rsidRPr="00CF7737" w:rsidRDefault="00692ACD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3071" w:type="dxa"/>
          </w:tcPr>
          <w:p w:rsidR="00692ACD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321768,57</w:t>
            </w:r>
          </w:p>
        </w:tc>
        <w:tc>
          <w:tcPr>
            <w:tcW w:w="3071" w:type="dxa"/>
          </w:tcPr>
          <w:p w:rsidR="00692ACD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451702,70</w:t>
            </w:r>
          </w:p>
        </w:tc>
      </w:tr>
    </w:tbl>
    <w:p w:rsidR="00692ACD" w:rsidRDefault="00692ACD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0457" w:rsidRPr="009363A4" w:rsidRDefault="00C30457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363A4">
        <w:rPr>
          <w:rFonts w:ascii="Times New Roman" w:hAnsi="Times New Roman" w:cs="Times New Roman"/>
          <w:b/>
          <w:sz w:val="24"/>
          <w:szCs w:val="24"/>
        </w:rPr>
        <w:lastRenderedPageBreak/>
        <w:t>b)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22"/>
        <w:gridCol w:w="3022"/>
      </w:tblGrid>
      <w:tr w:rsidR="00C30457" w:rsidTr="00CF7737">
        <w:trPr>
          <w:trHeight w:val="505"/>
        </w:trPr>
        <w:tc>
          <w:tcPr>
            <w:tcW w:w="3070" w:type="dxa"/>
            <w:shd w:val="clear" w:color="auto" w:fill="BFBFBF" w:themeFill="background1" w:themeFillShade="BF"/>
            <w:vAlign w:val="center"/>
          </w:tcPr>
          <w:p w:rsidR="00C30457" w:rsidRPr="00CF7737" w:rsidRDefault="00C3045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071" w:type="dxa"/>
            <w:shd w:val="clear" w:color="auto" w:fill="BFBFBF" w:themeFill="background1" w:themeFillShade="BF"/>
            <w:vAlign w:val="center"/>
          </w:tcPr>
          <w:p w:rsidR="00C30457" w:rsidRPr="00CF7737" w:rsidRDefault="00C3045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3071" w:type="dxa"/>
            <w:shd w:val="clear" w:color="auto" w:fill="BFBFBF" w:themeFill="background1" w:themeFillShade="BF"/>
            <w:vAlign w:val="center"/>
          </w:tcPr>
          <w:p w:rsidR="00C30457" w:rsidRPr="00CF7737" w:rsidRDefault="00C3045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</w:tr>
      <w:tr w:rsidR="00C30457" w:rsidTr="00CF7737">
        <w:tc>
          <w:tcPr>
            <w:tcW w:w="3070" w:type="dxa"/>
            <w:shd w:val="clear" w:color="auto" w:fill="BFBFBF" w:themeFill="background1" w:themeFillShade="BF"/>
          </w:tcPr>
          <w:p w:rsidR="00C30457" w:rsidRPr="00CF7737" w:rsidRDefault="00C3045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2306125,18</w:t>
            </w:r>
          </w:p>
        </w:tc>
        <w:tc>
          <w:tcPr>
            <w:tcW w:w="3071" w:type="dxa"/>
          </w:tcPr>
          <w:p w:rsidR="00C30457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2646494,53</w:t>
            </w:r>
          </w:p>
        </w:tc>
      </w:tr>
      <w:tr w:rsidR="00C30457" w:rsidTr="00CF7737">
        <w:tc>
          <w:tcPr>
            <w:tcW w:w="3070" w:type="dxa"/>
            <w:shd w:val="clear" w:color="auto" w:fill="BFBFBF" w:themeFill="background1" w:themeFillShade="BF"/>
          </w:tcPr>
          <w:p w:rsidR="00C30457" w:rsidRPr="00CF7737" w:rsidRDefault="00C3045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1694367,99</w:t>
            </w:r>
          </w:p>
        </w:tc>
        <w:tc>
          <w:tcPr>
            <w:tcW w:w="3071" w:type="dxa"/>
          </w:tcPr>
          <w:p w:rsidR="00C30457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1916783,24</w:t>
            </w:r>
          </w:p>
        </w:tc>
      </w:tr>
      <w:tr w:rsidR="00C30457" w:rsidTr="006A7F47">
        <w:tc>
          <w:tcPr>
            <w:tcW w:w="3070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0457" w:rsidTr="006A7F47">
        <w:tc>
          <w:tcPr>
            <w:tcW w:w="3070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95726,16</w:t>
            </w:r>
          </w:p>
        </w:tc>
        <w:tc>
          <w:tcPr>
            <w:tcW w:w="3071" w:type="dxa"/>
          </w:tcPr>
          <w:p w:rsidR="00C30457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92750,16</w:t>
            </w:r>
          </w:p>
        </w:tc>
      </w:tr>
      <w:tr w:rsidR="00C30457" w:rsidTr="006A7F47">
        <w:tc>
          <w:tcPr>
            <w:tcW w:w="3070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1286888,16</w:t>
            </w:r>
          </w:p>
        </w:tc>
        <w:tc>
          <w:tcPr>
            <w:tcW w:w="3071" w:type="dxa"/>
          </w:tcPr>
          <w:p w:rsidR="00C30457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1512279,41</w:t>
            </w:r>
          </w:p>
        </w:tc>
      </w:tr>
      <w:tr w:rsidR="00C30457" w:rsidTr="00CF7737">
        <w:tc>
          <w:tcPr>
            <w:tcW w:w="3070" w:type="dxa"/>
            <w:tcBorders>
              <w:bottom w:val="single" w:sz="4" w:space="0" w:color="000000" w:themeColor="text1"/>
            </w:tcBorders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311753,67</w:t>
            </w:r>
          </w:p>
        </w:tc>
        <w:tc>
          <w:tcPr>
            <w:tcW w:w="3071" w:type="dxa"/>
          </w:tcPr>
          <w:p w:rsidR="00C30457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3117753,67</w:t>
            </w:r>
          </w:p>
        </w:tc>
      </w:tr>
      <w:tr w:rsidR="00C30457" w:rsidTr="00CF7737">
        <w:tc>
          <w:tcPr>
            <w:tcW w:w="3070" w:type="dxa"/>
            <w:shd w:val="clear" w:color="auto" w:fill="BFBFBF" w:themeFill="background1" w:themeFillShade="BF"/>
          </w:tcPr>
          <w:p w:rsidR="00C30457" w:rsidRPr="00CF7737" w:rsidRDefault="00C3045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609934,35</w:t>
            </w:r>
          </w:p>
        </w:tc>
        <w:tc>
          <w:tcPr>
            <w:tcW w:w="3071" w:type="dxa"/>
          </w:tcPr>
          <w:p w:rsidR="00C30457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726901,78</w:t>
            </w:r>
          </w:p>
        </w:tc>
      </w:tr>
      <w:tr w:rsidR="00C30457" w:rsidTr="006A7F47">
        <w:tc>
          <w:tcPr>
            <w:tcW w:w="3070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0457" w:rsidTr="006A7F47">
        <w:tc>
          <w:tcPr>
            <w:tcW w:w="3070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647,40</w:t>
            </w:r>
          </w:p>
        </w:tc>
        <w:tc>
          <w:tcPr>
            <w:tcW w:w="3071" w:type="dxa"/>
          </w:tcPr>
          <w:p w:rsidR="00C30457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596,26</w:t>
            </w:r>
          </w:p>
        </w:tc>
      </w:tr>
      <w:tr w:rsidR="00C30457" w:rsidTr="006A7F47">
        <w:tc>
          <w:tcPr>
            <w:tcW w:w="3070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0457" w:rsidTr="006A7F47">
        <w:tc>
          <w:tcPr>
            <w:tcW w:w="3070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0457" w:rsidTr="006A7F47">
        <w:tc>
          <w:tcPr>
            <w:tcW w:w="3070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pohľadávky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72871,53</w:t>
            </w:r>
          </w:p>
        </w:tc>
        <w:tc>
          <w:tcPr>
            <w:tcW w:w="3071" w:type="dxa"/>
          </w:tcPr>
          <w:p w:rsidR="00C30457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7448,96</w:t>
            </w:r>
          </w:p>
        </w:tc>
      </w:tr>
      <w:tr w:rsidR="00C30457" w:rsidTr="006A7F47">
        <w:tc>
          <w:tcPr>
            <w:tcW w:w="3070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536415,42</w:t>
            </w:r>
          </w:p>
        </w:tc>
        <w:tc>
          <w:tcPr>
            <w:tcW w:w="3071" w:type="dxa"/>
          </w:tcPr>
          <w:p w:rsidR="00C30457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639641,83</w:t>
            </w:r>
          </w:p>
        </w:tc>
      </w:tr>
      <w:tr w:rsidR="00C30457" w:rsidTr="006A7F47">
        <w:tc>
          <w:tcPr>
            <w:tcW w:w="3070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0457" w:rsidTr="00CF7737">
        <w:tc>
          <w:tcPr>
            <w:tcW w:w="3070" w:type="dxa"/>
            <w:tcBorders>
              <w:bottom w:val="single" w:sz="4" w:space="0" w:color="000000" w:themeColor="text1"/>
            </w:tcBorders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Poskytnuté návratné fin. výpomoci krát.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0457" w:rsidTr="00CF7737">
        <w:tc>
          <w:tcPr>
            <w:tcW w:w="3070" w:type="dxa"/>
            <w:shd w:val="clear" w:color="auto" w:fill="BFBFBF" w:themeFill="background1" w:themeFillShade="BF"/>
          </w:tcPr>
          <w:p w:rsidR="00C30457" w:rsidRPr="00CF7737" w:rsidRDefault="00C3045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3071" w:type="dxa"/>
          </w:tcPr>
          <w:p w:rsidR="00C30457" w:rsidRDefault="00C3045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1822,84</w:t>
            </w:r>
          </w:p>
        </w:tc>
        <w:tc>
          <w:tcPr>
            <w:tcW w:w="3071" w:type="dxa"/>
          </w:tcPr>
          <w:p w:rsidR="00C30457" w:rsidRDefault="00681DBD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2809,51</w:t>
            </w:r>
          </w:p>
        </w:tc>
      </w:tr>
    </w:tbl>
    <w:p w:rsidR="00C30457" w:rsidRPr="00692ACD" w:rsidRDefault="00C30457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0457" w:rsidRDefault="00C30457" w:rsidP="009363A4">
      <w:pPr>
        <w:pStyle w:val="Nadpis1"/>
        <w:rPr>
          <w:color w:val="000000" w:themeColor="text1"/>
        </w:rPr>
      </w:pPr>
      <w:bookmarkStart w:id="22" w:name="_Toc508634874"/>
      <w:r w:rsidRPr="009363A4">
        <w:rPr>
          <w:color w:val="000000" w:themeColor="text1"/>
        </w:rPr>
        <w:t>8.2 Zdroje krytia</w:t>
      </w:r>
      <w:bookmarkEnd w:id="22"/>
    </w:p>
    <w:p w:rsidR="009363A4" w:rsidRPr="009363A4" w:rsidRDefault="009363A4" w:rsidP="009363A4"/>
    <w:p w:rsidR="00C30457" w:rsidRPr="009363A4" w:rsidRDefault="00C30457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363A4">
        <w:rPr>
          <w:rFonts w:ascii="Times New Roman" w:hAnsi="Times New Roman" w:cs="Times New Roman"/>
          <w:b/>
          <w:sz w:val="24"/>
          <w:szCs w:val="24"/>
        </w:rPr>
        <w:t>a) za materskú účtovnú jednotku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840"/>
        <w:gridCol w:w="2628"/>
        <w:gridCol w:w="2594"/>
      </w:tblGrid>
      <w:tr w:rsidR="00C30457" w:rsidRPr="00CF7737" w:rsidTr="00CF7737">
        <w:trPr>
          <w:trHeight w:val="534"/>
        </w:trPr>
        <w:tc>
          <w:tcPr>
            <w:tcW w:w="2119" w:type="pct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:rsidR="00C30457" w:rsidRPr="00CF7737" w:rsidRDefault="00C3045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450" w:type="pct"/>
            <w:shd w:val="clear" w:color="auto" w:fill="BFBFBF" w:themeFill="background1" w:themeFillShade="BF"/>
            <w:vAlign w:val="center"/>
          </w:tcPr>
          <w:p w:rsidR="00C30457" w:rsidRPr="00CF7737" w:rsidRDefault="00C3045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1431" w:type="pct"/>
            <w:shd w:val="clear" w:color="auto" w:fill="BFBFBF" w:themeFill="background1" w:themeFillShade="BF"/>
            <w:vAlign w:val="center"/>
          </w:tcPr>
          <w:p w:rsidR="00C30457" w:rsidRPr="00CF7737" w:rsidRDefault="00C3045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</w:tr>
      <w:tr w:rsidR="00C30457" w:rsidTr="00CF7737">
        <w:tc>
          <w:tcPr>
            <w:tcW w:w="2119" w:type="pct"/>
            <w:shd w:val="clear" w:color="auto" w:fill="BFBFBF" w:themeFill="background1" w:themeFillShade="BF"/>
          </w:tcPr>
          <w:p w:rsidR="00C30457" w:rsidRPr="00CF7737" w:rsidRDefault="00C3045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1450" w:type="pct"/>
          </w:tcPr>
          <w:p w:rsidR="00C30457" w:rsidRDefault="00C915E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2065345,77</w:t>
            </w:r>
          </w:p>
        </w:tc>
        <w:tc>
          <w:tcPr>
            <w:tcW w:w="1431" w:type="pct"/>
          </w:tcPr>
          <w:p w:rsidR="00C30457" w:rsidRDefault="00C915EC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2288002,69</w:t>
            </w:r>
          </w:p>
        </w:tc>
      </w:tr>
      <w:tr w:rsidR="00C915EC" w:rsidTr="00CF7737">
        <w:tc>
          <w:tcPr>
            <w:tcW w:w="2119" w:type="pct"/>
            <w:shd w:val="clear" w:color="auto" w:fill="BFBFBF" w:themeFill="background1" w:themeFillShade="BF"/>
          </w:tcPr>
          <w:p w:rsidR="00C915EC" w:rsidRPr="00CF7737" w:rsidRDefault="00C915EC" w:rsidP="00C915E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1693485,89</w:t>
            </w: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1795456,04</w:t>
            </w:r>
          </w:p>
        </w:tc>
      </w:tr>
      <w:tr w:rsidR="00C915EC" w:rsidTr="00CF7737">
        <w:tc>
          <w:tcPr>
            <w:tcW w:w="2119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15EC" w:rsidTr="00CF7737">
        <w:tc>
          <w:tcPr>
            <w:tcW w:w="2119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Oceňovacie rozdiely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15EC" w:rsidTr="00CF7737">
        <w:tc>
          <w:tcPr>
            <w:tcW w:w="2119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15EC" w:rsidTr="00CF7737">
        <w:tc>
          <w:tcPr>
            <w:tcW w:w="2119" w:type="pct"/>
            <w:tcBorders>
              <w:bottom w:val="single" w:sz="4" w:space="0" w:color="000000" w:themeColor="text1"/>
            </w:tcBorders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1693485,89</w:t>
            </w: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1795456,04</w:t>
            </w:r>
          </w:p>
        </w:tc>
      </w:tr>
      <w:tr w:rsidR="00C915EC" w:rsidTr="00CF7737">
        <w:tc>
          <w:tcPr>
            <w:tcW w:w="2119" w:type="pct"/>
            <w:shd w:val="clear" w:color="auto" w:fill="BFBFBF" w:themeFill="background1" w:themeFillShade="BF"/>
          </w:tcPr>
          <w:p w:rsidR="00C915EC" w:rsidRPr="00CF7737" w:rsidRDefault="00C915EC" w:rsidP="00C915E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50091,31</w:t>
            </w: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40843,95</w:t>
            </w:r>
          </w:p>
        </w:tc>
      </w:tr>
      <w:tr w:rsidR="00C915EC" w:rsidTr="00CF7737">
        <w:tc>
          <w:tcPr>
            <w:tcW w:w="2119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15EC" w:rsidTr="00CF7737">
        <w:tc>
          <w:tcPr>
            <w:tcW w:w="2119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1300,00</w:t>
            </w: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1250,00</w:t>
            </w:r>
          </w:p>
        </w:tc>
      </w:tr>
      <w:tr w:rsidR="00C915EC" w:rsidTr="00CF7737">
        <w:tc>
          <w:tcPr>
            <w:tcW w:w="2119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3,00</w:t>
            </w:r>
          </w:p>
        </w:tc>
      </w:tr>
      <w:tr w:rsidR="00C915EC" w:rsidTr="00CF7737">
        <w:tc>
          <w:tcPr>
            <w:tcW w:w="2119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937,41</w:t>
            </w: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1071,61</w:t>
            </w:r>
          </w:p>
        </w:tc>
      </w:tr>
      <w:tr w:rsidR="00C915EC" w:rsidTr="00CF7737">
        <w:tc>
          <w:tcPr>
            <w:tcW w:w="2119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25713,62</w:t>
            </w: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29523,86</w:t>
            </w:r>
          </w:p>
        </w:tc>
      </w:tr>
      <w:tr w:rsidR="00C915EC" w:rsidTr="00CF7737">
        <w:tc>
          <w:tcPr>
            <w:tcW w:w="2119" w:type="pct"/>
            <w:tcBorders>
              <w:bottom w:val="single" w:sz="4" w:space="0" w:color="000000" w:themeColor="text1"/>
            </w:tcBorders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a výpomoci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22140,28</w:t>
            </w: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8995,48</w:t>
            </w:r>
          </w:p>
        </w:tc>
      </w:tr>
      <w:tr w:rsidR="00C915EC" w:rsidTr="00CF7737">
        <w:tc>
          <w:tcPr>
            <w:tcW w:w="2119" w:type="pct"/>
            <w:shd w:val="clear" w:color="auto" w:fill="BFBFBF" w:themeFill="background1" w:themeFillShade="BF"/>
          </w:tcPr>
          <w:p w:rsidR="00C915EC" w:rsidRPr="00CF7737" w:rsidRDefault="00C915EC" w:rsidP="00C915E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1450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321768,57</w:t>
            </w:r>
          </w:p>
        </w:tc>
        <w:tc>
          <w:tcPr>
            <w:tcW w:w="1431" w:type="pct"/>
          </w:tcPr>
          <w:p w:rsidR="00C915EC" w:rsidRDefault="00C915EC" w:rsidP="00C915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451702,70</w:t>
            </w:r>
          </w:p>
        </w:tc>
      </w:tr>
    </w:tbl>
    <w:p w:rsidR="00132644" w:rsidRDefault="00132644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32644" w:rsidRDefault="00132644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72E99" w:rsidRPr="009363A4" w:rsidRDefault="00772E99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363A4">
        <w:rPr>
          <w:rFonts w:ascii="Times New Roman" w:hAnsi="Times New Roman" w:cs="Times New Roman"/>
          <w:b/>
          <w:sz w:val="24"/>
          <w:szCs w:val="24"/>
        </w:rPr>
        <w:t>b) za konsolidovaný celok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840"/>
        <w:gridCol w:w="2628"/>
        <w:gridCol w:w="2594"/>
      </w:tblGrid>
      <w:tr w:rsidR="00772E99" w:rsidRPr="00CF7737" w:rsidTr="006A7F47">
        <w:trPr>
          <w:trHeight w:val="534"/>
        </w:trPr>
        <w:tc>
          <w:tcPr>
            <w:tcW w:w="2119" w:type="pct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:rsidR="00772E99" w:rsidRPr="00CF7737" w:rsidRDefault="00772E99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450" w:type="pct"/>
            <w:shd w:val="clear" w:color="auto" w:fill="BFBFBF" w:themeFill="background1" w:themeFillShade="BF"/>
            <w:vAlign w:val="center"/>
          </w:tcPr>
          <w:p w:rsidR="00772E99" w:rsidRPr="00CF7737" w:rsidRDefault="00772E99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1431" w:type="pct"/>
            <w:shd w:val="clear" w:color="auto" w:fill="BFBFBF" w:themeFill="background1" w:themeFillShade="BF"/>
            <w:vAlign w:val="center"/>
          </w:tcPr>
          <w:p w:rsidR="00772E99" w:rsidRPr="00CF7737" w:rsidRDefault="00772E99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</w:tr>
      <w:tr w:rsidR="00772E99" w:rsidTr="006A7F47">
        <w:tc>
          <w:tcPr>
            <w:tcW w:w="2119" w:type="pct"/>
            <w:shd w:val="clear" w:color="auto" w:fill="BFBFBF" w:themeFill="background1" w:themeFillShade="BF"/>
          </w:tcPr>
          <w:p w:rsidR="00772E99" w:rsidRPr="00CF7737" w:rsidRDefault="00772E99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1450" w:type="pct"/>
          </w:tcPr>
          <w:p w:rsidR="00772E99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2306125,18</w:t>
            </w:r>
          </w:p>
        </w:tc>
        <w:tc>
          <w:tcPr>
            <w:tcW w:w="1431" w:type="pct"/>
          </w:tcPr>
          <w:p w:rsidR="00772E99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2646494,53</w:t>
            </w:r>
          </w:p>
        </w:tc>
      </w:tr>
      <w:tr w:rsidR="00772E99" w:rsidTr="006A7F47">
        <w:tc>
          <w:tcPr>
            <w:tcW w:w="2119" w:type="pct"/>
            <w:shd w:val="clear" w:color="auto" w:fill="BFBFBF" w:themeFill="background1" w:themeFillShade="BF"/>
          </w:tcPr>
          <w:p w:rsidR="00772E99" w:rsidRPr="00CF7737" w:rsidRDefault="00772E99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1450" w:type="pct"/>
          </w:tcPr>
          <w:p w:rsidR="00772E99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1762101,50</w:t>
            </w:r>
          </w:p>
        </w:tc>
        <w:tc>
          <w:tcPr>
            <w:tcW w:w="1431" w:type="pct"/>
          </w:tcPr>
          <w:p w:rsidR="00772E99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1918133,66</w:t>
            </w:r>
          </w:p>
        </w:tc>
      </w:tr>
      <w:tr w:rsidR="00772E99" w:rsidTr="006A7F47">
        <w:tc>
          <w:tcPr>
            <w:tcW w:w="2119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1450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2E99" w:rsidTr="006A7F47">
        <w:tc>
          <w:tcPr>
            <w:tcW w:w="2119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Oceňovacie rozdiely</w:t>
            </w:r>
          </w:p>
        </w:tc>
        <w:tc>
          <w:tcPr>
            <w:tcW w:w="1450" w:type="pct"/>
          </w:tcPr>
          <w:p w:rsidR="00772E99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31" w:type="pct"/>
          </w:tcPr>
          <w:p w:rsidR="00772E99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72E99" w:rsidTr="006A7F47">
        <w:tc>
          <w:tcPr>
            <w:tcW w:w="2119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1450" w:type="pct"/>
          </w:tcPr>
          <w:p w:rsidR="00772E99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31" w:type="pct"/>
          </w:tcPr>
          <w:p w:rsidR="00772E99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72E99" w:rsidTr="006A7F47">
        <w:tc>
          <w:tcPr>
            <w:tcW w:w="2119" w:type="pct"/>
            <w:tcBorders>
              <w:bottom w:val="single" w:sz="4" w:space="0" w:color="000000" w:themeColor="text1"/>
            </w:tcBorders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</w:t>
            </w:r>
          </w:p>
        </w:tc>
        <w:tc>
          <w:tcPr>
            <w:tcW w:w="1450" w:type="pct"/>
          </w:tcPr>
          <w:p w:rsidR="00772E99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1762101,50</w:t>
            </w:r>
          </w:p>
        </w:tc>
        <w:tc>
          <w:tcPr>
            <w:tcW w:w="1431" w:type="pct"/>
          </w:tcPr>
          <w:p w:rsidR="00772E99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1918133,66</w:t>
            </w:r>
          </w:p>
        </w:tc>
      </w:tr>
      <w:tr w:rsidR="00772E99" w:rsidTr="006A7F47">
        <w:tc>
          <w:tcPr>
            <w:tcW w:w="2119" w:type="pct"/>
            <w:shd w:val="clear" w:color="auto" w:fill="BFBFBF" w:themeFill="background1" w:themeFillShade="BF"/>
          </w:tcPr>
          <w:p w:rsidR="00772E99" w:rsidRPr="00CF7737" w:rsidRDefault="00772E99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1450" w:type="pct"/>
          </w:tcPr>
          <w:p w:rsidR="00772E99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222255,11</w:t>
            </w:r>
          </w:p>
        </w:tc>
        <w:tc>
          <w:tcPr>
            <w:tcW w:w="1431" w:type="pct"/>
          </w:tcPr>
          <w:p w:rsidR="00772E99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276658,17</w:t>
            </w:r>
          </w:p>
        </w:tc>
      </w:tr>
      <w:tr w:rsidR="00772E99" w:rsidTr="006A7F47">
        <w:tc>
          <w:tcPr>
            <w:tcW w:w="2119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1450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2E99" w:rsidTr="006A7F47">
        <w:tc>
          <w:tcPr>
            <w:tcW w:w="2119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1450" w:type="pct"/>
          </w:tcPr>
          <w:p w:rsidR="00772E99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156557,54</w:t>
            </w:r>
          </w:p>
        </w:tc>
        <w:tc>
          <w:tcPr>
            <w:tcW w:w="1431" w:type="pct"/>
          </w:tcPr>
          <w:p w:rsidR="00772E99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196246,53</w:t>
            </w:r>
          </w:p>
        </w:tc>
      </w:tr>
      <w:tr w:rsidR="00772E99" w:rsidTr="006A7F47">
        <w:tc>
          <w:tcPr>
            <w:tcW w:w="2119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1450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" w:type="pct"/>
          </w:tcPr>
          <w:p w:rsidR="001B1A00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3,00</w:t>
            </w:r>
          </w:p>
        </w:tc>
      </w:tr>
      <w:tr w:rsidR="00772E99" w:rsidTr="006A7F47">
        <w:tc>
          <w:tcPr>
            <w:tcW w:w="2119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1450" w:type="pct"/>
          </w:tcPr>
          <w:p w:rsidR="00772E99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1337,90</w:t>
            </w:r>
          </w:p>
        </w:tc>
        <w:tc>
          <w:tcPr>
            <w:tcW w:w="1431" w:type="pct"/>
          </w:tcPr>
          <w:p w:rsidR="00772E99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1469,83</w:t>
            </w:r>
          </w:p>
        </w:tc>
      </w:tr>
      <w:tr w:rsidR="00772E99" w:rsidTr="006A7F47">
        <w:tc>
          <w:tcPr>
            <w:tcW w:w="2119" w:type="pct"/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1450" w:type="pct"/>
          </w:tcPr>
          <w:p w:rsidR="00772E99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42219,39</w:t>
            </w:r>
          </w:p>
        </w:tc>
        <w:tc>
          <w:tcPr>
            <w:tcW w:w="1431" w:type="pct"/>
          </w:tcPr>
          <w:p w:rsidR="00772E99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69943,33</w:t>
            </w:r>
          </w:p>
        </w:tc>
      </w:tr>
      <w:tr w:rsidR="00772E99" w:rsidTr="006A7F47">
        <w:tc>
          <w:tcPr>
            <w:tcW w:w="2119" w:type="pct"/>
            <w:tcBorders>
              <w:bottom w:val="single" w:sz="4" w:space="0" w:color="000000" w:themeColor="text1"/>
            </w:tcBorders>
          </w:tcPr>
          <w:p w:rsidR="00772E99" w:rsidRDefault="00772E9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a výpomoci</w:t>
            </w:r>
          </w:p>
        </w:tc>
        <w:tc>
          <w:tcPr>
            <w:tcW w:w="1450" w:type="pct"/>
          </w:tcPr>
          <w:p w:rsidR="00772E99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22140,28</w:t>
            </w:r>
          </w:p>
        </w:tc>
        <w:tc>
          <w:tcPr>
            <w:tcW w:w="1431" w:type="pct"/>
          </w:tcPr>
          <w:p w:rsidR="00772E99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8995,48</w:t>
            </w:r>
          </w:p>
        </w:tc>
      </w:tr>
      <w:tr w:rsidR="00772E99" w:rsidTr="006A7F47">
        <w:tc>
          <w:tcPr>
            <w:tcW w:w="2119" w:type="pct"/>
            <w:shd w:val="clear" w:color="auto" w:fill="BFBFBF" w:themeFill="background1" w:themeFillShade="BF"/>
          </w:tcPr>
          <w:p w:rsidR="00772E99" w:rsidRPr="00CF7737" w:rsidRDefault="00772E99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7737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1450" w:type="pct"/>
          </w:tcPr>
          <w:p w:rsidR="00772E99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321768,57</w:t>
            </w:r>
          </w:p>
        </w:tc>
        <w:tc>
          <w:tcPr>
            <w:tcW w:w="1431" w:type="pct"/>
          </w:tcPr>
          <w:p w:rsidR="00772E99" w:rsidRDefault="001B1A0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451702,70</w:t>
            </w:r>
          </w:p>
        </w:tc>
      </w:tr>
    </w:tbl>
    <w:p w:rsidR="00772E99" w:rsidRDefault="00772E99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26641" w:rsidRDefault="00326641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Analýza významných položiek z účtovej závierky:</w:t>
      </w:r>
    </w:p>
    <w:p w:rsidR="0072214C" w:rsidRDefault="00326641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prírastkov/úbytkov majetku</w:t>
      </w:r>
      <w:r w:rsidR="007B58A3">
        <w:rPr>
          <w:rFonts w:ascii="Times New Roman" w:hAnsi="Times New Roman" w:cs="Times New Roman"/>
          <w:sz w:val="24"/>
          <w:szCs w:val="24"/>
        </w:rPr>
        <w:t xml:space="preserve"> :rekonštrukcia strechy na kabínach a spoločenskej sály v športovom </w:t>
      </w:r>
      <w:proofErr w:type="spellStart"/>
      <w:r w:rsidR="007B58A3">
        <w:rPr>
          <w:rFonts w:ascii="Times New Roman" w:hAnsi="Times New Roman" w:cs="Times New Roman"/>
          <w:sz w:val="24"/>
          <w:szCs w:val="24"/>
        </w:rPr>
        <w:t>areály,</w:t>
      </w:r>
      <w:r w:rsidR="0072214C">
        <w:rPr>
          <w:rFonts w:ascii="Times New Roman" w:hAnsi="Times New Roman" w:cs="Times New Roman"/>
          <w:sz w:val="24"/>
          <w:szCs w:val="24"/>
        </w:rPr>
        <w:t>SO</w:t>
      </w:r>
      <w:proofErr w:type="spellEnd"/>
      <w:r w:rsidR="0072214C">
        <w:rPr>
          <w:rFonts w:ascii="Times New Roman" w:hAnsi="Times New Roman" w:cs="Times New Roman"/>
          <w:sz w:val="24"/>
          <w:szCs w:val="24"/>
        </w:rPr>
        <w:t xml:space="preserve"> úprava -kanalizácia </w:t>
      </w:r>
      <w:proofErr w:type="spellStart"/>
      <w:r w:rsidR="0072214C">
        <w:rPr>
          <w:rFonts w:ascii="Times New Roman" w:hAnsi="Times New Roman" w:cs="Times New Roman"/>
          <w:sz w:val="24"/>
          <w:szCs w:val="24"/>
        </w:rPr>
        <w:t>I.etapa</w:t>
      </w:r>
      <w:proofErr w:type="spellEnd"/>
      <w:r w:rsidR="0072214C">
        <w:rPr>
          <w:rFonts w:ascii="Times New Roman" w:hAnsi="Times New Roman" w:cs="Times New Roman"/>
          <w:sz w:val="24"/>
          <w:szCs w:val="24"/>
        </w:rPr>
        <w:t xml:space="preserve"> a projekt kanalizácie,</w:t>
      </w:r>
    </w:p>
    <w:p w:rsidR="00326641" w:rsidRDefault="007B58A3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rozšírenie skládky Kazeta IV., zakúpenie buldozéra,</w:t>
      </w:r>
    </w:p>
    <w:p w:rsidR="00326641" w:rsidRDefault="00326641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predaja dlhodobého majetku</w:t>
      </w:r>
      <w:r w:rsidR="0072214C">
        <w:rPr>
          <w:rFonts w:ascii="Times New Roman" w:hAnsi="Times New Roman" w:cs="Times New Roman"/>
          <w:sz w:val="24"/>
          <w:szCs w:val="24"/>
        </w:rPr>
        <w:t>: vinohradnícky lis</w:t>
      </w:r>
    </w:p>
    <w:p w:rsidR="00326641" w:rsidRDefault="00326641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prijatých dlhodobých a krátkodobých bankových úverov</w:t>
      </w:r>
    </w:p>
    <w:p w:rsidR="00347B93" w:rsidRDefault="00347B93" w:rsidP="00347B93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8F10F4">
        <w:rPr>
          <w:b w:val="0"/>
          <w:sz w:val="20"/>
        </w:rPr>
        <w:t xml:space="preserve">Dlhodobý úver poskytla VUB a.s. na zakúpenie nehnuteľnosti Chaty </w:t>
      </w:r>
      <w:proofErr w:type="spellStart"/>
      <w:r w:rsidRPr="008F10F4">
        <w:rPr>
          <w:b w:val="0"/>
          <w:sz w:val="20"/>
        </w:rPr>
        <w:t>Fúgelka</w:t>
      </w:r>
      <w:proofErr w:type="spellEnd"/>
      <w:r w:rsidRPr="008F10F4">
        <w:rPr>
          <w:b w:val="0"/>
          <w:sz w:val="20"/>
        </w:rPr>
        <w:t xml:space="preserve"> vo výške 4.mil.Sk  v jú</w:t>
      </w:r>
      <w:r>
        <w:rPr>
          <w:b w:val="0"/>
          <w:sz w:val="20"/>
        </w:rPr>
        <w:t xml:space="preserve">li 2008.Mesačná istina 1095,40 €. Posledná splátka 20.7.2015 vo výške 41857,48€ . </w:t>
      </w:r>
    </w:p>
    <w:p w:rsidR="00347B93" w:rsidRDefault="00347B93" w:rsidP="00347B93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Obec požiadala v júli 2015 o predĺženie splatnosti úveru vo výške 41857,48 (schválené OZ dňa 3.7.2015 uznesením č.33/2015.)</w:t>
      </w:r>
    </w:p>
    <w:p w:rsidR="00347B93" w:rsidRPr="008F10F4" w:rsidRDefault="00347B93" w:rsidP="00347B93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9B2CA8">
        <w:rPr>
          <w:b w:val="0"/>
          <w:sz w:val="20"/>
        </w:rPr>
        <w:t xml:space="preserve"> </w:t>
      </w:r>
      <w:r w:rsidRPr="008F10F4">
        <w:rPr>
          <w:b w:val="0"/>
          <w:sz w:val="20"/>
        </w:rPr>
        <w:t>Mesačná istina je1095,</w:t>
      </w:r>
      <w:r>
        <w:rPr>
          <w:b w:val="0"/>
          <w:sz w:val="20"/>
        </w:rPr>
        <w:t xml:space="preserve">40 €.  </w:t>
      </w:r>
      <w:r w:rsidRPr="008F10F4">
        <w:rPr>
          <w:b w:val="0"/>
          <w:sz w:val="20"/>
        </w:rPr>
        <w:t xml:space="preserve"> </w:t>
      </w:r>
      <w:r>
        <w:rPr>
          <w:b w:val="0"/>
          <w:sz w:val="20"/>
        </w:rPr>
        <w:t>Posledná splátka 20.9.2018</w:t>
      </w:r>
    </w:p>
    <w:p w:rsidR="00347B93" w:rsidRDefault="00347B93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26641" w:rsidRDefault="00326641" w:rsidP="009363A4">
      <w:pPr>
        <w:pStyle w:val="Nadpis1"/>
        <w:rPr>
          <w:color w:val="000000" w:themeColor="text1"/>
        </w:rPr>
      </w:pPr>
      <w:bookmarkStart w:id="23" w:name="_Toc508634875"/>
      <w:r w:rsidRPr="009363A4">
        <w:rPr>
          <w:color w:val="000000" w:themeColor="text1"/>
        </w:rPr>
        <w:t>8.3 Pohľadávky</w:t>
      </w:r>
      <w:bookmarkEnd w:id="23"/>
    </w:p>
    <w:p w:rsidR="009363A4" w:rsidRPr="009363A4" w:rsidRDefault="009363A4" w:rsidP="009363A4"/>
    <w:p w:rsidR="00326641" w:rsidRPr="001B42F7" w:rsidRDefault="00326641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B42F7">
        <w:rPr>
          <w:rFonts w:ascii="Times New Roman" w:hAnsi="Times New Roman" w:cs="Times New Roman"/>
          <w:b/>
          <w:sz w:val="24"/>
          <w:szCs w:val="24"/>
        </w:rPr>
        <w:t>a) za materskú účtovnú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58"/>
        <w:gridCol w:w="2602"/>
        <w:gridCol w:w="2602"/>
      </w:tblGrid>
      <w:tr w:rsidR="00326641" w:rsidTr="001B42F7">
        <w:tc>
          <w:tcPr>
            <w:tcW w:w="3936" w:type="dxa"/>
            <w:shd w:val="clear" w:color="auto" w:fill="BFBFBF" w:themeFill="background1" w:themeFillShade="BF"/>
            <w:vAlign w:val="center"/>
          </w:tcPr>
          <w:p w:rsidR="00326641" w:rsidRPr="001B42F7" w:rsidRDefault="00326641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2638" w:type="dxa"/>
            <w:shd w:val="clear" w:color="auto" w:fill="BFBFBF" w:themeFill="background1" w:themeFillShade="BF"/>
            <w:vAlign w:val="center"/>
          </w:tcPr>
          <w:p w:rsidR="00326641" w:rsidRPr="001B42F7" w:rsidRDefault="00326641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31.12.2016</w:t>
            </w:r>
          </w:p>
        </w:tc>
        <w:tc>
          <w:tcPr>
            <w:tcW w:w="2638" w:type="dxa"/>
            <w:shd w:val="clear" w:color="auto" w:fill="BFBFBF" w:themeFill="background1" w:themeFillShade="BF"/>
            <w:vAlign w:val="center"/>
          </w:tcPr>
          <w:p w:rsidR="00326641" w:rsidRPr="001B42F7" w:rsidRDefault="00326641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31.12.2017</w:t>
            </w:r>
          </w:p>
        </w:tc>
      </w:tr>
      <w:tr w:rsidR="00326641" w:rsidTr="001B42F7">
        <w:tc>
          <w:tcPr>
            <w:tcW w:w="3936" w:type="dxa"/>
          </w:tcPr>
          <w:p w:rsidR="00326641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do lehot</w:t>
            </w:r>
            <w:r w:rsidR="00FD18C9">
              <w:rPr>
                <w:rFonts w:ascii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splatnosti</w:t>
            </w:r>
          </w:p>
        </w:tc>
        <w:tc>
          <w:tcPr>
            <w:tcW w:w="2638" w:type="dxa"/>
          </w:tcPr>
          <w:p w:rsidR="00326641" w:rsidRDefault="00FD18C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9085,39</w:t>
            </w:r>
          </w:p>
        </w:tc>
        <w:tc>
          <w:tcPr>
            <w:tcW w:w="2638" w:type="dxa"/>
          </w:tcPr>
          <w:p w:rsidR="00326641" w:rsidRDefault="00FD18C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11703,36</w:t>
            </w:r>
          </w:p>
        </w:tc>
      </w:tr>
      <w:tr w:rsidR="00326641" w:rsidTr="001B42F7">
        <w:tc>
          <w:tcPr>
            <w:tcW w:w="3936" w:type="dxa"/>
          </w:tcPr>
          <w:p w:rsidR="00326641" w:rsidRDefault="00326641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638" w:type="dxa"/>
          </w:tcPr>
          <w:p w:rsidR="00326641" w:rsidRDefault="00FD18C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38" w:type="dxa"/>
          </w:tcPr>
          <w:p w:rsidR="00326641" w:rsidRDefault="00FD18C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5548,94</w:t>
            </w:r>
          </w:p>
        </w:tc>
      </w:tr>
    </w:tbl>
    <w:p w:rsidR="00326641" w:rsidRDefault="00326641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7F47" w:rsidRPr="001B42F7" w:rsidRDefault="006A7F47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B42F7">
        <w:rPr>
          <w:rFonts w:ascii="Times New Roman" w:hAnsi="Times New Roman" w:cs="Times New Roman"/>
          <w:b/>
          <w:sz w:val="24"/>
          <w:szCs w:val="24"/>
        </w:rPr>
        <w:t>b)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58"/>
        <w:gridCol w:w="2602"/>
        <w:gridCol w:w="2602"/>
      </w:tblGrid>
      <w:tr w:rsidR="006A7F47" w:rsidTr="001B42F7">
        <w:tc>
          <w:tcPr>
            <w:tcW w:w="3936" w:type="dxa"/>
            <w:shd w:val="clear" w:color="auto" w:fill="BFBFBF" w:themeFill="background1" w:themeFillShade="BF"/>
          </w:tcPr>
          <w:p w:rsidR="006A7F47" w:rsidRPr="001B42F7" w:rsidRDefault="006A7F4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2638" w:type="dxa"/>
            <w:shd w:val="clear" w:color="auto" w:fill="BFBFBF" w:themeFill="background1" w:themeFillShade="BF"/>
          </w:tcPr>
          <w:p w:rsidR="006A7F47" w:rsidRPr="001B42F7" w:rsidRDefault="006A7F4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31.12.2016</w:t>
            </w:r>
          </w:p>
        </w:tc>
        <w:tc>
          <w:tcPr>
            <w:tcW w:w="2638" w:type="dxa"/>
            <w:shd w:val="clear" w:color="auto" w:fill="BFBFBF" w:themeFill="background1" w:themeFillShade="BF"/>
          </w:tcPr>
          <w:p w:rsidR="006A7F47" w:rsidRPr="001B42F7" w:rsidRDefault="006A7F4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31.12.2017</w:t>
            </w:r>
          </w:p>
        </w:tc>
      </w:tr>
      <w:tr w:rsidR="006A7F47" w:rsidTr="001B42F7">
        <w:tc>
          <w:tcPr>
            <w:tcW w:w="3936" w:type="dxa"/>
          </w:tcPr>
          <w:p w:rsidR="006A7F47" w:rsidRDefault="006A7F4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do lehot</w:t>
            </w:r>
            <w:r w:rsidR="007B58A3">
              <w:rPr>
                <w:rFonts w:ascii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splatnosti</w:t>
            </w:r>
          </w:p>
        </w:tc>
        <w:tc>
          <w:tcPr>
            <w:tcW w:w="2638" w:type="dxa"/>
          </w:tcPr>
          <w:p w:rsidR="006A7F47" w:rsidRDefault="006A7F4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20510,26</w:t>
            </w:r>
          </w:p>
        </w:tc>
        <w:tc>
          <w:tcPr>
            <w:tcW w:w="2638" w:type="dxa"/>
          </w:tcPr>
          <w:p w:rsidR="006A7F47" w:rsidRDefault="000D181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47272,27</w:t>
            </w:r>
          </w:p>
        </w:tc>
      </w:tr>
      <w:tr w:rsidR="006A7F47" w:rsidTr="001B42F7">
        <w:tc>
          <w:tcPr>
            <w:tcW w:w="3936" w:type="dxa"/>
          </w:tcPr>
          <w:p w:rsidR="006A7F47" w:rsidRDefault="006A7F4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638" w:type="dxa"/>
          </w:tcPr>
          <w:p w:rsidR="006A7F47" w:rsidRDefault="006A7F4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57174,52</w:t>
            </w:r>
          </w:p>
        </w:tc>
        <w:tc>
          <w:tcPr>
            <w:tcW w:w="2638" w:type="dxa"/>
          </w:tcPr>
          <w:p w:rsidR="006A7F47" w:rsidRDefault="007B58A3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39391,42</w:t>
            </w:r>
          </w:p>
        </w:tc>
      </w:tr>
    </w:tbl>
    <w:p w:rsidR="006A7F47" w:rsidRDefault="006A7F47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915EC" w:rsidRDefault="00C915EC" w:rsidP="009363A4">
      <w:pPr>
        <w:pStyle w:val="Nadpis1"/>
        <w:rPr>
          <w:color w:val="000000" w:themeColor="text1"/>
        </w:rPr>
      </w:pPr>
      <w:bookmarkStart w:id="24" w:name="_Toc508634876"/>
    </w:p>
    <w:p w:rsidR="006A7F47" w:rsidRPr="009363A4" w:rsidRDefault="006A7F47" w:rsidP="009363A4">
      <w:pPr>
        <w:pStyle w:val="Nadpis1"/>
        <w:rPr>
          <w:color w:val="000000" w:themeColor="text1"/>
        </w:rPr>
      </w:pPr>
      <w:r w:rsidRPr="009363A4">
        <w:rPr>
          <w:color w:val="000000" w:themeColor="text1"/>
        </w:rPr>
        <w:t>8.4 Záväzky</w:t>
      </w:r>
      <w:bookmarkEnd w:id="24"/>
    </w:p>
    <w:p w:rsidR="006A7F47" w:rsidRPr="001B42F7" w:rsidRDefault="006A7F47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B42F7">
        <w:rPr>
          <w:rFonts w:ascii="Times New Roman" w:hAnsi="Times New Roman" w:cs="Times New Roman"/>
          <w:b/>
          <w:sz w:val="24"/>
          <w:szCs w:val="24"/>
        </w:rPr>
        <w:t>a) za materskú účtovnú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54"/>
        <w:gridCol w:w="2604"/>
        <w:gridCol w:w="2604"/>
      </w:tblGrid>
      <w:tr w:rsidR="006A7F47" w:rsidTr="001B42F7">
        <w:tc>
          <w:tcPr>
            <w:tcW w:w="3936" w:type="dxa"/>
            <w:shd w:val="clear" w:color="auto" w:fill="BFBFBF" w:themeFill="background1" w:themeFillShade="BF"/>
          </w:tcPr>
          <w:p w:rsidR="006A7F47" w:rsidRPr="001B42F7" w:rsidRDefault="006A7F4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638" w:type="dxa"/>
            <w:shd w:val="clear" w:color="auto" w:fill="BFBFBF" w:themeFill="background1" w:themeFillShade="BF"/>
          </w:tcPr>
          <w:p w:rsidR="006A7F47" w:rsidRPr="001B42F7" w:rsidRDefault="006A7F4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31.12.2016</w:t>
            </w:r>
          </w:p>
        </w:tc>
        <w:tc>
          <w:tcPr>
            <w:tcW w:w="2638" w:type="dxa"/>
            <w:shd w:val="clear" w:color="auto" w:fill="BFBFBF" w:themeFill="background1" w:themeFillShade="BF"/>
          </w:tcPr>
          <w:p w:rsidR="006A7F47" w:rsidRPr="001B42F7" w:rsidRDefault="006A7F4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31.12.2017</w:t>
            </w:r>
          </w:p>
        </w:tc>
      </w:tr>
      <w:tr w:rsidR="006A7F47" w:rsidTr="001B42F7">
        <w:tc>
          <w:tcPr>
            <w:tcW w:w="3936" w:type="dxa"/>
          </w:tcPr>
          <w:p w:rsidR="006A7F47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do lehoty splatnosti</w:t>
            </w:r>
          </w:p>
        </w:tc>
        <w:tc>
          <w:tcPr>
            <w:tcW w:w="2638" w:type="dxa"/>
          </w:tcPr>
          <w:p w:rsidR="006A7F47" w:rsidRDefault="00FD18C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26237,11</w:t>
            </w:r>
          </w:p>
        </w:tc>
        <w:tc>
          <w:tcPr>
            <w:tcW w:w="2638" w:type="dxa"/>
          </w:tcPr>
          <w:p w:rsidR="006A7F47" w:rsidRDefault="00FD18C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30181,55</w:t>
            </w:r>
          </w:p>
        </w:tc>
      </w:tr>
      <w:tr w:rsidR="006A7F47" w:rsidTr="001B42F7">
        <w:tc>
          <w:tcPr>
            <w:tcW w:w="3936" w:type="dxa"/>
          </w:tcPr>
          <w:p w:rsidR="006A7F47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638" w:type="dxa"/>
          </w:tcPr>
          <w:p w:rsidR="006A7F47" w:rsidRDefault="00FD18C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413,92</w:t>
            </w:r>
          </w:p>
        </w:tc>
        <w:tc>
          <w:tcPr>
            <w:tcW w:w="2638" w:type="dxa"/>
          </w:tcPr>
          <w:p w:rsidR="006A7F47" w:rsidRDefault="00FD18C9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413,92</w:t>
            </w:r>
          </w:p>
        </w:tc>
      </w:tr>
    </w:tbl>
    <w:p w:rsidR="006A7F47" w:rsidRPr="001B42F7" w:rsidRDefault="006A7F47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A7F47" w:rsidRPr="001B42F7" w:rsidRDefault="006A7F47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B42F7">
        <w:rPr>
          <w:rFonts w:ascii="Times New Roman" w:hAnsi="Times New Roman" w:cs="Times New Roman"/>
          <w:b/>
          <w:sz w:val="24"/>
          <w:szCs w:val="24"/>
        </w:rPr>
        <w:t xml:space="preserve">b) </w:t>
      </w:r>
      <w:r w:rsidR="00621D40" w:rsidRPr="001B42F7">
        <w:rPr>
          <w:rFonts w:ascii="Times New Roman" w:hAnsi="Times New Roman" w:cs="Times New Roman"/>
          <w:b/>
          <w:sz w:val="24"/>
          <w:szCs w:val="24"/>
        </w:rPr>
        <w:t>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54"/>
        <w:gridCol w:w="2604"/>
        <w:gridCol w:w="2604"/>
      </w:tblGrid>
      <w:tr w:rsidR="006A7F47" w:rsidTr="001B42F7">
        <w:tc>
          <w:tcPr>
            <w:tcW w:w="3936" w:type="dxa"/>
            <w:shd w:val="clear" w:color="auto" w:fill="BFBFBF" w:themeFill="background1" w:themeFillShade="BF"/>
          </w:tcPr>
          <w:p w:rsidR="006A7F47" w:rsidRPr="001B42F7" w:rsidRDefault="006A7F4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638" w:type="dxa"/>
            <w:shd w:val="clear" w:color="auto" w:fill="BFBFBF" w:themeFill="background1" w:themeFillShade="BF"/>
          </w:tcPr>
          <w:p w:rsidR="006A7F47" w:rsidRPr="001B42F7" w:rsidRDefault="006A7F4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31.12.2016</w:t>
            </w:r>
          </w:p>
        </w:tc>
        <w:tc>
          <w:tcPr>
            <w:tcW w:w="2638" w:type="dxa"/>
            <w:shd w:val="clear" w:color="auto" w:fill="BFBFBF" w:themeFill="background1" w:themeFillShade="BF"/>
          </w:tcPr>
          <w:p w:rsidR="006A7F47" w:rsidRPr="001B42F7" w:rsidRDefault="006A7F4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42F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31.12.2017</w:t>
            </w:r>
          </w:p>
        </w:tc>
      </w:tr>
      <w:tr w:rsidR="006A7F47" w:rsidTr="001B42F7">
        <w:tc>
          <w:tcPr>
            <w:tcW w:w="3936" w:type="dxa"/>
          </w:tcPr>
          <w:p w:rsidR="006A7F47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do lehoty splatnosti</w:t>
            </w:r>
          </w:p>
        </w:tc>
        <w:tc>
          <w:tcPr>
            <w:tcW w:w="2638" w:type="dxa"/>
          </w:tcPr>
          <w:p w:rsidR="006A7F47" w:rsidRDefault="007B58A3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39857,16</w:t>
            </w:r>
          </w:p>
        </w:tc>
        <w:tc>
          <w:tcPr>
            <w:tcW w:w="2638" w:type="dxa"/>
          </w:tcPr>
          <w:p w:rsidR="006A7F47" w:rsidRDefault="007B58A3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63258,82</w:t>
            </w:r>
          </w:p>
        </w:tc>
      </w:tr>
      <w:tr w:rsidR="006A7F47" w:rsidTr="001B42F7">
        <w:tc>
          <w:tcPr>
            <w:tcW w:w="3936" w:type="dxa"/>
          </w:tcPr>
          <w:p w:rsidR="006A7F47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638" w:type="dxa"/>
          </w:tcPr>
          <w:p w:rsidR="006A7F47" w:rsidRDefault="007B58A3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3700,13</w:t>
            </w:r>
          </w:p>
        </w:tc>
        <w:tc>
          <w:tcPr>
            <w:tcW w:w="2638" w:type="dxa"/>
          </w:tcPr>
          <w:p w:rsidR="006A7F47" w:rsidRDefault="007B58A3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8154,34</w:t>
            </w:r>
          </w:p>
        </w:tc>
      </w:tr>
    </w:tbl>
    <w:p w:rsidR="006A7F47" w:rsidRPr="00692ACD" w:rsidRDefault="006A7F47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7F47" w:rsidRDefault="00621D40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Analýza významných položiek z účtovnej závierky:</w:t>
      </w:r>
    </w:p>
    <w:p w:rsidR="00621D40" w:rsidRDefault="00621D40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nárast/pokles pohľadávok</w:t>
      </w:r>
    </w:p>
    <w:p w:rsidR="0072214C" w:rsidRDefault="0072214C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Súdne spory k 31.12.2017 Skládka odpadov :43948,01 €</w:t>
      </w:r>
    </w:p>
    <w:p w:rsidR="00D21BBD" w:rsidRDefault="0072214C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SKAVOS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TT Kontajnery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OBK </w:t>
      </w:r>
      <w:proofErr w:type="spellStart"/>
      <w:r>
        <w:rPr>
          <w:rFonts w:ascii="Times New Roman" w:hAnsi="Times New Roman" w:cs="Times New Roman"/>
          <w:sz w:val="24"/>
          <w:szCs w:val="24"/>
        </w:rPr>
        <w:t>Instal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spol.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</w:p>
    <w:p w:rsidR="0072214C" w:rsidRDefault="00030206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Vývoz TKO a DZN </w:t>
      </w:r>
      <w:r w:rsidR="0072214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21D40" w:rsidRDefault="00621D40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nárast/pokles záväzkov</w:t>
      </w:r>
    </w:p>
    <w:p w:rsidR="00621D40" w:rsidRDefault="00621D40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21D40" w:rsidRDefault="009363A4" w:rsidP="009363A4">
      <w:pPr>
        <w:pStyle w:val="Nadpis1"/>
        <w:rPr>
          <w:color w:val="000000" w:themeColor="text1"/>
        </w:rPr>
      </w:pPr>
      <w:bookmarkStart w:id="25" w:name="_Toc508634877"/>
      <w:r>
        <w:rPr>
          <w:color w:val="000000" w:themeColor="text1"/>
        </w:rPr>
        <w:t xml:space="preserve">9. </w:t>
      </w:r>
      <w:r w:rsidR="00621D40" w:rsidRPr="009363A4">
        <w:rPr>
          <w:color w:val="000000" w:themeColor="text1"/>
        </w:rPr>
        <w:t>Hospodársky výsledok za 2017 – vývoj nákladov a výnosov za materskú účtovnú jednotku a konsolidovaný celok</w:t>
      </w:r>
      <w:bookmarkEnd w:id="25"/>
    </w:p>
    <w:p w:rsidR="009363A4" w:rsidRPr="009363A4" w:rsidRDefault="009363A4" w:rsidP="009363A4"/>
    <w:p w:rsidR="00621D40" w:rsidRPr="009363A4" w:rsidRDefault="00621D40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363A4">
        <w:rPr>
          <w:rFonts w:ascii="Times New Roman" w:hAnsi="Times New Roman" w:cs="Times New Roman"/>
          <w:b/>
          <w:sz w:val="24"/>
          <w:szCs w:val="24"/>
        </w:rPr>
        <w:t xml:space="preserve">a)  za materskú účtovnú jednotku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8"/>
        <w:gridCol w:w="1922"/>
        <w:gridCol w:w="1922"/>
      </w:tblGrid>
      <w:tr w:rsidR="00621D40" w:rsidTr="00865434">
        <w:trPr>
          <w:trHeight w:val="574"/>
        </w:trPr>
        <w:tc>
          <w:tcPr>
            <w:tcW w:w="0" w:type="auto"/>
            <w:shd w:val="clear" w:color="auto" w:fill="BFBFBF" w:themeFill="background1" w:themeFillShade="BF"/>
            <w:vAlign w:val="center"/>
          </w:tcPr>
          <w:p w:rsidR="00621D40" w:rsidRPr="00865434" w:rsidRDefault="00621D40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34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0" w:type="auto"/>
            <w:shd w:val="clear" w:color="auto" w:fill="BFBFBF" w:themeFill="background1" w:themeFillShade="BF"/>
            <w:vAlign w:val="center"/>
          </w:tcPr>
          <w:p w:rsidR="00621D40" w:rsidRPr="00865434" w:rsidRDefault="00621D40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34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0" w:type="auto"/>
            <w:shd w:val="clear" w:color="auto" w:fill="BFBFBF" w:themeFill="background1" w:themeFillShade="BF"/>
            <w:vAlign w:val="center"/>
          </w:tcPr>
          <w:p w:rsidR="00621D40" w:rsidRPr="00865434" w:rsidRDefault="00621D40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34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</w:tr>
      <w:tr w:rsidR="00621D40" w:rsidTr="00865434">
        <w:tc>
          <w:tcPr>
            <w:tcW w:w="0" w:type="auto"/>
            <w:shd w:val="clear" w:color="auto" w:fill="BFBFBF" w:themeFill="background1" w:themeFillShade="BF"/>
          </w:tcPr>
          <w:p w:rsidR="00621D40" w:rsidRPr="00865434" w:rsidRDefault="00621D40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34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0" w:type="auto"/>
          </w:tcPr>
          <w:p w:rsidR="00621D40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621D40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21D40" w:rsidTr="00865434">
        <w:tc>
          <w:tcPr>
            <w:tcW w:w="0" w:type="auto"/>
          </w:tcPr>
          <w:p w:rsidR="00621D40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– Spotrebované nákupy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63905,75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77222,21</w:t>
            </w:r>
          </w:p>
        </w:tc>
      </w:tr>
      <w:tr w:rsidR="00621D40" w:rsidTr="00865434">
        <w:tc>
          <w:tcPr>
            <w:tcW w:w="0" w:type="auto"/>
          </w:tcPr>
          <w:p w:rsidR="00621D40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 – Služby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91622,41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91033,05</w:t>
            </w:r>
          </w:p>
        </w:tc>
      </w:tr>
      <w:tr w:rsidR="00621D40" w:rsidTr="00865434">
        <w:tc>
          <w:tcPr>
            <w:tcW w:w="0" w:type="auto"/>
          </w:tcPr>
          <w:p w:rsidR="00621D40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 – Osobné náklady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246503,43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254061,98</w:t>
            </w:r>
          </w:p>
        </w:tc>
      </w:tr>
      <w:tr w:rsidR="00621D40" w:rsidTr="00865434">
        <w:tc>
          <w:tcPr>
            <w:tcW w:w="0" w:type="auto"/>
          </w:tcPr>
          <w:p w:rsidR="00621D40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 – Dane a poplatky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2531,11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2230,10</w:t>
            </w:r>
          </w:p>
        </w:tc>
      </w:tr>
      <w:tr w:rsidR="00621D40" w:rsidTr="00865434">
        <w:tc>
          <w:tcPr>
            <w:tcW w:w="0" w:type="auto"/>
          </w:tcPr>
          <w:p w:rsidR="00621D40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102224,72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8493,51</w:t>
            </w:r>
          </w:p>
        </w:tc>
      </w:tr>
      <w:tr w:rsidR="00621D40" w:rsidTr="00865434">
        <w:tc>
          <w:tcPr>
            <w:tcW w:w="0" w:type="auto"/>
          </w:tcPr>
          <w:p w:rsidR="00621D40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55 – Odpisy, rezervy a OP z prevádzkovej a finančnej činnosti a zúčtovanie časového rozlíšenia 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50871,90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54780,50</w:t>
            </w:r>
          </w:p>
        </w:tc>
      </w:tr>
      <w:tr w:rsidR="00621D40" w:rsidTr="00865434">
        <w:tc>
          <w:tcPr>
            <w:tcW w:w="0" w:type="auto"/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 – Finančné náklady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4190,3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3321,07</w:t>
            </w:r>
          </w:p>
        </w:tc>
      </w:tr>
      <w:tr w:rsidR="00621D40" w:rsidTr="00865434">
        <w:tc>
          <w:tcPr>
            <w:tcW w:w="0" w:type="auto"/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 – Mimoriadne náklady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21D40" w:rsidTr="00865434">
        <w:tc>
          <w:tcPr>
            <w:tcW w:w="0" w:type="auto"/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18850,00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16393,24</w:t>
            </w:r>
          </w:p>
        </w:tc>
      </w:tr>
      <w:tr w:rsidR="00621D40" w:rsidTr="00865434">
        <w:tc>
          <w:tcPr>
            <w:tcW w:w="0" w:type="auto"/>
            <w:tcBorders>
              <w:bottom w:val="single" w:sz="4" w:space="0" w:color="000000" w:themeColor="text1"/>
            </w:tcBorders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 – Dane z príjmov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1,62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21D40" w:rsidTr="00865434">
        <w:tc>
          <w:tcPr>
            <w:tcW w:w="0" w:type="auto"/>
            <w:shd w:val="clear" w:color="auto" w:fill="A6A6A6" w:themeFill="background1" w:themeFillShade="A6"/>
          </w:tcPr>
          <w:p w:rsidR="00621D40" w:rsidRPr="00865434" w:rsidRDefault="00865434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34"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0" w:type="auto"/>
          </w:tcPr>
          <w:p w:rsidR="00621D40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621D40" w:rsidRDefault="00621D40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21D40" w:rsidTr="00865434">
        <w:tc>
          <w:tcPr>
            <w:tcW w:w="0" w:type="auto"/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 – Tržby za vlastné výkony a tovar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44988,46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47834,83</w:t>
            </w:r>
          </w:p>
        </w:tc>
      </w:tr>
      <w:tr w:rsidR="00621D40" w:rsidTr="00865434">
        <w:tc>
          <w:tcPr>
            <w:tcW w:w="0" w:type="auto"/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 – Zmena stavu vnútroorganizačných služieb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21D40" w:rsidTr="00865434">
        <w:tc>
          <w:tcPr>
            <w:tcW w:w="0" w:type="auto"/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62 - Aktivácia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21D40" w:rsidTr="00865434">
        <w:tc>
          <w:tcPr>
            <w:tcW w:w="0" w:type="auto"/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 – Daňové a colné výnosy a výnosy z poplatkov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406452,51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452621,10</w:t>
            </w:r>
          </w:p>
        </w:tc>
      </w:tr>
      <w:tr w:rsidR="00621D40" w:rsidTr="00865434">
        <w:tc>
          <w:tcPr>
            <w:tcW w:w="0" w:type="auto"/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 – Ostatné výnosy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121700,69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4147,43</w:t>
            </w:r>
          </w:p>
        </w:tc>
      </w:tr>
      <w:tr w:rsidR="00621D40" w:rsidTr="00865434">
        <w:tc>
          <w:tcPr>
            <w:tcW w:w="0" w:type="auto"/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1250,00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1300,00</w:t>
            </w:r>
          </w:p>
        </w:tc>
      </w:tr>
      <w:tr w:rsidR="00621D40" w:rsidTr="00865434">
        <w:tc>
          <w:tcPr>
            <w:tcW w:w="0" w:type="auto"/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 – Finančné výnosy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2448,08</w:t>
            </w:r>
          </w:p>
        </w:tc>
        <w:tc>
          <w:tcPr>
            <w:tcW w:w="0" w:type="auto"/>
          </w:tcPr>
          <w:p w:rsidR="00621D40" w:rsidRDefault="00A03C4A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21D40" w:rsidTr="00865434">
        <w:tc>
          <w:tcPr>
            <w:tcW w:w="0" w:type="auto"/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 – Mimoriadne výnosy</w:t>
            </w:r>
          </w:p>
        </w:tc>
        <w:tc>
          <w:tcPr>
            <w:tcW w:w="0" w:type="auto"/>
          </w:tcPr>
          <w:p w:rsidR="00621D40" w:rsidRDefault="007C7E9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621D40" w:rsidRDefault="007C7E9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21D40" w:rsidTr="008F3BC7">
        <w:tc>
          <w:tcPr>
            <w:tcW w:w="0" w:type="auto"/>
            <w:tcBorders>
              <w:bottom w:val="single" w:sz="4" w:space="0" w:color="000000" w:themeColor="text1"/>
            </w:tcBorders>
          </w:tcPr>
          <w:p w:rsidR="00621D40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0" w:type="auto"/>
          </w:tcPr>
          <w:p w:rsidR="00621D40" w:rsidRDefault="007C7E9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95525,47</w:t>
            </w:r>
          </w:p>
        </w:tc>
        <w:tc>
          <w:tcPr>
            <w:tcW w:w="0" w:type="auto"/>
          </w:tcPr>
          <w:p w:rsidR="00621D40" w:rsidRDefault="007C7E9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103602,45</w:t>
            </w:r>
          </w:p>
        </w:tc>
      </w:tr>
      <w:tr w:rsidR="00621D40" w:rsidTr="008F3BC7">
        <w:tc>
          <w:tcPr>
            <w:tcW w:w="0" w:type="auto"/>
            <w:shd w:val="clear" w:color="auto" w:fill="BFBFBF" w:themeFill="background1" w:themeFillShade="BF"/>
          </w:tcPr>
          <w:p w:rsidR="00621D40" w:rsidRPr="008F3BC7" w:rsidRDefault="00865434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F3BC7">
              <w:rPr>
                <w:rFonts w:ascii="Times New Roman" w:hAnsi="Times New Roman" w:cs="Times New Roman"/>
                <w:b/>
                <w:sz w:val="24"/>
                <w:szCs w:val="24"/>
              </w:rPr>
              <w:t>Hospodársky výsledok</w:t>
            </w:r>
          </w:p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3BC7">
              <w:rPr>
                <w:rFonts w:ascii="Times New Roman" w:hAnsi="Times New Roman" w:cs="Times New Roman"/>
                <w:b/>
                <w:sz w:val="24"/>
                <w:szCs w:val="24"/>
              </w:rPr>
              <w:t>/+ kladný HV, - záporný HV/</w:t>
            </w:r>
          </w:p>
        </w:tc>
        <w:tc>
          <w:tcPr>
            <w:tcW w:w="0" w:type="auto"/>
          </w:tcPr>
          <w:p w:rsidR="00621D40" w:rsidRDefault="007C7E9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91663,97</w:t>
            </w:r>
          </w:p>
        </w:tc>
        <w:tc>
          <w:tcPr>
            <w:tcW w:w="0" w:type="auto"/>
          </w:tcPr>
          <w:p w:rsidR="00621D40" w:rsidRDefault="007C7E9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101970,15</w:t>
            </w:r>
          </w:p>
        </w:tc>
      </w:tr>
    </w:tbl>
    <w:p w:rsidR="00621D40" w:rsidRDefault="00621D40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65434" w:rsidRDefault="00865434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Hospodársky výsledok /kladný/ v sume </w:t>
      </w:r>
      <w:r w:rsidR="007C7E97">
        <w:rPr>
          <w:rFonts w:ascii="Times New Roman" w:hAnsi="Times New Roman" w:cs="Times New Roman"/>
          <w:sz w:val="24"/>
          <w:szCs w:val="24"/>
        </w:rPr>
        <w:t>101970,15</w:t>
      </w:r>
      <w:r>
        <w:rPr>
          <w:rFonts w:ascii="Times New Roman" w:hAnsi="Times New Roman" w:cs="Times New Roman"/>
          <w:sz w:val="24"/>
          <w:szCs w:val="24"/>
        </w:rPr>
        <w:t xml:space="preserve"> EUR bol zúčtovaný na účet 428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Nevysporiadaný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výsledok hospodárenia minulých rokov.</w:t>
      </w:r>
    </w:p>
    <w:p w:rsidR="007C7E97" w:rsidRDefault="00865434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Analýza nákladov a výnosov v porovnaní s minulým rokom a s vysvetlením významných rozdielo</w:t>
      </w:r>
      <w:r w:rsidR="007C7E97">
        <w:rPr>
          <w:rFonts w:ascii="Times New Roman" w:hAnsi="Times New Roman" w:cs="Times New Roman"/>
          <w:sz w:val="24"/>
          <w:szCs w:val="24"/>
        </w:rPr>
        <w:t>v</w:t>
      </w:r>
    </w:p>
    <w:p w:rsidR="00264612" w:rsidRDefault="00264612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65434" w:rsidRPr="009363A4" w:rsidRDefault="00865434" w:rsidP="009363A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363A4">
        <w:rPr>
          <w:rFonts w:ascii="Times New Roman" w:hAnsi="Times New Roman" w:cs="Times New Roman"/>
          <w:b/>
          <w:sz w:val="24"/>
          <w:szCs w:val="24"/>
        </w:rPr>
        <w:t>b)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8"/>
        <w:gridCol w:w="1922"/>
        <w:gridCol w:w="1922"/>
      </w:tblGrid>
      <w:tr w:rsidR="00865434" w:rsidRPr="00865434" w:rsidTr="009363A4">
        <w:trPr>
          <w:trHeight w:val="574"/>
        </w:trPr>
        <w:tc>
          <w:tcPr>
            <w:tcW w:w="0" w:type="auto"/>
            <w:shd w:val="clear" w:color="auto" w:fill="BFBFBF" w:themeFill="background1" w:themeFillShade="BF"/>
            <w:vAlign w:val="center"/>
          </w:tcPr>
          <w:p w:rsidR="00865434" w:rsidRPr="00865434" w:rsidRDefault="00865434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34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0" w:type="auto"/>
            <w:shd w:val="clear" w:color="auto" w:fill="BFBFBF" w:themeFill="background1" w:themeFillShade="BF"/>
            <w:vAlign w:val="center"/>
          </w:tcPr>
          <w:p w:rsidR="00865434" w:rsidRPr="00865434" w:rsidRDefault="00865434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34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31.12.2016</w:t>
            </w:r>
          </w:p>
        </w:tc>
        <w:tc>
          <w:tcPr>
            <w:tcW w:w="0" w:type="auto"/>
            <w:shd w:val="clear" w:color="auto" w:fill="BFBFBF" w:themeFill="background1" w:themeFillShade="BF"/>
            <w:vAlign w:val="center"/>
          </w:tcPr>
          <w:p w:rsidR="00865434" w:rsidRPr="00865434" w:rsidRDefault="00865434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34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</w:tr>
      <w:tr w:rsidR="001B42F7" w:rsidTr="009363A4">
        <w:tc>
          <w:tcPr>
            <w:tcW w:w="0" w:type="auto"/>
            <w:shd w:val="clear" w:color="auto" w:fill="BFBFBF" w:themeFill="background1" w:themeFillShade="BF"/>
          </w:tcPr>
          <w:p w:rsidR="001B42F7" w:rsidRPr="00865434" w:rsidRDefault="001B42F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34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0" w:type="auto"/>
          </w:tcPr>
          <w:p w:rsidR="001B42F7" w:rsidRPr="00BF48F2" w:rsidRDefault="001B42F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F48F2">
              <w:rPr>
                <w:rFonts w:ascii="Times New Roman" w:hAnsi="Times New Roman" w:cs="Times New Roman"/>
                <w:b/>
                <w:sz w:val="24"/>
                <w:szCs w:val="24"/>
              </w:rPr>
              <w:t>884169,64</w:t>
            </w:r>
          </w:p>
        </w:tc>
        <w:tc>
          <w:tcPr>
            <w:tcW w:w="0" w:type="auto"/>
          </w:tcPr>
          <w:p w:rsidR="001B42F7" w:rsidRPr="00BF48F2" w:rsidRDefault="00413B4D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F48F2">
              <w:rPr>
                <w:rFonts w:ascii="Times New Roman" w:hAnsi="Times New Roman" w:cs="Times New Roman"/>
                <w:b/>
                <w:sz w:val="24"/>
                <w:szCs w:val="24"/>
              </w:rPr>
              <w:t>917392,34</w:t>
            </w:r>
          </w:p>
        </w:tc>
      </w:tr>
      <w:tr w:rsidR="001B42F7" w:rsidTr="009363A4"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– Spotrebované nákupy</w:t>
            </w:r>
          </w:p>
        </w:tc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93008,37</w:t>
            </w:r>
          </w:p>
        </w:tc>
        <w:tc>
          <w:tcPr>
            <w:tcW w:w="0" w:type="auto"/>
          </w:tcPr>
          <w:p w:rsidR="001B42F7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111908,89</w:t>
            </w:r>
          </w:p>
        </w:tc>
      </w:tr>
      <w:tr w:rsidR="001B42F7" w:rsidTr="009363A4"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 – Služby</w:t>
            </w:r>
          </w:p>
        </w:tc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164529,84</w:t>
            </w:r>
          </w:p>
        </w:tc>
        <w:tc>
          <w:tcPr>
            <w:tcW w:w="0" w:type="auto"/>
          </w:tcPr>
          <w:p w:rsidR="001B42F7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231554,58</w:t>
            </w:r>
          </w:p>
        </w:tc>
      </w:tr>
      <w:tr w:rsidR="001B42F7" w:rsidTr="009363A4"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 – Osobné náklady</w:t>
            </w:r>
          </w:p>
        </w:tc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326497,70</w:t>
            </w:r>
          </w:p>
        </w:tc>
        <w:tc>
          <w:tcPr>
            <w:tcW w:w="0" w:type="auto"/>
          </w:tcPr>
          <w:p w:rsidR="001B42F7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339012,27</w:t>
            </w:r>
          </w:p>
        </w:tc>
      </w:tr>
      <w:tr w:rsidR="001B42F7" w:rsidTr="009363A4"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 – Dane a poplatky</w:t>
            </w:r>
          </w:p>
        </w:tc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1353,33</w:t>
            </w:r>
          </w:p>
        </w:tc>
        <w:tc>
          <w:tcPr>
            <w:tcW w:w="0" w:type="auto"/>
          </w:tcPr>
          <w:p w:rsidR="001B42F7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4864,32</w:t>
            </w:r>
          </w:p>
        </w:tc>
      </w:tr>
      <w:tr w:rsidR="001B42F7" w:rsidTr="009363A4"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132685,92</w:t>
            </w:r>
          </w:p>
        </w:tc>
        <w:tc>
          <w:tcPr>
            <w:tcW w:w="0" w:type="auto"/>
          </w:tcPr>
          <w:p w:rsidR="001B42F7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50769,50</w:t>
            </w:r>
          </w:p>
        </w:tc>
      </w:tr>
      <w:tr w:rsidR="001B42F7" w:rsidTr="009363A4"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55 – Odpisy, rezervy a OP z prevádzkovej a finančnej činnosti a zúčtovanie časového rozlíšenia </w:t>
            </w:r>
          </w:p>
        </w:tc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142271,24</w:t>
            </w:r>
          </w:p>
        </w:tc>
        <w:tc>
          <w:tcPr>
            <w:tcW w:w="0" w:type="auto"/>
          </w:tcPr>
          <w:p w:rsidR="001B42F7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159277,83</w:t>
            </w:r>
          </w:p>
        </w:tc>
      </w:tr>
      <w:tr w:rsidR="001B42F7" w:rsidTr="009363A4"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 – Finančné náklady</w:t>
            </w:r>
          </w:p>
        </w:tc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4973,24</w:t>
            </w:r>
          </w:p>
        </w:tc>
        <w:tc>
          <w:tcPr>
            <w:tcW w:w="0" w:type="auto"/>
          </w:tcPr>
          <w:p w:rsidR="001B42F7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3611,71</w:t>
            </w:r>
          </w:p>
        </w:tc>
      </w:tr>
      <w:tr w:rsidR="001B42F7" w:rsidTr="009363A4"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 – Mimoriadne náklady</w:t>
            </w:r>
          </w:p>
        </w:tc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1B42F7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5434" w:rsidTr="009363A4">
        <w:tc>
          <w:tcPr>
            <w:tcW w:w="0" w:type="auto"/>
          </w:tcPr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18850,00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16393,24</w:t>
            </w:r>
          </w:p>
        </w:tc>
      </w:tr>
      <w:tr w:rsidR="00865434" w:rsidTr="009363A4">
        <w:tc>
          <w:tcPr>
            <w:tcW w:w="0" w:type="auto"/>
            <w:tcBorders>
              <w:bottom w:val="single" w:sz="4" w:space="0" w:color="000000" w:themeColor="text1"/>
            </w:tcBorders>
          </w:tcPr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 – Dane z príjmov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1831,89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10707,95</w:t>
            </w:r>
          </w:p>
        </w:tc>
      </w:tr>
      <w:tr w:rsidR="00865434" w:rsidTr="009363A4">
        <w:tc>
          <w:tcPr>
            <w:tcW w:w="0" w:type="auto"/>
            <w:shd w:val="clear" w:color="auto" w:fill="A6A6A6" w:themeFill="background1" w:themeFillShade="A6"/>
          </w:tcPr>
          <w:p w:rsidR="00865434" w:rsidRPr="00865434" w:rsidRDefault="00865434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34"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0" w:type="auto"/>
          </w:tcPr>
          <w:p w:rsidR="00865434" w:rsidRPr="00BF48F2" w:rsidRDefault="001B42F7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F48F2">
              <w:rPr>
                <w:rFonts w:ascii="Times New Roman" w:hAnsi="Times New Roman" w:cs="Times New Roman"/>
                <w:b/>
                <w:sz w:val="24"/>
                <w:szCs w:val="24"/>
              </w:rPr>
              <w:t>992310,02</w:t>
            </w:r>
          </w:p>
        </w:tc>
        <w:tc>
          <w:tcPr>
            <w:tcW w:w="0" w:type="auto"/>
          </w:tcPr>
          <w:p w:rsidR="00865434" w:rsidRPr="00BF48F2" w:rsidRDefault="00BF48F2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1084132,55</w:t>
            </w:r>
          </w:p>
        </w:tc>
      </w:tr>
      <w:tr w:rsidR="00865434" w:rsidTr="009363A4">
        <w:tc>
          <w:tcPr>
            <w:tcW w:w="0" w:type="auto"/>
          </w:tcPr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 – Tržby za vlastné výkony a tovar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370060,42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525850,79</w:t>
            </w:r>
          </w:p>
        </w:tc>
      </w:tr>
      <w:tr w:rsidR="00865434" w:rsidTr="009363A4">
        <w:tc>
          <w:tcPr>
            <w:tcW w:w="0" w:type="auto"/>
          </w:tcPr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 – Zmena stavu vnútroorganizačných služieb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65434" w:rsidTr="009363A4">
        <w:tc>
          <w:tcPr>
            <w:tcW w:w="0" w:type="auto"/>
          </w:tcPr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62 - Aktivácia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65434" w:rsidTr="009363A4">
        <w:tc>
          <w:tcPr>
            <w:tcW w:w="0" w:type="auto"/>
          </w:tcPr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 – Daňové a colné výnosy a výnosy z poplatkov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330404,74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346796,44</w:t>
            </w:r>
          </w:p>
        </w:tc>
      </w:tr>
      <w:tr w:rsidR="00865434" w:rsidTr="009363A4">
        <w:tc>
          <w:tcPr>
            <w:tcW w:w="0" w:type="auto"/>
          </w:tcPr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 – Ostatné výnosy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193317,13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107527,13</w:t>
            </w:r>
          </w:p>
        </w:tc>
      </w:tr>
      <w:tr w:rsidR="00865434" w:rsidTr="009363A4">
        <w:tc>
          <w:tcPr>
            <w:tcW w:w="0" w:type="auto"/>
          </w:tcPr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1250,00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1300,00</w:t>
            </w:r>
          </w:p>
        </w:tc>
      </w:tr>
      <w:tr w:rsidR="00865434" w:rsidTr="009363A4">
        <w:tc>
          <w:tcPr>
            <w:tcW w:w="0" w:type="auto"/>
          </w:tcPr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 – Finančné výnosy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2452,26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55,74</w:t>
            </w:r>
          </w:p>
        </w:tc>
      </w:tr>
      <w:tr w:rsidR="00865434" w:rsidTr="009363A4">
        <w:tc>
          <w:tcPr>
            <w:tcW w:w="0" w:type="auto"/>
          </w:tcPr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 – Mimoriadne výnosy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65434" w:rsidTr="008F3BC7">
        <w:tc>
          <w:tcPr>
            <w:tcW w:w="0" w:type="auto"/>
            <w:tcBorders>
              <w:bottom w:val="single" w:sz="4" w:space="0" w:color="000000" w:themeColor="text1"/>
            </w:tcBorders>
          </w:tcPr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94825,47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102602,45</w:t>
            </w:r>
          </w:p>
        </w:tc>
      </w:tr>
      <w:tr w:rsidR="00865434" w:rsidTr="008F3BC7">
        <w:tc>
          <w:tcPr>
            <w:tcW w:w="0" w:type="auto"/>
            <w:shd w:val="clear" w:color="auto" w:fill="BFBFBF" w:themeFill="background1" w:themeFillShade="BF"/>
          </w:tcPr>
          <w:p w:rsidR="00865434" w:rsidRPr="008F3BC7" w:rsidRDefault="00865434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F3BC7">
              <w:rPr>
                <w:rFonts w:ascii="Times New Roman" w:hAnsi="Times New Roman" w:cs="Times New Roman"/>
                <w:b/>
                <w:sz w:val="24"/>
                <w:szCs w:val="24"/>
              </w:rPr>
              <w:t>Hospodársky výsledok</w:t>
            </w:r>
          </w:p>
          <w:p w:rsidR="00865434" w:rsidRDefault="00865434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3BC7">
              <w:rPr>
                <w:rFonts w:ascii="Times New Roman" w:hAnsi="Times New Roman" w:cs="Times New Roman"/>
                <w:b/>
                <w:sz w:val="24"/>
                <w:szCs w:val="24"/>
              </w:rPr>
              <w:t>/+ kladný HV, - záporný HV/</w:t>
            </w:r>
          </w:p>
        </w:tc>
        <w:tc>
          <w:tcPr>
            <w:tcW w:w="0" w:type="auto"/>
          </w:tcPr>
          <w:p w:rsidR="00865434" w:rsidRDefault="001B42F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106308,49</w:t>
            </w:r>
          </w:p>
        </w:tc>
        <w:tc>
          <w:tcPr>
            <w:tcW w:w="0" w:type="auto"/>
          </w:tcPr>
          <w:p w:rsidR="00865434" w:rsidRDefault="00BF48F2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156032,26</w:t>
            </w:r>
          </w:p>
        </w:tc>
      </w:tr>
    </w:tbl>
    <w:p w:rsidR="00865434" w:rsidRDefault="00865434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3BC7" w:rsidRDefault="008F3BC7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3BC7" w:rsidRDefault="008F3BC7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Analýza nákladov a výnosov v porovnaní s minulým rokom a s vysvetlením významných rozdiel</w:t>
      </w:r>
      <w:r w:rsidR="00BF48F2">
        <w:rPr>
          <w:rFonts w:ascii="Times New Roman" w:hAnsi="Times New Roman" w:cs="Times New Roman"/>
          <w:sz w:val="24"/>
          <w:szCs w:val="24"/>
        </w:rPr>
        <w:t>ov: náklady aj výnosy boli vyššie v porovnaní s minulým rokom.</w:t>
      </w:r>
    </w:p>
    <w:p w:rsidR="008F3BC7" w:rsidRDefault="008F3BC7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3BC7" w:rsidRDefault="008F3BC7" w:rsidP="009363A4">
      <w:pPr>
        <w:pStyle w:val="Nadpis1"/>
        <w:rPr>
          <w:color w:val="000000" w:themeColor="text1"/>
        </w:rPr>
      </w:pPr>
      <w:bookmarkStart w:id="26" w:name="_Toc508634878"/>
      <w:r w:rsidRPr="009363A4">
        <w:rPr>
          <w:color w:val="000000" w:themeColor="text1"/>
        </w:rPr>
        <w:lastRenderedPageBreak/>
        <w:t>10. Ostatné dôležité informácie</w:t>
      </w:r>
      <w:bookmarkEnd w:id="26"/>
    </w:p>
    <w:p w:rsidR="009363A4" w:rsidRDefault="009363A4" w:rsidP="009363A4"/>
    <w:p w:rsidR="00264612" w:rsidRPr="009363A4" w:rsidRDefault="00264612" w:rsidP="009363A4"/>
    <w:p w:rsidR="008F3BC7" w:rsidRDefault="008F3BC7" w:rsidP="009363A4">
      <w:pPr>
        <w:pStyle w:val="Nadpis1"/>
        <w:rPr>
          <w:color w:val="000000" w:themeColor="text1"/>
        </w:rPr>
      </w:pPr>
      <w:bookmarkStart w:id="27" w:name="_Toc508634879"/>
      <w:r w:rsidRPr="009363A4">
        <w:rPr>
          <w:color w:val="000000" w:themeColor="text1"/>
        </w:rPr>
        <w:t>10.1 Prijaté granty a transfery</w:t>
      </w:r>
      <w:bookmarkEnd w:id="27"/>
      <w:r w:rsidRPr="009363A4">
        <w:rPr>
          <w:color w:val="000000" w:themeColor="text1"/>
        </w:rPr>
        <w:t xml:space="preserve"> </w:t>
      </w:r>
    </w:p>
    <w:p w:rsidR="009363A4" w:rsidRPr="009363A4" w:rsidRDefault="009363A4" w:rsidP="009363A4"/>
    <w:p w:rsidR="008F3BC7" w:rsidRDefault="008F3BC7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2017 obec, rozpočtová a príspevková organizácia prijala nasledovné granty a transfery.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09"/>
        <w:gridCol w:w="3067"/>
        <w:gridCol w:w="2686"/>
      </w:tblGrid>
      <w:tr w:rsidR="008F3BC7" w:rsidTr="00E04662">
        <w:trPr>
          <w:trHeight w:val="720"/>
        </w:trPr>
        <w:tc>
          <w:tcPr>
            <w:tcW w:w="3369" w:type="dxa"/>
            <w:shd w:val="clear" w:color="auto" w:fill="BFBFBF" w:themeFill="background1" w:themeFillShade="BF"/>
            <w:vAlign w:val="center"/>
          </w:tcPr>
          <w:p w:rsidR="008F3BC7" w:rsidRPr="009A18DB" w:rsidRDefault="008F3BC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8DB">
              <w:rPr>
                <w:rFonts w:ascii="Times New Roman" w:hAnsi="Times New Roman" w:cs="Times New Roman"/>
                <w:b/>
                <w:sz w:val="24"/>
                <w:szCs w:val="24"/>
              </w:rPr>
              <w:t>Poskytovateľ</w:t>
            </w:r>
          </w:p>
        </w:tc>
        <w:tc>
          <w:tcPr>
            <w:tcW w:w="3118" w:type="dxa"/>
            <w:shd w:val="clear" w:color="auto" w:fill="BFBFBF" w:themeFill="background1" w:themeFillShade="BF"/>
            <w:vAlign w:val="center"/>
          </w:tcPr>
          <w:p w:rsidR="008F3BC7" w:rsidRPr="009A18DB" w:rsidRDefault="008F3BC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8DB">
              <w:rPr>
                <w:rFonts w:ascii="Times New Roman" w:hAnsi="Times New Roman" w:cs="Times New Roman"/>
                <w:b/>
                <w:sz w:val="24"/>
                <w:szCs w:val="24"/>
              </w:rPr>
              <w:t>Účelové určenie grantov a transferov</w:t>
            </w:r>
          </w:p>
        </w:tc>
        <w:tc>
          <w:tcPr>
            <w:tcW w:w="2725" w:type="dxa"/>
            <w:shd w:val="clear" w:color="auto" w:fill="BFBFBF" w:themeFill="background1" w:themeFillShade="BF"/>
            <w:vAlign w:val="center"/>
          </w:tcPr>
          <w:p w:rsidR="008F3BC7" w:rsidRPr="009A18DB" w:rsidRDefault="008F3BC7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8DB">
              <w:rPr>
                <w:rFonts w:ascii="Times New Roman" w:hAnsi="Times New Roman" w:cs="Times New Roman"/>
                <w:b/>
                <w:sz w:val="24"/>
                <w:szCs w:val="24"/>
              </w:rPr>
              <w:t>Suma prijatých prostriedkov v EUR</w:t>
            </w:r>
          </w:p>
        </w:tc>
      </w:tr>
      <w:tr w:rsidR="008F3BC7" w:rsidTr="00E04662">
        <w:tc>
          <w:tcPr>
            <w:tcW w:w="3369" w:type="dxa"/>
          </w:tcPr>
          <w:p w:rsidR="008F3BC7" w:rsidRDefault="008F3BC7" w:rsidP="00E046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Okresný úrad – odbor školstva </w:t>
            </w:r>
          </w:p>
        </w:tc>
        <w:tc>
          <w:tcPr>
            <w:tcW w:w="3118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*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Pvšs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normatívne fin. prostriedky pre ZŠ</w:t>
            </w:r>
          </w:p>
        </w:tc>
        <w:tc>
          <w:tcPr>
            <w:tcW w:w="2725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63619,00</w:t>
            </w:r>
          </w:p>
        </w:tc>
      </w:tr>
      <w:tr w:rsidR="008F3BC7" w:rsidTr="00E04662">
        <w:tc>
          <w:tcPr>
            <w:tcW w:w="3369" w:type="dxa"/>
          </w:tcPr>
          <w:p w:rsidR="008F3BC7" w:rsidRDefault="008F3BC7" w:rsidP="00E046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Okresný úrad – odbor školstva</w:t>
            </w:r>
          </w:p>
        </w:tc>
        <w:tc>
          <w:tcPr>
            <w:tcW w:w="3118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*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Pvšs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nenormatívne fin. prostriedky pre ZŠ (príspevok na Škola v prírode, učebnice)</w:t>
            </w:r>
          </w:p>
        </w:tc>
        <w:tc>
          <w:tcPr>
            <w:tcW w:w="2725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1033,00</w:t>
            </w:r>
          </w:p>
        </w:tc>
      </w:tr>
      <w:tr w:rsidR="008F3BC7" w:rsidTr="00E04662">
        <w:tc>
          <w:tcPr>
            <w:tcW w:w="3369" w:type="dxa"/>
          </w:tcPr>
          <w:p w:rsidR="008F3BC7" w:rsidRDefault="008F3BC7" w:rsidP="00E046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Okresný úrad – odbor školstva</w:t>
            </w:r>
          </w:p>
        </w:tc>
        <w:tc>
          <w:tcPr>
            <w:tcW w:w="3118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*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Pvšs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nenormatívne fin. prostriedky pre ZŠ (vzdelávacie poukazy)</w:t>
            </w:r>
          </w:p>
        </w:tc>
        <w:tc>
          <w:tcPr>
            <w:tcW w:w="2725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819,00</w:t>
            </w:r>
          </w:p>
        </w:tc>
      </w:tr>
      <w:tr w:rsidR="008F3BC7" w:rsidTr="00E04662">
        <w:tc>
          <w:tcPr>
            <w:tcW w:w="3369" w:type="dxa"/>
          </w:tcPr>
          <w:p w:rsidR="008F3BC7" w:rsidRDefault="008F3BC7" w:rsidP="00E046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Okresný úrad – odbor školstva</w:t>
            </w:r>
          </w:p>
        </w:tc>
        <w:tc>
          <w:tcPr>
            <w:tcW w:w="3118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*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Pvšs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nenormatívne fin. prostriedky pre MŠ </w:t>
            </w:r>
            <w:r w:rsidR="00EB5E56">
              <w:rPr>
                <w:rFonts w:ascii="Times New Roman" w:hAnsi="Times New Roman" w:cs="Times New Roman"/>
                <w:sz w:val="24"/>
                <w:szCs w:val="24"/>
              </w:rPr>
              <w:t>(príspevok na výchovu a </w:t>
            </w:r>
            <w:proofErr w:type="spellStart"/>
            <w:r w:rsidR="00EB5E56">
              <w:rPr>
                <w:rFonts w:ascii="Times New Roman" w:hAnsi="Times New Roman" w:cs="Times New Roman"/>
                <w:sz w:val="24"/>
                <w:szCs w:val="24"/>
              </w:rPr>
              <w:t>vzdel</w:t>
            </w:r>
            <w:proofErr w:type="spellEnd"/>
            <w:r w:rsidR="00EB5E56">
              <w:rPr>
                <w:rFonts w:ascii="Times New Roman" w:hAnsi="Times New Roman" w:cs="Times New Roman"/>
                <w:sz w:val="24"/>
                <w:szCs w:val="24"/>
              </w:rPr>
              <w:t>. predškolákov)</w:t>
            </w:r>
          </w:p>
        </w:tc>
        <w:tc>
          <w:tcPr>
            <w:tcW w:w="2725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1960,00</w:t>
            </w:r>
          </w:p>
        </w:tc>
      </w:tr>
      <w:tr w:rsidR="008F3BC7" w:rsidTr="00E04662">
        <w:tc>
          <w:tcPr>
            <w:tcW w:w="3369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MDVaRR</w:t>
            </w:r>
            <w:proofErr w:type="spellEnd"/>
          </w:p>
        </w:tc>
        <w:tc>
          <w:tcPr>
            <w:tcW w:w="3118" w:type="dxa"/>
          </w:tcPr>
          <w:p w:rsidR="008F3BC7" w:rsidRDefault="00EB5E5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*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Pvšs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na úsek stavebného poriadku</w:t>
            </w:r>
          </w:p>
        </w:tc>
        <w:tc>
          <w:tcPr>
            <w:tcW w:w="2725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939,30</w:t>
            </w:r>
          </w:p>
        </w:tc>
      </w:tr>
      <w:tr w:rsidR="008F3BC7" w:rsidTr="00E04662">
        <w:tc>
          <w:tcPr>
            <w:tcW w:w="3369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Obvodný úrad životného pros.</w:t>
            </w:r>
          </w:p>
        </w:tc>
        <w:tc>
          <w:tcPr>
            <w:tcW w:w="3118" w:type="dxa"/>
          </w:tcPr>
          <w:p w:rsidR="008F3BC7" w:rsidRDefault="00EB5E5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*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Pvšs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starostlivosť o životné prostredie</w:t>
            </w:r>
          </w:p>
        </w:tc>
        <w:tc>
          <w:tcPr>
            <w:tcW w:w="2725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96,07</w:t>
            </w:r>
          </w:p>
        </w:tc>
      </w:tr>
      <w:tr w:rsidR="008F3BC7" w:rsidTr="00E04662">
        <w:tc>
          <w:tcPr>
            <w:tcW w:w="3369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Obvodný úrad pre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cest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dopravu</w:t>
            </w:r>
          </w:p>
        </w:tc>
        <w:tc>
          <w:tcPr>
            <w:tcW w:w="3118" w:type="dxa"/>
          </w:tcPr>
          <w:p w:rsidR="008F3BC7" w:rsidRDefault="00EB5E5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*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Pvšs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miestne komunikácie</w:t>
            </w:r>
          </w:p>
        </w:tc>
        <w:tc>
          <w:tcPr>
            <w:tcW w:w="2725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43,63</w:t>
            </w:r>
          </w:p>
        </w:tc>
      </w:tr>
      <w:tr w:rsidR="008F3BC7" w:rsidTr="00E04662">
        <w:tc>
          <w:tcPr>
            <w:tcW w:w="3369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BSK</w:t>
            </w:r>
          </w:p>
        </w:tc>
        <w:tc>
          <w:tcPr>
            <w:tcW w:w="3118" w:type="dxa"/>
          </w:tcPr>
          <w:p w:rsidR="008F3BC7" w:rsidRDefault="00EB5E5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*  Dotácia – monografia obce a trhové miesto</w:t>
            </w:r>
          </w:p>
        </w:tc>
        <w:tc>
          <w:tcPr>
            <w:tcW w:w="2725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5789,00</w:t>
            </w:r>
          </w:p>
        </w:tc>
      </w:tr>
      <w:tr w:rsidR="008F3BC7" w:rsidTr="00E04662">
        <w:tc>
          <w:tcPr>
            <w:tcW w:w="3369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Obvodný úrad Pezinok</w:t>
            </w:r>
          </w:p>
        </w:tc>
        <w:tc>
          <w:tcPr>
            <w:tcW w:w="3118" w:type="dxa"/>
          </w:tcPr>
          <w:p w:rsidR="008F3BC7" w:rsidRDefault="00EB5E5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*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Pvšs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na úsek hlásenia pobytu a registra obyvateľov a na úseku adries</w:t>
            </w:r>
          </w:p>
        </w:tc>
        <w:tc>
          <w:tcPr>
            <w:tcW w:w="2725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423,30</w:t>
            </w:r>
          </w:p>
        </w:tc>
      </w:tr>
      <w:tr w:rsidR="008F3BC7" w:rsidTr="00E04662">
        <w:tc>
          <w:tcPr>
            <w:tcW w:w="3369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Obvodný úrad Pezinok </w:t>
            </w:r>
          </w:p>
        </w:tc>
        <w:tc>
          <w:tcPr>
            <w:tcW w:w="3118" w:type="dxa"/>
          </w:tcPr>
          <w:p w:rsidR="008F3BC7" w:rsidRDefault="00EB5E5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*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Pvšs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voľby </w:t>
            </w:r>
          </w:p>
        </w:tc>
        <w:tc>
          <w:tcPr>
            <w:tcW w:w="2725" w:type="dxa"/>
          </w:tcPr>
          <w:p w:rsidR="008F3BC7" w:rsidRDefault="008F3BC7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426,09</w:t>
            </w:r>
          </w:p>
        </w:tc>
      </w:tr>
    </w:tbl>
    <w:p w:rsidR="008F3BC7" w:rsidRDefault="008F3BC7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F5A46" w:rsidRDefault="003F5A46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F5A46" w:rsidRDefault="003F5A46" w:rsidP="009363A4">
      <w:pPr>
        <w:pStyle w:val="Nadpis1"/>
        <w:rPr>
          <w:color w:val="000000" w:themeColor="text1"/>
        </w:rPr>
      </w:pPr>
      <w:bookmarkStart w:id="28" w:name="_Toc508634880"/>
      <w:r w:rsidRPr="009363A4">
        <w:rPr>
          <w:color w:val="000000" w:themeColor="text1"/>
        </w:rPr>
        <w:t>10.2 Poskytnuté dotácie</w:t>
      </w:r>
      <w:bookmarkEnd w:id="28"/>
    </w:p>
    <w:p w:rsidR="009363A4" w:rsidRPr="009363A4" w:rsidRDefault="009363A4" w:rsidP="009363A4"/>
    <w:p w:rsidR="003F5A46" w:rsidRDefault="003F5A46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v roku 2017 poskytla dotácie v súlade so VZN č. 38 o dotáciách, právnickým osobám, fyzickým osobám – podnikateľom na podporu všeobecne prospešných služieb, na všeobecne prospešný alebo verejnoprospešný účel.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7"/>
        <w:gridCol w:w="3009"/>
        <w:gridCol w:w="3026"/>
      </w:tblGrid>
      <w:tr w:rsidR="003F5A46" w:rsidTr="009A18DB">
        <w:tc>
          <w:tcPr>
            <w:tcW w:w="3070" w:type="dxa"/>
            <w:shd w:val="clear" w:color="auto" w:fill="BFBFBF" w:themeFill="background1" w:themeFillShade="BF"/>
            <w:vAlign w:val="center"/>
          </w:tcPr>
          <w:p w:rsidR="003F5A46" w:rsidRPr="009A18DB" w:rsidRDefault="003F5A46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8DB">
              <w:rPr>
                <w:rFonts w:ascii="Times New Roman" w:hAnsi="Times New Roman" w:cs="Times New Roman"/>
                <w:b/>
                <w:sz w:val="24"/>
                <w:szCs w:val="24"/>
              </w:rPr>
              <w:t>Prijímateľ</w:t>
            </w:r>
          </w:p>
        </w:tc>
        <w:tc>
          <w:tcPr>
            <w:tcW w:w="3071" w:type="dxa"/>
            <w:shd w:val="clear" w:color="auto" w:fill="BFBFBF" w:themeFill="background1" w:themeFillShade="BF"/>
            <w:vAlign w:val="center"/>
          </w:tcPr>
          <w:p w:rsidR="003F5A46" w:rsidRPr="009A18DB" w:rsidRDefault="003F5A46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8DB">
              <w:rPr>
                <w:rFonts w:ascii="Times New Roman" w:hAnsi="Times New Roman" w:cs="Times New Roman"/>
                <w:b/>
                <w:sz w:val="24"/>
                <w:szCs w:val="24"/>
              </w:rPr>
              <w:t>Účelové určenie dotácie</w:t>
            </w:r>
          </w:p>
        </w:tc>
        <w:tc>
          <w:tcPr>
            <w:tcW w:w="3071" w:type="dxa"/>
            <w:shd w:val="clear" w:color="auto" w:fill="BFBFBF" w:themeFill="background1" w:themeFillShade="BF"/>
            <w:vAlign w:val="center"/>
          </w:tcPr>
          <w:p w:rsidR="003F5A46" w:rsidRPr="009A18DB" w:rsidRDefault="003F5A46" w:rsidP="009363A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8DB">
              <w:rPr>
                <w:rFonts w:ascii="Times New Roman" w:hAnsi="Times New Roman" w:cs="Times New Roman"/>
                <w:b/>
                <w:sz w:val="24"/>
                <w:szCs w:val="24"/>
              </w:rPr>
              <w:t>Suma poskytnutých prostriedkov v EUR</w:t>
            </w:r>
          </w:p>
        </w:tc>
      </w:tr>
      <w:tr w:rsidR="003F5A46" w:rsidTr="003F5A46">
        <w:tc>
          <w:tcPr>
            <w:tcW w:w="3070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Telovýchovná jednota Dubová</w:t>
            </w:r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6300,00</w:t>
            </w:r>
          </w:p>
        </w:tc>
      </w:tr>
      <w:tr w:rsidR="003F5A46" w:rsidTr="003F5A46">
        <w:tc>
          <w:tcPr>
            <w:tcW w:w="3070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Jednota dôchodkov Slovenska</w:t>
            </w:r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600,00</w:t>
            </w:r>
          </w:p>
        </w:tc>
      </w:tr>
      <w:tr w:rsidR="003F5A46" w:rsidTr="003F5A46">
        <w:tc>
          <w:tcPr>
            <w:tcW w:w="3070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Dubovské výdavky</w:t>
            </w:r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1250,00</w:t>
            </w:r>
          </w:p>
        </w:tc>
      </w:tr>
      <w:tr w:rsidR="003F5A46" w:rsidTr="003F5A46">
        <w:tc>
          <w:tcPr>
            <w:tcW w:w="3070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ŠKP Častá </w:t>
            </w:r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1000,00</w:t>
            </w:r>
          </w:p>
        </w:tc>
      </w:tr>
      <w:tr w:rsidR="003F5A46" w:rsidTr="003F5A46">
        <w:tc>
          <w:tcPr>
            <w:tcW w:w="3070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OZ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Schatmansdorf</w:t>
            </w:r>
            <w:proofErr w:type="spellEnd"/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1000,00</w:t>
            </w:r>
          </w:p>
        </w:tc>
      </w:tr>
      <w:tr w:rsidR="003F5A46" w:rsidTr="003F5A46">
        <w:tc>
          <w:tcPr>
            <w:tcW w:w="3070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CVČ Modra</w:t>
            </w:r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Bežné výdavky </w:t>
            </w:r>
          </w:p>
        </w:tc>
        <w:tc>
          <w:tcPr>
            <w:tcW w:w="3071" w:type="dxa"/>
          </w:tcPr>
          <w:p w:rsidR="003F5A46" w:rsidRDefault="003F5A46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933,00</w:t>
            </w:r>
          </w:p>
        </w:tc>
      </w:tr>
      <w:tr w:rsidR="003F5A46" w:rsidTr="003F5A46">
        <w:tc>
          <w:tcPr>
            <w:tcW w:w="3070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Talentárium</w:t>
            </w:r>
            <w:proofErr w:type="spellEnd"/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1000,00</w:t>
            </w:r>
          </w:p>
        </w:tc>
      </w:tr>
      <w:tr w:rsidR="003F5A46" w:rsidTr="003F5A46">
        <w:tc>
          <w:tcPr>
            <w:tcW w:w="3070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Stolný tenis Vinosady</w:t>
            </w:r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200,00</w:t>
            </w:r>
          </w:p>
        </w:tc>
      </w:tr>
      <w:tr w:rsidR="003F5A46" w:rsidTr="003F5A46">
        <w:tc>
          <w:tcPr>
            <w:tcW w:w="3070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Karpathia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club</w:t>
            </w:r>
            <w:proofErr w:type="spellEnd"/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500,00</w:t>
            </w:r>
          </w:p>
        </w:tc>
      </w:tr>
      <w:tr w:rsidR="003F5A46" w:rsidTr="003F5A46">
        <w:tc>
          <w:tcPr>
            <w:tcW w:w="3070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Letecký deň Dubová</w:t>
            </w:r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1000,00</w:t>
            </w:r>
          </w:p>
        </w:tc>
      </w:tr>
      <w:tr w:rsidR="003F5A46" w:rsidTr="003F5A46">
        <w:tc>
          <w:tcPr>
            <w:tcW w:w="3070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ZRPŠ Dubová</w:t>
            </w:r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Bežné výdavky </w:t>
            </w:r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200,00</w:t>
            </w:r>
          </w:p>
        </w:tc>
      </w:tr>
      <w:tr w:rsidR="003F5A46" w:rsidTr="003F5A46">
        <w:tc>
          <w:tcPr>
            <w:tcW w:w="3070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Valentovičová Anna</w:t>
            </w:r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3071" w:type="dxa"/>
          </w:tcPr>
          <w:p w:rsidR="003F5A46" w:rsidRDefault="009A18DB" w:rsidP="009363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400,00</w:t>
            </w:r>
          </w:p>
        </w:tc>
      </w:tr>
      <w:tr w:rsidR="003F5A46" w:rsidTr="003F5A46">
        <w:tc>
          <w:tcPr>
            <w:tcW w:w="3070" w:type="dxa"/>
          </w:tcPr>
          <w:p w:rsidR="003F5A46" w:rsidRPr="009A18DB" w:rsidRDefault="009A18DB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8DB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071" w:type="dxa"/>
          </w:tcPr>
          <w:p w:rsidR="003F5A46" w:rsidRPr="009A18DB" w:rsidRDefault="003F5A46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3F5A46" w:rsidRPr="009A18DB" w:rsidRDefault="009A18DB" w:rsidP="009363A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8DB">
              <w:rPr>
                <w:rFonts w:ascii="Times New Roman" w:hAnsi="Times New Roman" w:cs="Times New Roman"/>
                <w:b/>
                <w:sz w:val="24"/>
                <w:szCs w:val="24"/>
              </w:rPr>
              <w:t>14383,00</w:t>
            </w:r>
          </w:p>
        </w:tc>
      </w:tr>
    </w:tbl>
    <w:p w:rsidR="003F5A46" w:rsidRDefault="003F5A46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18DB" w:rsidRDefault="009A18DB" w:rsidP="009363A4">
      <w:pPr>
        <w:pStyle w:val="Nadpis1"/>
        <w:rPr>
          <w:color w:val="000000" w:themeColor="text1"/>
        </w:rPr>
      </w:pPr>
      <w:bookmarkStart w:id="29" w:name="_Toc508634881"/>
      <w:r w:rsidRPr="009363A4">
        <w:rPr>
          <w:color w:val="000000" w:themeColor="text1"/>
        </w:rPr>
        <w:t>10.3 Významné investičné akcie v roku 2017</w:t>
      </w:r>
      <w:bookmarkEnd w:id="29"/>
    </w:p>
    <w:p w:rsidR="009363A4" w:rsidRPr="009363A4" w:rsidRDefault="009363A4" w:rsidP="009363A4"/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Najvýznamnejšie investičné akcie realizované v roku 2017:</w:t>
      </w:r>
    </w:p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obec</w:t>
      </w:r>
    </w:p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CB35DF">
        <w:rPr>
          <w:rFonts w:ascii="Times New Roman" w:hAnsi="Times New Roman" w:cs="Times New Roman"/>
          <w:sz w:val="24"/>
          <w:szCs w:val="24"/>
        </w:rPr>
        <w:t>rekonštruckia</w:t>
      </w:r>
      <w:proofErr w:type="spellEnd"/>
      <w:r w:rsidR="00CB35DF">
        <w:rPr>
          <w:rFonts w:ascii="Times New Roman" w:hAnsi="Times New Roman" w:cs="Times New Roman"/>
          <w:sz w:val="24"/>
          <w:szCs w:val="24"/>
        </w:rPr>
        <w:t xml:space="preserve"> strechy v športovom areály kabíny a sála</w:t>
      </w:r>
    </w:p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B35DF">
        <w:rPr>
          <w:rFonts w:ascii="Times New Roman" w:hAnsi="Times New Roman" w:cs="Times New Roman"/>
          <w:sz w:val="24"/>
          <w:szCs w:val="24"/>
        </w:rPr>
        <w:t>výmena okien v Školskej jedálni</w:t>
      </w:r>
    </w:p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CE7F70">
        <w:rPr>
          <w:rFonts w:ascii="Times New Roman" w:hAnsi="Times New Roman" w:cs="Times New Roman"/>
          <w:sz w:val="24"/>
          <w:szCs w:val="24"/>
        </w:rPr>
        <w:t>obchodná spoločnosť</w:t>
      </w:r>
    </w:p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612" w:rsidRDefault="00264612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18DB" w:rsidRDefault="009A18DB" w:rsidP="009363A4">
      <w:pPr>
        <w:pStyle w:val="Nadpis1"/>
        <w:rPr>
          <w:color w:val="000000" w:themeColor="text1"/>
        </w:rPr>
      </w:pPr>
      <w:bookmarkStart w:id="30" w:name="_Toc508634882"/>
      <w:r w:rsidRPr="009363A4">
        <w:rPr>
          <w:color w:val="000000" w:themeColor="text1"/>
        </w:rPr>
        <w:t>10.4 Predpokladaný budúci vývoj činnosti</w:t>
      </w:r>
      <w:bookmarkEnd w:id="30"/>
    </w:p>
    <w:p w:rsidR="00E04662" w:rsidRPr="00E04662" w:rsidRDefault="00E04662" w:rsidP="00E04662"/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Predpokladané investičné akcie realizované v budúcich rokoch:</w:t>
      </w:r>
    </w:p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obec </w:t>
      </w:r>
    </w:p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E150C">
        <w:rPr>
          <w:rFonts w:ascii="Times New Roman" w:hAnsi="Times New Roman" w:cs="Times New Roman"/>
          <w:sz w:val="24"/>
          <w:szCs w:val="24"/>
        </w:rPr>
        <w:t>rekonštrukcia chodníka ku Kalvárií</w:t>
      </w:r>
    </w:p>
    <w:p w:rsidR="007E150C" w:rsidRDefault="007E150C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-výstavba chodníkov v parku</w:t>
      </w:r>
    </w:p>
    <w:p w:rsidR="007E150C" w:rsidRDefault="007E150C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rekonštrukcia soc. zariadenia v Materskej škole</w:t>
      </w:r>
    </w:p>
    <w:p w:rsidR="007E150C" w:rsidRDefault="007E150C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videoprojekcia v Základnej škole a vo viacúčelovej sále </w:t>
      </w:r>
    </w:p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18DB" w:rsidRPr="009363A4" w:rsidRDefault="009A18DB" w:rsidP="009363A4">
      <w:pPr>
        <w:pStyle w:val="Nadpis1"/>
        <w:rPr>
          <w:color w:val="000000" w:themeColor="text1"/>
        </w:rPr>
      </w:pPr>
      <w:bookmarkStart w:id="31" w:name="_Toc508634883"/>
      <w:r w:rsidRPr="009363A4">
        <w:rPr>
          <w:color w:val="000000" w:themeColor="text1"/>
        </w:rPr>
        <w:t>10.5 Udalosti osobitného významu po skončení účtovného obdobia</w:t>
      </w:r>
      <w:bookmarkEnd w:id="31"/>
    </w:p>
    <w:p w:rsidR="009A18DB" w:rsidRDefault="00A03C4A" w:rsidP="009363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nezaznamenala žiadnu udalosť osobitného významu po skončení účtovného obdobia.</w:t>
      </w:r>
    </w:p>
    <w:p w:rsidR="009A18DB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18DB" w:rsidRDefault="009A18DB" w:rsidP="009363A4">
      <w:pPr>
        <w:pStyle w:val="Nadpis1"/>
        <w:rPr>
          <w:color w:val="000000" w:themeColor="text1"/>
        </w:rPr>
      </w:pPr>
      <w:bookmarkStart w:id="32" w:name="_Toc508634884"/>
      <w:r w:rsidRPr="009363A4">
        <w:rPr>
          <w:color w:val="000000" w:themeColor="text1"/>
        </w:rPr>
        <w:t>10.6 Významné riziká a neistoty, ktorým je účtovná jednotka vystavená</w:t>
      </w:r>
      <w:bookmarkEnd w:id="32"/>
    </w:p>
    <w:p w:rsidR="00A03C4A" w:rsidRPr="00A03C4A" w:rsidRDefault="00A03C4A" w:rsidP="00A03C4A">
      <w:r>
        <w:t>Obec nezaznamenala žiadne riziká.</w:t>
      </w:r>
    </w:p>
    <w:p w:rsidR="00CE7F70" w:rsidRDefault="00CE7F70" w:rsidP="00CE7F70">
      <w:pPr>
        <w:pStyle w:val="Nadpis3"/>
        <w:shd w:val="clear" w:color="auto" w:fill="FFFFFF"/>
        <w:spacing w:line="300" w:lineRule="atLeast"/>
        <w:rPr>
          <w:rFonts w:ascii="Helvetica" w:hAnsi="Helvetica" w:cs="Helvetica"/>
          <w:color w:val="5F6368"/>
          <w:spacing w:val="5"/>
        </w:rPr>
      </w:pPr>
    </w:p>
    <w:p w:rsidR="007C0913" w:rsidRDefault="007C0913" w:rsidP="007C09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Vypracovala: Kyrinovičová Anežka           Schváli: Ružička Ľudovít, starosta</w:t>
      </w:r>
    </w:p>
    <w:p w:rsidR="007C0913" w:rsidRDefault="007C0913" w:rsidP="007C091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0913" w:rsidRDefault="007C0913" w:rsidP="007C091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0913" w:rsidRDefault="007C0913" w:rsidP="007C09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Dubovej, dňa 12.7.2018</w:t>
      </w:r>
      <w:bookmarkStart w:id="33" w:name="_GoBack"/>
      <w:bookmarkEnd w:id="33"/>
    </w:p>
    <w:p w:rsidR="009A18DB" w:rsidRPr="00621D40" w:rsidRDefault="009A18DB" w:rsidP="009363A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9A18DB" w:rsidRPr="00621D40" w:rsidSect="00EB697B">
      <w:footerReference w:type="default" r:id="rId20"/>
      <w:pgSz w:w="11906" w:h="16838"/>
      <w:pgMar w:top="1417" w:right="1417" w:bottom="1417" w:left="1417" w:header="708" w:footer="708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77FF" w:rsidRDefault="00F777FF" w:rsidP="00EB697B">
      <w:pPr>
        <w:spacing w:after="0" w:line="240" w:lineRule="auto"/>
      </w:pPr>
      <w:r>
        <w:separator/>
      </w:r>
    </w:p>
  </w:endnote>
  <w:endnote w:type="continuationSeparator" w:id="0">
    <w:p w:rsidR="00F777FF" w:rsidRDefault="00F777FF" w:rsidP="00EB69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965093"/>
      <w:docPartObj>
        <w:docPartGallery w:val="Page Numbers (Bottom of Page)"/>
        <w:docPartUnique/>
      </w:docPartObj>
    </w:sdtPr>
    <w:sdtContent>
      <w:p w:rsidR="007E150C" w:rsidRDefault="007E150C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7E150C" w:rsidRDefault="007E15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77FF" w:rsidRDefault="00F777FF" w:rsidP="00EB697B">
      <w:pPr>
        <w:spacing w:after="0" w:line="240" w:lineRule="auto"/>
      </w:pPr>
      <w:r>
        <w:separator/>
      </w:r>
    </w:p>
  </w:footnote>
  <w:footnote w:type="continuationSeparator" w:id="0">
    <w:p w:rsidR="00F777FF" w:rsidRDefault="00F777FF" w:rsidP="00EB69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3678B9"/>
    <w:multiLevelType w:val="multilevel"/>
    <w:tmpl w:val="58261E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335054AA"/>
    <w:multiLevelType w:val="multilevel"/>
    <w:tmpl w:val="9788B7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45722EE"/>
    <w:multiLevelType w:val="multilevel"/>
    <w:tmpl w:val="54E8B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CE73265"/>
    <w:multiLevelType w:val="multilevel"/>
    <w:tmpl w:val="084ED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0484229"/>
    <w:multiLevelType w:val="multilevel"/>
    <w:tmpl w:val="2228BC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54080A85"/>
    <w:multiLevelType w:val="hybridMultilevel"/>
    <w:tmpl w:val="6CD20D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2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9ED"/>
    <w:rsid w:val="00030206"/>
    <w:rsid w:val="00033ADC"/>
    <w:rsid w:val="000550C0"/>
    <w:rsid w:val="000D181B"/>
    <w:rsid w:val="000E2607"/>
    <w:rsid w:val="000F31DC"/>
    <w:rsid w:val="00103CC5"/>
    <w:rsid w:val="00113801"/>
    <w:rsid w:val="00132644"/>
    <w:rsid w:val="0013555D"/>
    <w:rsid w:val="00147C70"/>
    <w:rsid w:val="00191F79"/>
    <w:rsid w:val="001B1A00"/>
    <w:rsid w:val="001B42F7"/>
    <w:rsid w:val="00216F3A"/>
    <w:rsid w:val="00264612"/>
    <w:rsid w:val="002B12B8"/>
    <w:rsid w:val="002C60EF"/>
    <w:rsid w:val="002D75A3"/>
    <w:rsid w:val="00300B26"/>
    <w:rsid w:val="00326641"/>
    <w:rsid w:val="00347B93"/>
    <w:rsid w:val="003D10DD"/>
    <w:rsid w:val="003F5A46"/>
    <w:rsid w:val="00413B4D"/>
    <w:rsid w:val="00447BEA"/>
    <w:rsid w:val="00464937"/>
    <w:rsid w:val="00484D94"/>
    <w:rsid w:val="0049626B"/>
    <w:rsid w:val="004E7AA0"/>
    <w:rsid w:val="004F381D"/>
    <w:rsid w:val="00544356"/>
    <w:rsid w:val="005631E1"/>
    <w:rsid w:val="005C4B69"/>
    <w:rsid w:val="005E098D"/>
    <w:rsid w:val="00621D40"/>
    <w:rsid w:val="00637932"/>
    <w:rsid w:val="00681DBD"/>
    <w:rsid w:val="00692ACD"/>
    <w:rsid w:val="006A7F47"/>
    <w:rsid w:val="006C5AA8"/>
    <w:rsid w:val="0072214C"/>
    <w:rsid w:val="00772E99"/>
    <w:rsid w:val="0079126C"/>
    <w:rsid w:val="007B58A3"/>
    <w:rsid w:val="007C0913"/>
    <w:rsid w:val="007C7E97"/>
    <w:rsid w:val="007E150C"/>
    <w:rsid w:val="007F553A"/>
    <w:rsid w:val="00825E9E"/>
    <w:rsid w:val="00865434"/>
    <w:rsid w:val="00867ADF"/>
    <w:rsid w:val="00881365"/>
    <w:rsid w:val="00884829"/>
    <w:rsid w:val="008D6D55"/>
    <w:rsid w:val="008F3BC7"/>
    <w:rsid w:val="00915034"/>
    <w:rsid w:val="009363A4"/>
    <w:rsid w:val="009A18DB"/>
    <w:rsid w:val="00A03C4A"/>
    <w:rsid w:val="00B32488"/>
    <w:rsid w:val="00B83B1E"/>
    <w:rsid w:val="00BF48F2"/>
    <w:rsid w:val="00C30457"/>
    <w:rsid w:val="00C915EC"/>
    <w:rsid w:val="00C92C81"/>
    <w:rsid w:val="00C958B5"/>
    <w:rsid w:val="00CA5A2A"/>
    <w:rsid w:val="00CB35DF"/>
    <w:rsid w:val="00CB5E8D"/>
    <w:rsid w:val="00CD2202"/>
    <w:rsid w:val="00CE7F70"/>
    <w:rsid w:val="00CF7737"/>
    <w:rsid w:val="00D21BBD"/>
    <w:rsid w:val="00D639ED"/>
    <w:rsid w:val="00E04662"/>
    <w:rsid w:val="00EA2536"/>
    <w:rsid w:val="00EB5E56"/>
    <w:rsid w:val="00EB697B"/>
    <w:rsid w:val="00F04C4F"/>
    <w:rsid w:val="00F26DFB"/>
    <w:rsid w:val="00F777FF"/>
    <w:rsid w:val="00F84658"/>
    <w:rsid w:val="00F95E2D"/>
    <w:rsid w:val="00FD1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80664"/>
  <w15:docId w15:val="{43E9EDCC-EBCB-4047-B78D-20693ABF7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5AA8"/>
  </w:style>
  <w:style w:type="paragraph" w:styleId="Nadpis1">
    <w:name w:val="heading 1"/>
    <w:basedOn w:val="Normlny"/>
    <w:next w:val="Normlny"/>
    <w:link w:val="Nadpis1Char"/>
    <w:uiPriority w:val="9"/>
    <w:qFormat/>
    <w:rsid w:val="00D639E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E7F7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639E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639ED"/>
    <w:pPr>
      <w:outlineLvl w:val="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639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39E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639ED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39ED"/>
    <w:rPr>
      <w:color w:val="0000FF" w:themeColor="hyperlink"/>
      <w:u w:val="single"/>
    </w:rPr>
  </w:style>
  <w:style w:type="paragraph" w:styleId="Normlnywebov">
    <w:name w:val="Normal (Web)"/>
    <w:basedOn w:val="Normlny"/>
    <w:uiPriority w:val="99"/>
    <w:unhideWhenUsed/>
    <w:rsid w:val="002C6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12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bsah1">
    <w:name w:val="toc 1"/>
    <w:basedOn w:val="Normlny"/>
    <w:next w:val="Normlny"/>
    <w:autoRedefine/>
    <w:uiPriority w:val="39"/>
    <w:unhideWhenUsed/>
    <w:rsid w:val="001B42F7"/>
    <w:pPr>
      <w:spacing w:after="100"/>
    </w:pPr>
  </w:style>
  <w:style w:type="paragraph" w:styleId="Hlavika">
    <w:name w:val="header"/>
    <w:basedOn w:val="Normlny"/>
    <w:link w:val="HlavikaChar"/>
    <w:uiPriority w:val="99"/>
    <w:semiHidden/>
    <w:unhideWhenUsed/>
    <w:rsid w:val="00EB6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B697B"/>
  </w:style>
  <w:style w:type="paragraph" w:styleId="Pta">
    <w:name w:val="footer"/>
    <w:basedOn w:val="Normlny"/>
    <w:link w:val="PtaChar"/>
    <w:uiPriority w:val="99"/>
    <w:unhideWhenUsed/>
    <w:rsid w:val="00EB6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B697B"/>
  </w:style>
  <w:style w:type="paragraph" w:customStyle="1" w:styleId="Pismenka">
    <w:name w:val="Pismenka"/>
    <w:basedOn w:val="Zkladntext"/>
    <w:rsid w:val="00347B93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47B9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47B93"/>
  </w:style>
  <w:style w:type="character" w:customStyle="1" w:styleId="Nadpis3Char">
    <w:name w:val="Nadpis 3 Char"/>
    <w:basedOn w:val="Predvolenpsmoodseku"/>
    <w:link w:val="Nadpis3"/>
    <w:uiPriority w:val="9"/>
    <w:semiHidden/>
    <w:rsid w:val="00CE7F7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go">
    <w:name w:val="go"/>
    <w:basedOn w:val="Predvolenpsmoodseku"/>
    <w:rsid w:val="00CE7F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371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2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ubova.sk" TargetMode="External"/><Relationship Id="rId13" Type="http://schemas.openxmlformats.org/officeDocument/2006/relationships/image" Target="media/image4.jpeg"/><Relationship Id="rId18" Type="http://schemas.openxmlformats.org/officeDocument/2006/relationships/hyperlink" Target="http://www.sovs.sk/vvu_oblast.php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hyperlink" Target="http://www.sopsr.sk/index.php?page=posobnost&amp;id=12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k.wikipedia.org/wiki/Ma%C4%8Far%C4%8Dina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hyperlink" Target="http://tools.wmflabs.org/geohack/geohack.php?pagename=Dubov%C3%A1_(okres_Pezinok)&amp;language=sk&amp;&amp;params=48.367778_N_17.340833_E_region:SK_type:city" TargetMode="External"/><Relationship Id="rId19" Type="http://schemas.openxmlformats.org/officeDocument/2006/relationships/hyperlink" Target="http://www.natura2000.sk/sk/215608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68CE80-186E-4748-888D-2A66904E4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764</TotalTime>
  <Pages>22</Pages>
  <Words>4559</Words>
  <Characters>25991</Characters>
  <Application>Microsoft Office Word</Application>
  <DocSecurity>0</DocSecurity>
  <Lines>216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Uživatel systému Windows</cp:lastModifiedBy>
  <cp:revision>13</cp:revision>
  <cp:lastPrinted>2018-10-04T10:38:00Z</cp:lastPrinted>
  <dcterms:created xsi:type="dcterms:W3CDTF">2018-04-25T10:03:00Z</dcterms:created>
  <dcterms:modified xsi:type="dcterms:W3CDTF">2018-10-04T10:51:00Z</dcterms:modified>
</cp:coreProperties>
</file>