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6691D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</w:t>
      </w:r>
      <w:r w:rsidR="00FD5D23">
        <w:rPr>
          <w:rFonts w:ascii="Times New Roman" w:hAnsi="Times New Roman" w:cs="Times New Roman"/>
          <w:sz w:val="28"/>
          <w:szCs w:val="28"/>
        </w:rPr>
        <w:t> 936 670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3EF65CE5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FD5D23">
        <w:rPr>
          <w:rFonts w:ascii="Times New Roman" w:hAnsi="Times New Roman" w:cs="Times New Roman"/>
          <w:sz w:val="36"/>
          <w:szCs w:val="36"/>
        </w:rPr>
        <w:t>ZAJO Reality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FD5D23">
        <w:rPr>
          <w:rFonts w:ascii="Times New Roman" w:hAnsi="Times New Roman" w:cs="Times New Roman"/>
          <w:sz w:val="36"/>
          <w:szCs w:val="36"/>
        </w:rPr>
        <w:t xml:space="preserve">         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FD5D23">
        <w:rPr>
          <w:rFonts w:ascii="Times New Roman" w:hAnsi="Times New Roman" w:cs="Times New Roman"/>
          <w:sz w:val="28"/>
          <w:szCs w:val="28"/>
        </w:rPr>
        <w:t> 367 0715</w:t>
      </w:r>
    </w:p>
    <w:p w14:paraId="0C568AF8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F1E1466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700171C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5D2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FD5D2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275FE1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7</w:t>
      </w:r>
      <w:r w:rsidR="00C359C5">
        <w:rPr>
          <w:rFonts w:ascii="Times New Roman" w:hAnsi="Times New Roman" w:cs="Times New Roman"/>
          <w:sz w:val="24"/>
          <w:szCs w:val="24"/>
        </w:rPr>
        <w:t>4</w:t>
      </w:r>
      <w:r w:rsidR="00FD5D23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A261E6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r w:rsidR="00FD5D23">
        <w:rPr>
          <w:rFonts w:ascii="Times New Roman" w:hAnsi="Times New Roman" w:cs="Times New Roman"/>
          <w:sz w:val="24"/>
          <w:szCs w:val="24"/>
        </w:rPr>
        <w:t>činnosť realitnej kancelárie.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0792735A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185FF00C" w14:textId="68FC0B95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827CCB">
        <w:rPr>
          <w:rFonts w:ascii="Times New Roman" w:hAnsi="Times New Roman" w:cs="Times New Roman"/>
          <w:sz w:val="24"/>
          <w:szCs w:val="24"/>
        </w:rPr>
        <w:t xml:space="preserve"> od 1.4.2020 2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827CCB">
        <w:rPr>
          <w:rFonts w:ascii="Times New Roman" w:hAnsi="Times New Roman" w:cs="Times New Roman"/>
          <w:sz w:val="24"/>
          <w:szCs w:val="24"/>
        </w:rPr>
        <w:t xml:space="preserve"> so skrátenou pracovnou dobou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3388B4F6" w14:textId="77777777"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14:paraId="08B07E29" w14:textId="1E6B9B89" w:rsidR="00385B0B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FD5D23">
        <w:rPr>
          <w:rFonts w:ascii="Times New Roman" w:hAnsi="Times New Roman" w:cs="Times New Roman"/>
          <w:sz w:val="24"/>
          <w:szCs w:val="24"/>
        </w:rPr>
        <w:t>a</w:t>
      </w:r>
      <w:r w:rsidR="00827CCB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 xml:space="preserve"> vlastní</w:t>
      </w:r>
      <w:r w:rsidR="00827CCB">
        <w:rPr>
          <w:rFonts w:ascii="Times New Roman" w:hAnsi="Times New Roman" w:cs="Times New Roman"/>
          <w:sz w:val="24"/>
          <w:szCs w:val="24"/>
        </w:rPr>
        <w:t>ka</w:t>
      </w:r>
      <w:r w:rsidR="00FD5D23">
        <w:rPr>
          <w:rFonts w:ascii="Times New Roman" w:hAnsi="Times New Roman" w:cs="Times New Roman"/>
          <w:sz w:val="24"/>
          <w:szCs w:val="24"/>
        </w:rPr>
        <w:t xml:space="preserve"> Tomáša Zajaca, ktorý má od </w:t>
      </w:r>
      <w:r w:rsidR="00385B0B">
        <w:rPr>
          <w:rFonts w:ascii="Times New Roman" w:hAnsi="Times New Roman" w:cs="Times New Roman"/>
          <w:sz w:val="24"/>
          <w:szCs w:val="24"/>
        </w:rPr>
        <w:t xml:space="preserve">14.03.2018 100% podiel vo firme </w:t>
      </w:r>
    </w:p>
    <w:p w14:paraId="4382D7BE" w14:textId="77777777" w:rsidR="00827CCB" w:rsidRDefault="00385B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7CCB">
        <w:rPr>
          <w:rFonts w:ascii="Times New Roman" w:hAnsi="Times New Roman" w:cs="Times New Roman"/>
          <w:sz w:val="24"/>
          <w:szCs w:val="24"/>
        </w:rPr>
        <w:t xml:space="preserve">  s </w:t>
      </w:r>
      <w:r>
        <w:rPr>
          <w:rFonts w:ascii="Times New Roman" w:hAnsi="Times New Roman" w:cs="Times New Roman"/>
          <w:sz w:val="24"/>
          <w:szCs w:val="24"/>
        </w:rPr>
        <w:t>vkladom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5000€</w:t>
      </w:r>
      <w:r w:rsidR="00827CCB">
        <w:rPr>
          <w:rFonts w:ascii="Times New Roman" w:hAnsi="Times New Roman" w:cs="Times New Roman"/>
          <w:sz w:val="24"/>
          <w:szCs w:val="24"/>
        </w:rPr>
        <w:t>. Počas roka 2019 nedošlo oblasti majetku k žiadnym zmenám</w:t>
      </w:r>
    </w:p>
    <w:p w14:paraId="75E493E1" w14:textId="4F3F1E86" w:rsidR="00C359C5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14:paraId="5D0A064A" w14:textId="0738BC16" w:rsidR="00734D6E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5.Spoloč</w:t>
      </w:r>
      <w:r w:rsidR="00995914">
        <w:rPr>
          <w:rFonts w:ascii="Times New Roman" w:hAnsi="Times New Roman" w:cs="Times New Roman"/>
          <w:sz w:val="24"/>
          <w:szCs w:val="24"/>
        </w:rPr>
        <w:t>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27CCB">
        <w:rPr>
          <w:rFonts w:ascii="Times New Roman" w:hAnsi="Times New Roman" w:cs="Times New Roman"/>
          <w:sz w:val="24"/>
          <w:szCs w:val="24"/>
        </w:rPr>
        <w:t>21280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827CCB">
        <w:rPr>
          <w:rFonts w:ascii="Times New Roman" w:hAnsi="Times New Roman" w:cs="Times New Roman"/>
          <w:sz w:val="24"/>
          <w:szCs w:val="24"/>
        </w:rPr>
        <w:t>9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14:paraId="64A01FEB" w14:textId="61F0BEC0"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 xml:space="preserve">14462 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DF56ECF" w14:textId="746B5ADF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827CCB">
        <w:rPr>
          <w:rFonts w:ascii="Times New Roman" w:hAnsi="Times New Roman" w:cs="Times New Roman"/>
          <w:sz w:val="24"/>
          <w:szCs w:val="24"/>
        </w:rPr>
        <w:t>44012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385B0B">
        <w:rPr>
          <w:rFonts w:ascii="Times New Roman" w:hAnsi="Times New Roman" w:cs="Times New Roman"/>
          <w:sz w:val="24"/>
          <w:szCs w:val="24"/>
        </w:rPr>
        <w:t>províziami a 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14:paraId="7BA8DF60" w14:textId="77777777"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8E6089" w14:textId="39E3B6ED"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>44012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827CCB">
        <w:rPr>
          <w:rFonts w:ascii="Times New Roman" w:hAnsi="Times New Roman" w:cs="Times New Roman"/>
          <w:sz w:val="24"/>
          <w:szCs w:val="24"/>
        </w:rPr>
        <w:t>27053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291A2896" w14:textId="75FA3C2C" w:rsidR="00B8733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</w:t>
      </w:r>
      <w:r w:rsidR="00827CCB">
        <w:rPr>
          <w:rFonts w:ascii="Times New Roman" w:hAnsi="Times New Roman" w:cs="Times New Roman"/>
          <w:sz w:val="24"/>
          <w:szCs w:val="24"/>
        </w:rPr>
        <w:t xml:space="preserve"> 8647</w:t>
      </w:r>
      <w:r>
        <w:rPr>
          <w:rFonts w:ascii="Times New Roman" w:hAnsi="Times New Roman" w:cs="Times New Roman"/>
          <w:sz w:val="24"/>
          <w:szCs w:val="24"/>
        </w:rPr>
        <w:t xml:space="preserve"> 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B8733E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>602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</w:t>
      </w:r>
      <w:r w:rsidR="00B8733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93BA89" w14:textId="0084C4A6" w:rsidR="00734D6E" w:rsidRDefault="00B873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827CCB">
        <w:rPr>
          <w:rFonts w:ascii="Times New Roman" w:hAnsi="Times New Roman" w:cs="Times New Roman"/>
          <w:sz w:val="24"/>
          <w:szCs w:val="24"/>
        </w:rPr>
        <w:t>5459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 w:rsidR="00827CCB">
        <w:rPr>
          <w:rFonts w:ascii="Times New Roman" w:hAnsi="Times New Roman" w:cs="Times New Roman"/>
          <w:sz w:val="24"/>
          <w:szCs w:val="24"/>
        </w:rPr>
        <w:t xml:space="preserve"> ostatné náklady 2249€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1D6814E1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CF5C000" w14:textId="77777777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</w:t>
      </w:r>
      <w:r w:rsidR="00B8733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260B3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D385A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5FBC6190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85B0B"/>
    <w:rsid w:val="005B1386"/>
    <w:rsid w:val="00617930"/>
    <w:rsid w:val="007260B3"/>
    <w:rsid w:val="00734D6E"/>
    <w:rsid w:val="00827CCB"/>
    <w:rsid w:val="008B3F23"/>
    <w:rsid w:val="009679AB"/>
    <w:rsid w:val="00995914"/>
    <w:rsid w:val="009A7CC5"/>
    <w:rsid w:val="00A93F33"/>
    <w:rsid w:val="00B64378"/>
    <w:rsid w:val="00B8733E"/>
    <w:rsid w:val="00C24B64"/>
    <w:rsid w:val="00C359C5"/>
    <w:rsid w:val="00D50461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3EE4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2019-03-31T16:42:00Z</cp:lastPrinted>
  <dcterms:created xsi:type="dcterms:W3CDTF">2020-10-15T08:59:00Z</dcterms:created>
  <dcterms:modified xsi:type="dcterms:W3CDTF">2020-10-15T08:59:00Z</dcterms:modified>
</cp:coreProperties>
</file>