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8C3" w:rsidRDefault="007718C3" w:rsidP="007718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eastAsia="Times New Roman" w:hAnsi="Times New Roman"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 w:rsidR="007718C3" w:rsidRDefault="007718C3" w:rsidP="007718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 w:val="24"/>
        </w:rPr>
      </w:pPr>
      <w:r>
        <w:rPr>
          <w:rFonts w:cs="Arial"/>
        </w:rPr>
        <w:t>Za obdobie:  01.01.2019 - 31.12.2019</w:t>
      </w:r>
    </w:p>
    <w:p w:rsidR="00B35C11" w:rsidRDefault="00B35C11" w:rsidP="00B35C11">
      <w:pPr>
        <w:pStyle w:val="Default"/>
      </w:pPr>
    </w:p>
    <w:p w:rsidR="00B35C11" w:rsidRDefault="00B35C11" w:rsidP="00B35C11">
      <w:pPr>
        <w:pStyle w:val="Default"/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  <w:r>
        <w:t xml:space="preserve"> 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  <w:sz w:val="20"/>
          <w:szCs w:val="20"/>
        </w:rPr>
        <w:t>Čl.I</w:t>
      </w:r>
      <w:proofErr w:type="spellEnd"/>
      <w:r>
        <w:rPr>
          <w:b/>
          <w:bCs/>
          <w:sz w:val="20"/>
          <w:szCs w:val="20"/>
        </w:rPr>
        <w:t xml:space="preserve">. VŠEOBECNÉ ÚDAJE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Identifikácia účtovnej jednotky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Garant Plus DDD, </w:t>
      </w:r>
      <w:proofErr w:type="spellStart"/>
      <w:r>
        <w:rPr>
          <w:b/>
          <w:bCs/>
          <w:sz w:val="20"/>
          <w:szCs w:val="20"/>
        </w:rPr>
        <w:t>s.r.o</w:t>
      </w:r>
      <w:proofErr w:type="spellEnd"/>
      <w:r>
        <w:rPr>
          <w:b/>
          <w:bCs/>
          <w:sz w:val="20"/>
          <w:szCs w:val="20"/>
        </w:rPr>
        <w:t xml:space="preserve"> </w:t>
      </w:r>
    </w:p>
    <w:p w:rsidR="00B35C11" w:rsidRDefault="00A24BAF" w:rsidP="00B35C11">
      <w:pPr>
        <w:pStyle w:val="Default"/>
        <w:rPr>
          <w:sz w:val="20"/>
          <w:szCs w:val="20"/>
        </w:rPr>
      </w:pPr>
      <w:proofErr w:type="spellStart"/>
      <w:r>
        <w:rPr>
          <w:sz w:val="20"/>
          <w:szCs w:val="20"/>
        </w:rPr>
        <w:t>Mičurínska</w:t>
      </w:r>
      <w:proofErr w:type="spellEnd"/>
      <w:r>
        <w:rPr>
          <w:sz w:val="20"/>
          <w:szCs w:val="20"/>
        </w:rPr>
        <w:t xml:space="preserve"> </w:t>
      </w:r>
      <w:r w:rsidR="00B35C11">
        <w:rPr>
          <w:sz w:val="20"/>
          <w:szCs w:val="20"/>
        </w:rPr>
        <w:t xml:space="preserve"> 268 </w:t>
      </w:r>
      <w:r>
        <w:rPr>
          <w:sz w:val="20"/>
          <w:szCs w:val="20"/>
        </w:rPr>
        <w:t>/64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930 02 Orechová Potôň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IČO: 47173378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DIČ: 2023778493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IČDPH: 2023778493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Zapísané v obchodnom registri Okresného súdu </w:t>
      </w:r>
      <w:proofErr w:type="spellStart"/>
      <w:r>
        <w:rPr>
          <w:sz w:val="20"/>
          <w:szCs w:val="20"/>
        </w:rPr>
        <w:t>BratislavaI</w:t>
      </w:r>
      <w:proofErr w:type="spellEnd"/>
      <w:r>
        <w:rPr>
          <w:sz w:val="20"/>
          <w:szCs w:val="20"/>
        </w:rPr>
        <w:t xml:space="preserve">., Oddiel: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 xml:space="preserve">, Vložka č. 31736/T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Garant Plus </w:t>
      </w:r>
      <w:proofErr w:type="spellStart"/>
      <w:r>
        <w:rPr>
          <w:sz w:val="20"/>
          <w:szCs w:val="20"/>
        </w:rPr>
        <w:t>DDD,n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b/>
          <w:bCs/>
          <w:sz w:val="20"/>
          <w:szCs w:val="20"/>
        </w:rPr>
        <w:t xml:space="preserve">. </w:t>
      </w:r>
      <w:r>
        <w:rPr>
          <w:sz w:val="20"/>
          <w:szCs w:val="20"/>
        </w:rPr>
        <w:t xml:space="preserve">(ďalej len „Spoločnosť“) bola založená zakladateľskou listinou a do obchodného registra bola zapísaná dňa 22.05.2013 (Obchodný register Okresného súdu v Trnave, oddiel: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 xml:space="preserve">, vložka č. 31736/T).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Údaje o konsolidovanom celku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nezostavuje konsolidovanú účtovnú závierku, ani sa nezahŕňa do žiadnej konsolidovanej účtovnej závierky.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Priemerný prepočítaný počet zamestnancov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6B2DAA">
        <w:rPr>
          <w:sz w:val="20"/>
          <w:szCs w:val="20"/>
        </w:rPr>
        <w:t>9</w:t>
      </w:r>
      <w:r>
        <w:rPr>
          <w:sz w:val="20"/>
          <w:szCs w:val="20"/>
        </w:rPr>
        <w:t xml:space="preserve">: </w:t>
      </w:r>
      <w:r w:rsidR="006B2DAA">
        <w:rPr>
          <w:sz w:val="20"/>
          <w:szCs w:val="20"/>
        </w:rPr>
        <w:t>2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6B2DAA">
        <w:rPr>
          <w:sz w:val="20"/>
          <w:szCs w:val="20"/>
        </w:rPr>
        <w:t>8</w:t>
      </w:r>
      <w:r>
        <w:rPr>
          <w:sz w:val="20"/>
          <w:szCs w:val="20"/>
        </w:rPr>
        <w:t>: 2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proofErr w:type="spellStart"/>
      <w:r>
        <w:rPr>
          <w:b/>
          <w:bCs/>
          <w:sz w:val="20"/>
          <w:szCs w:val="20"/>
        </w:rPr>
        <w:t>Čl.II</w:t>
      </w:r>
      <w:proofErr w:type="spellEnd"/>
      <w:r>
        <w:rPr>
          <w:b/>
          <w:bCs/>
          <w:sz w:val="20"/>
          <w:szCs w:val="20"/>
        </w:rPr>
        <w:t xml:space="preserve">. INFORMÁCIE O PRIJATÝCH POSTUPOCH </w:t>
      </w: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4D38D8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1. Účtovná závierka Spoločnosti za rok 201</w:t>
      </w:r>
      <w:r w:rsidR="006B2DAA">
        <w:rPr>
          <w:sz w:val="20"/>
          <w:szCs w:val="20"/>
        </w:rPr>
        <w:t>9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je zostavená za predpokladu nepretržitého trvania jej činnosti v súlade so zákonom o účtovníctve platným v Slovenskej republike a nadväzujúcimi postupmi účtovania.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Údaje v účtovnej závierke sú vykázané v celých eurách.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Spôsob oceňovania jednotlivých položiek majetku a záväzkov: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finančný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obstarané kúpou sa oceňujú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vytvorené vlastnou činnosťou sa oceňujú vlastnými nákladmi. </w:t>
      </w:r>
    </w:p>
    <w:p w:rsidR="00B35C11" w:rsidRDefault="00B35C11" w:rsidP="00B35C11">
      <w:pPr>
        <w:pStyle w:val="Default"/>
        <w:pageBreakBefore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Pohľadávky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Krátkodobý finančný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Záväzky vrátane rezerv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Dlhopisy, pôžičky a úvery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Derivátové operácie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>
        <w:rPr>
          <w:sz w:val="20"/>
          <w:szCs w:val="20"/>
        </w:rPr>
        <w:t xml:space="preserve">Spôsob zostavenia odpisového plánu: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odpisuje podľa odpisového plánu, ktorý sa zostaví na základe predpokladanej doby jeho používania. Drobný dlhodobý nehmotný majetok, ktorého obstarávacia cena (resp. vlastné náklady) je 2.400 euro a nižšia, sa odpíše do nákladov jednorazovo pri uvedení do používania.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odpisuje podľa odpisového plánu, ktorý sa zostaví na základe predpokladanej doby jeho používania a predpokladaného priebehu jeho opotrebenia. Drobný dlhodobý hmotný majetok, ktorého obstarávacia cena (resp. vlastné náklady) je 1.700 euro a nižšia, sa odpíše do nákladov jednorazovo pri uvedení do používania.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prípade prechodného zníženia úžitkovej hodnoty dlhodobého majetku, ktorá bola zistená pri inventarizácii a je výrazne nižšia ako jeho ocenenie v účtovníctve po odpočítaní oprávok, je </w:t>
      </w:r>
      <w:bookmarkStart w:id="0" w:name="_GoBack"/>
      <w:bookmarkEnd w:id="0"/>
      <w:r>
        <w:rPr>
          <w:sz w:val="20"/>
          <w:szCs w:val="20"/>
        </w:rPr>
        <w:t xml:space="preserve">vytvorená opravná položka na úroveň zistenej úžitkovej hodnoty majetku. </w:t>
      </w: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ODPISOVÝ PLÁN</w:t>
      </w:r>
    </w:p>
    <w:p w:rsidR="00B35C11" w:rsidRDefault="00B35C11" w:rsidP="00B35C11">
      <w:pPr>
        <w:pStyle w:val="Default"/>
        <w:rPr>
          <w:bCs/>
          <w:sz w:val="20"/>
          <w:szCs w:val="20"/>
        </w:rPr>
      </w:pPr>
      <w:r w:rsidRPr="00B35C11">
        <w:rPr>
          <w:bCs/>
          <w:sz w:val="20"/>
          <w:szCs w:val="20"/>
        </w:rPr>
        <w:t>V 201</w:t>
      </w:r>
      <w:r w:rsidR="006B2DAA">
        <w:rPr>
          <w:bCs/>
          <w:sz w:val="20"/>
          <w:szCs w:val="20"/>
        </w:rPr>
        <w:t>9</w:t>
      </w:r>
      <w:r w:rsidRPr="00B35C11">
        <w:rPr>
          <w:bCs/>
          <w:sz w:val="20"/>
          <w:szCs w:val="20"/>
        </w:rPr>
        <w:t xml:space="preserve"> roku boli zaúčtované odpisy v celkovej hodnote </w:t>
      </w:r>
      <w:r w:rsidR="006B2DAA">
        <w:rPr>
          <w:bCs/>
          <w:sz w:val="20"/>
          <w:szCs w:val="20"/>
        </w:rPr>
        <w:t>6895,49</w:t>
      </w:r>
      <w:r w:rsidRPr="00B35C11">
        <w:rPr>
          <w:bCs/>
          <w:sz w:val="20"/>
          <w:szCs w:val="20"/>
        </w:rPr>
        <w:t>- Eur</w:t>
      </w:r>
    </w:p>
    <w:p w:rsidR="00B35C11" w:rsidRPr="00B35C11" w:rsidRDefault="00B35C11" w:rsidP="00B35C11">
      <w:pPr>
        <w:pStyle w:val="Default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Odpisy osobného auta  zaradeného do </w:t>
      </w:r>
      <w:proofErr w:type="spellStart"/>
      <w:r>
        <w:rPr>
          <w:bCs/>
          <w:sz w:val="20"/>
          <w:szCs w:val="20"/>
        </w:rPr>
        <w:t>majteku</w:t>
      </w:r>
      <w:proofErr w:type="spellEnd"/>
      <w:r>
        <w:rPr>
          <w:bCs/>
          <w:sz w:val="20"/>
          <w:szCs w:val="20"/>
        </w:rPr>
        <w:t>, odpisuje sa  4 roky, a </w:t>
      </w:r>
      <w:proofErr w:type="spellStart"/>
      <w:r>
        <w:rPr>
          <w:bCs/>
          <w:sz w:val="20"/>
          <w:szCs w:val="20"/>
        </w:rPr>
        <w:t>kmerovy</w:t>
      </w:r>
      <w:proofErr w:type="spellEnd"/>
      <w:r>
        <w:rPr>
          <w:bCs/>
          <w:sz w:val="20"/>
          <w:szCs w:val="20"/>
        </w:rPr>
        <w:t xml:space="preserve"> </w:t>
      </w:r>
      <w:proofErr w:type="spellStart"/>
      <w:r>
        <w:rPr>
          <w:bCs/>
          <w:sz w:val="20"/>
          <w:szCs w:val="20"/>
        </w:rPr>
        <w:t>system</w:t>
      </w:r>
      <w:proofErr w:type="spellEnd"/>
      <w:r>
        <w:rPr>
          <w:bCs/>
          <w:sz w:val="20"/>
          <w:szCs w:val="20"/>
        </w:rPr>
        <w:t xml:space="preserve">  na 4 roky.</w:t>
      </w:r>
    </w:p>
    <w:p w:rsidR="00B35C11" w:rsidRPr="00B35C11" w:rsidRDefault="00B35C11" w:rsidP="00B35C11">
      <w:pPr>
        <w:pStyle w:val="Default"/>
        <w:rPr>
          <w:sz w:val="20"/>
          <w:szCs w:val="20"/>
        </w:rPr>
      </w:pPr>
      <w:r w:rsidRPr="00B35C11">
        <w:rPr>
          <w:bCs/>
          <w:sz w:val="20"/>
          <w:szCs w:val="20"/>
        </w:rPr>
        <w:t xml:space="preserve">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DRUH MAJETKU DOBA ODPISOVANIA METÓDA ODPISOVANIA </w:t>
      </w:r>
    </w:p>
    <w:p w:rsidR="00B35C11" w:rsidRDefault="00B35C11" w:rsidP="00B35C11">
      <w:pPr>
        <w:pStyle w:val="Default"/>
        <w:rPr>
          <w:sz w:val="20"/>
          <w:szCs w:val="20"/>
        </w:rPr>
      </w:pPr>
      <w:r w:rsidRPr="004E3680">
        <w:rPr>
          <w:sz w:val="20"/>
          <w:szCs w:val="20"/>
        </w:rPr>
        <w:t>V 201</w:t>
      </w:r>
      <w:r w:rsidR="006B2DAA" w:rsidRPr="004E3680">
        <w:rPr>
          <w:sz w:val="20"/>
          <w:szCs w:val="20"/>
        </w:rPr>
        <w:t>9</w:t>
      </w:r>
      <w:r w:rsidRPr="004E3680">
        <w:rPr>
          <w:sz w:val="20"/>
          <w:szCs w:val="20"/>
        </w:rPr>
        <w:t xml:space="preserve"> r. bol obstaraný dlhodobý hmotný majetok</w:t>
      </w:r>
      <w:r>
        <w:rPr>
          <w:sz w:val="20"/>
          <w:szCs w:val="20"/>
        </w:rPr>
        <w:t xml:space="preserve"> </w:t>
      </w:r>
    </w:p>
    <w:p w:rsidR="006B2DAA" w:rsidRDefault="006B2DAA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Zmeny účtovných zásad a účtovných metód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dotáciách a ich oceňovanie v účtovníctve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nečerpala/nevykazuje dotáciu v bežnom účtovnom období.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účtovaní významných opráv chýb minulých účtovných období v bežnom účtovnom období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neúčtovala o oprave chýb minulých účtovných období. </w:t>
      </w:r>
    </w:p>
    <w:p w:rsidR="005D4512" w:rsidRDefault="005D4512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Čl.III</w:t>
      </w:r>
      <w:proofErr w:type="spellEnd"/>
      <w:r>
        <w:rPr>
          <w:b/>
          <w:bCs/>
          <w:sz w:val="20"/>
          <w:szCs w:val="20"/>
        </w:rPr>
        <w:t xml:space="preserve">. INFORMÁCIE, KTORÉ VYSVETĽUJÚ A DOPLŇAJÚ SÚVAHU A VÝKAZ ZISKOV A STRÁT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podniku, náklady z dôvodu predaja podniku alebo časti podniku, škody z dôvodu živelných pohrôm: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Informácie o záväzkoch, a to: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8130E2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- celkovej sume záväzkov so zostatkovou dobou splatnosti dlhšou ako päť rokov. </w:t>
      </w:r>
      <w:r>
        <w:rPr>
          <w:b/>
          <w:bCs/>
          <w:sz w:val="20"/>
          <w:szCs w:val="20"/>
        </w:rPr>
        <w:t>N</w:t>
      </w:r>
      <w:r w:rsidR="00571C86">
        <w:rPr>
          <w:b/>
          <w:bCs/>
          <w:sz w:val="20"/>
          <w:szCs w:val="20"/>
        </w:rPr>
        <w:t>/A</w:t>
      </w:r>
    </w:p>
    <w:p w:rsidR="008130E2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- celkovej sume zabezpečených záväzkov, opis a spôsoby zabezpečenia záväzkov. </w:t>
      </w:r>
      <w:r>
        <w:rPr>
          <w:b/>
          <w:bCs/>
          <w:sz w:val="20"/>
          <w:szCs w:val="20"/>
        </w:rPr>
        <w:t>N</w:t>
      </w:r>
      <w:r w:rsidR="00571C86">
        <w:rPr>
          <w:b/>
          <w:bCs/>
          <w:sz w:val="20"/>
          <w:szCs w:val="20"/>
        </w:rPr>
        <w:t>/A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Informácie o vlastných akciách. </w:t>
      </w:r>
      <w:r>
        <w:rPr>
          <w:b/>
          <w:bCs/>
          <w:sz w:val="20"/>
          <w:szCs w:val="20"/>
        </w:rPr>
        <w:t>N</w:t>
      </w:r>
      <w:r w:rsidR="00571C86">
        <w:rPr>
          <w:b/>
          <w:bCs/>
          <w:sz w:val="20"/>
          <w:szCs w:val="20"/>
        </w:rPr>
        <w:t>/A</w:t>
      </w:r>
    </w:p>
    <w:p w:rsidR="00A14DE4" w:rsidRDefault="00A14DE4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Informácie o orgánoch účtovnej jednotky, a to: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povinnostiach účtovnej jednotky, a to: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d) opise významných povinností účtovnej jednotky vyplývajúcich z dôchodkových programov pre zamestnancov: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pageBreakBefore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Čl.IV</w:t>
      </w:r>
      <w:proofErr w:type="spellEnd"/>
      <w:r>
        <w:rPr>
          <w:b/>
          <w:bCs/>
          <w:sz w:val="20"/>
          <w:szCs w:val="20"/>
        </w:rPr>
        <w:t xml:space="preserve">. OSTATNÉ INFORMÁCIE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poznámkach sa uvádzajú všetky významné informácie, o ktorých sa účtovná jednotka dozvedela do dňa zostavenia účtovnej závierky a má pre tieto informácie obsahovú náplň ustanovenú príslušnými všeobecne záväznými predpismi. </w:t>
      </w:r>
    </w:p>
    <w:p w:rsidR="00B35C11" w:rsidRPr="004D38D8" w:rsidRDefault="00B35C11" w:rsidP="00B35C11">
      <w:pPr>
        <w:pStyle w:val="Default"/>
        <w:rPr>
          <w:sz w:val="20"/>
          <w:szCs w:val="20"/>
        </w:rPr>
      </w:pPr>
      <w:r w:rsidRPr="004D38D8">
        <w:rPr>
          <w:sz w:val="20"/>
          <w:szCs w:val="20"/>
        </w:rPr>
        <w:t xml:space="preserve">Údaje sa uvádzajú za bežné účtovné obdobie. Sumy sa uvádzajú v celých eurách. </w:t>
      </w:r>
    </w:p>
    <w:p w:rsidR="00BE5869" w:rsidRPr="004D38D8" w:rsidRDefault="00B35C11" w:rsidP="00B35C11">
      <w:pPr>
        <w:rPr>
          <w:rFonts w:ascii="Comic Sans MS" w:hAnsi="Comic Sans MS"/>
          <w:sz w:val="20"/>
          <w:szCs w:val="20"/>
        </w:rPr>
      </w:pPr>
      <w:r w:rsidRPr="004D38D8">
        <w:rPr>
          <w:rFonts w:ascii="Comic Sans MS" w:hAnsi="Comic Sans MS"/>
          <w:sz w:val="20"/>
          <w:szCs w:val="20"/>
        </w:rPr>
        <w:t>Poznámky boli zostavené tak, aby informácie v nich uvedené boli užitočné, významné, zrozumiteľné, porovnateľné a spoľahlivé.</w:t>
      </w:r>
    </w:p>
    <w:p w:rsidR="00363891" w:rsidRDefault="00A14DE4" w:rsidP="00B35C11">
      <w:pPr>
        <w:rPr>
          <w:rFonts w:ascii="Comic Sans MS" w:hAnsi="Comic Sans MS"/>
          <w:sz w:val="20"/>
          <w:szCs w:val="20"/>
        </w:rPr>
      </w:pPr>
      <w:r w:rsidRPr="00363891">
        <w:rPr>
          <w:rFonts w:ascii="Comic Sans MS" w:hAnsi="Comic Sans MS"/>
          <w:sz w:val="20"/>
          <w:szCs w:val="20"/>
        </w:rPr>
        <w:t>Návrh na rozdelenie zisku za  rok 2018 Zisk po zdanení za účtovné obdobie 2018</w:t>
      </w:r>
      <w:r w:rsidR="00363891">
        <w:rPr>
          <w:rFonts w:ascii="Comic Sans MS" w:hAnsi="Comic Sans MS"/>
          <w:sz w:val="20"/>
          <w:szCs w:val="20"/>
        </w:rPr>
        <w:t xml:space="preserve"> </w:t>
      </w:r>
    </w:p>
    <w:p w:rsidR="008130E2" w:rsidRPr="00363891" w:rsidRDefault="00A14DE4" w:rsidP="00B35C11">
      <w:pPr>
        <w:rPr>
          <w:rFonts w:ascii="Comic Sans MS" w:hAnsi="Comic Sans MS"/>
          <w:sz w:val="20"/>
          <w:szCs w:val="20"/>
        </w:rPr>
      </w:pPr>
      <w:r w:rsidRPr="00363891">
        <w:rPr>
          <w:rFonts w:ascii="Comic Sans MS" w:hAnsi="Comic Sans MS"/>
          <w:sz w:val="20"/>
          <w:szCs w:val="20"/>
        </w:rPr>
        <w:t xml:space="preserve">55736,54   EUR Prevod na účet nerozdeleného zisku minulých rokov </w:t>
      </w:r>
    </w:p>
    <w:p w:rsidR="00A14DE4" w:rsidRDefault="00A14DE4" w:rsidP="00B35C11"/>
    <w:p w:rsidR="00592B74" w:rsidRDefault="00592B74" w:rsidP="00592B74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Garant Plus DDD, </w:t>
      </w:r>
      <w:proofErr w:type="spellStart"/>
      <w:r>
        <w:rPr>
          <w:b/>
          <w:bCs/>
          <w:sz w:val="20"/>
          <w:szCs w:val="20"/>
        </w:rPr>
        <w:t>s.r.o</w:t>
      </w:r>
      <w:proofErr w:type="spellEnd"/>
      <w:r>
        <w:rPr>
          <w:b/>
          <w:bCs/>
          <w:sz w:val="20"/>
          <w:szCs w:val="20"/>
        </w:rPr>
        <w:t xml:space="preserve"> </w:t>
      </w:r>
    </w:p>
    <w:p w:rsidR="00592B74" w:rsidRDefault="007718C3" w:rsidP="00592B74">
      <w:pPr>
        <w:pStyle w:val="Default"/>
        <w:rPr>
          <w:sz w:val="20"/>
          <w:szCs w:val="20"/>
        </w:rPr>
      </w:pPr>
      <w:proofErr w:type="spellStart"/>
      <w:r>
        <w:rPr>
          <w:sz w:val="20"/>
          <w:szCs w:val="20"/>
        </w:rPr>
        <w:t>Mičurínska</w:t>
      </w:r>
      <w:proofErr w:type="spellEnd"/>
      <w:r>
        <w:rPr>
          <w:sz w:val="20"/>
          <w:szCs w:val="20"/>
        </w:rPr>
        <w:t xml:space="preserve"> 268/64</w:t>
      </w:r>
    </w:p>
    <w:p w:rsidR="007718C3" w:rsidRDefault="007718C3" w:rsidP="007718C3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930 02 Orechová Potôň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</w:p>
    <w:p w:rsidR="00592B74" w:rsidRDefault="00592B74" w:rsidP="007718C3">
      <w:pPr>
        <w:pStyle w:val="Defaul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</w:p>
    <w:p w:rsidR="008130E2" w:rsidRPr="00B35C11" w:rsidRDefault="008130E2" w:rsidP="00B35C11"/>
    <w:sectPr w:rsidR="008130E2" w:rsidRPr="00B35C11" w:rsidSect="00BE58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altName w:val="Comic Sans MS"/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E7DF8"/>
    <w:rsid w:val="000D337A"/>
    <w:rsid w:val="0028155F"/>
    <w:rsid w:val="00363891"/>
    <w:rsid w:val="004D38D8"/>
    <w:rsid w:val="004E3680"/>
    <w:rsid w:val="00571C86"/>
    <w:rsid w:val="00592B74"/>
    <w:rsid w:val="005B6CA6"/>
    <w:rsid w:val="005D4512"/>
    <w:rsid w:val="006B2DAA"/>
    <w:rsid w:val="007718C3"/>
    <w:rsid w:val="00790022"/>
    <w:rsid w:val="008130E2"/>
    <w:rsid w:val="008E7DF8"/>
    <w:rsid w:val="009A20C3"/>
    <w:rsid w:val="00A14DE4"/>
    <w:rsid w:val="00A24BAF"/>
    <w:rsid w:val="00B35C11"/>
    <w:rsid w:val="00BE5869"/>
    <w:rsid w:val="00CF1FFA"/>
    <w:rsid w:val="00FC5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F80690-34DB-41B5-8296-42900F138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E7DF8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8E7D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B35C11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3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5C462D-4C6B-4286-9EC5-2634A9779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1135</Words>
  <Characters>6472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</dc:creator>
  <cp:keywords/>
  <dc:description/>
  <cp:lastModifiedBy>User</cp:lastModifiedBy>
  <cp:revision>14</cp:revision>
  <dcterms:created xsi:type="dcterms:W3CDTF">2017-02-28T16:11:00Z</dcterms:created>
  <dcterms:modified xsi:type="dcterms:W3CDTF">2020-10-23T10:54:00Z</dcterms:modified>
</cp:coreProperties>
</file>