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</w:t>
      </w:r>
      <w:r w:rsidR="00390E73">
        <w:rPr>
          <w:rFonts w:cs="Arial"/>
          <w:b/>
          <w:szCs w:val="22"/>
        </w:rPr>
        <w:t xml:space="preserve"> </w:t>
      </w:r>
      <w:r w:rsidRPr="003E7910">
        <w:rPr>
          <w:rFonts w:cs="Arial"/>
          <w:b/>
          <w:szCs w:val="22"/>
        </w:rPr>
        <w:t>Všeobecné údaje</w:t>
      </w:r>
    </w:p>
    <w:tbl>
      <w:tblPr>
        <w:tblW w:w="5000" w:type="pct"/>
        <w:tblLook w:val="00A0"/>
      </w:tblPr>
      <w:tblGrid>
        <w:gridCol w:w="2230"/>
        <w:gridCol w:w="7056"/>
      </w:tblGrid>
      <w:tr w:rsidR="00025A1C" w:rsidRPr="003E7910" w:rsidTr="00025A1C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025A1C" w:rsidRPr="003E7910" w:rsidRDefault="00025A1C" w:rsidP="00B3162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 xml:space="preserve">a) </w:t>
            </w:r>
            <w:r>
              <w:rPr>
                <w:rFonts w:cs="Arial"/>
                <w:szCs w:val="22"/>
              </w:rPr>
              <w:t>Spoločnosť Styrola Slovakia, s.r.o. vznikla a do obchodného registra bola zapísaná 03.02.2014 (Obchodný register Okresného súdu Žilina, oddiel s.r.o., vložka č. 61824/L). Pôvodný názov spoločnosti bol ADRASTOS, s.r.o., pričom v apríli došlo k prevodu obchodného podielu a na základe spoločenskej zmluvy bola 04.04.2014 založená spoločnosť Styrola Slovakia, s.r.o. Dňa 28.06.2017 došlo k zmene názvu spoločnosti na VIGA sk, s.r.o.</w:t>
            </w:r>
          </w:p>
        </w:tc>
      </w:tr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VIGA sk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Štúrova 1968, Liptovský Mikulaš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47663367          DIČ:  2024017237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25A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5A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03.02.2014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025A1C" w:rsidRDefault="00025A1C" w:rsidP="00025A1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Hlavnou činnosťou spoločnosti je kúpa tovaru na účely jeho predaja konečnému spotrebiteľovi (maloobchod) alebo iným prevádzkovateľom živnosti (veľkoobchod).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25A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25A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25A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25A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025A1C" w:rsidRPr="003E7910" w:rsidRDefault="00025A1C" w:rsidP="00025A1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d) </w:t>
      </w:r>
      <w:r>
        <w:rPr>
          <w:rFonts w:cs="Arial"/>
          <w:szCs w:val="22"/>
        </w:rPr>
        <w:t>Spoločnosť nie je neobmedzene ručiacim spoločníkom v iných spoločnostiach.</w:t>
      </w:r>
    </w:p>
    <w:p w:rsidR="00025A1C" w:rsidRDefault="00025A1C" w:rsidP="00025A1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</w:t>
      </w:r>
      <w:r>
        <w:rPr>
          <w:rFonts w:cs="Arial"/>
          <w:szCs w:val="22"/>
        </w:rPr>
        <w:t>Účtovná závierka spoločnosti k 31. 12. 2019 je zostavená ako riadna účtovná závierka podľa § 17 ods. 6 zákona NRSR č. 431/2002 Z.z. o účtovníctve za účtovné obdobie od 01.01.2019 do 31. 12. 2019.</w:t>
      </w:r>
    </w:p>
    <w:p w:rsidR="00025A1C" w:rsidRPr="003E7910" w:rsidRDefault="00025A1C" w:rsidP="00025A1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f) 25.6.2018</w:t>
      </w:r>
    </w:p>
    <w:p w:rsidR="00390E73" w:rsidRDefault="00390E73" w:rsidP="00F3560A">
      <w:pPr>
        <w:ind w:right="-468"/>
        <w:jc w:val="both"/>
        <w:rPr>
          <w:rFonts w:cs="Arial"/>
          <w:b/>
          <w:szCs w:val="22"/>
        </w:rPr>
      </w:pPr>
    </w:p>
    <w:p w:rsidR="00F3560A" w:rsidRPr="0033425F" w:rsidRDefault="00F3560A" w:rsidP="00F3560A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szCs w:val="22"/>
        </w:rPr>
        <w:t xml:space="preserve">B. </w:t>
      </w:r>
      <w:r>
        <w:rPr>
          <w:rFonts w:cs="Arial"/>
          <w:szCs w:val="22"/>
        </w:rPr>
        <w:t>Spoločníkom spoločnosti VIGA sk, s.r.o.. je Dušan Obecajčík, ktorý je zároveň konateľom spoločnosti.</w:t>
      </w:r>
    </w:p>
    <w:p w:rsidR="00F3560A" w:rsidRDefault="00F3560A" w:rsidP="00F3560A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C. </w:t>
      </w:r>
      <w:r w:rsidRPr="003E7910">
        <w:rPr>
          <w:rFonts w:cs="Arial"/>
          <w:szCs w:val="22"/>
        </w:rPr>
        <w:t>Účtovná jednotka nie je súčasťou konsolidovaného celku</w:t>
      </w:r>
      <w:r>
        <w:rPr>
          <w:rFonts w:cs="Arial"/>
          <w:szCs w:val="22"/>
        </w:rPr>
        <w:t xml:space="preserve">. 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560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Obecajčík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1637B2" w:rsidRPr="003E7910" w:rsidRDefault="001637B2" w:rsidP="001637B2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Informácie o použitých účtovných zásadách a účtovných metódach:</w:t>
      </w:r>
    </w:p>
    <w:p w:rsidR="001637B2" w:rsidRPr="003E7910" w:rsidRDefault="001637B2" w:rsidP="001637B2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a) </w:t>
      </w:r>
      <w:r>
        <w:rPr>
          <w:rFonts w:cs="Arial"/>
          <w:szCs w:val="22"/>
        </w:rPr>
        <w:t>Ú</w:t>
      </w:r>
      <w:r w:rsidRPr="003E7910">
        <w:rPr>
          <w:rFonts w:cs="Arial"/>
          <w:szCs w:val="22"/>
        </w:rPr>
        <w:t>čtovná závierka bola zostavená za predpokladu</w:t>
      </w:r>
      <w:r>
        <w:rPr>
          <w:rFonts w:cs="Arial"/>
          <w:szCs w:val="22"/>
        </w:rPr>
        <w:t>, že spoločnosť VIGA sk s.r.o. bude nepretržite pokračovať vo svojej činnosti.</w:t>
      </w:r>
    </w:p>
    <w:p w:rsidR="001637B2" w:rsidRPr="003E7910" w:rsidRDefault="001637B2" w:rsidP="001637B2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>
        <w:rPr>
          <w:rFonts w:cs="Arial"/>
          <w:szCs w:val="22"/>
        </w:rPr>
        <w:t>Ú</w:t>
      </w:r>
      <w:r w:rsidRPr="003E7910">
        <w:rPr>
          <w:rFonts w:cs="Arial"/>
          <w:szCs w:val="22"/>
        </w:rPr>
        <w:t>čtovná jednotka nezmenila účtovné zásady a metódy počas účtovného obdobia</w:t>
      </w:r>
      <w:r>
        <w:rPr>
          <w:rFonts w:cs="Arial"/>
          <w:szCs w:val="22"/>
        </w:rPr>
        <w:t>.</w:t>
      </w:r>
    </w:p>
    <w:p w:rsidR="001637B2" w:rsidRPr="003E7910" w:rsidRDefault="001637B2" w:rsidP="001637B2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0A7F63">
        <w:rPr>
          <w:rFonts w:cs="Arial"/>
          <w:szCs w:val="22"/>
        </w:rPr>
        <w:t>Spôsob oceňovania</w:t>
      </w:r>
      <w:r w:rsidRPr="003E7910">
        <w:rPr>
          <w:rFonts w:cs="Arial"/>
          <w:szCs w:val="22"/>
        </w:rPr>
        <w:t xml:space="preserve"> jednotlivých zložiek</w:t>
      </w:r>
      <w:r>
        <w:rPr>
          <w:rFonts w:cs="Arial"/>
          <w:szCs w:val="22"/>
        </w:rPr>
        <w:t xml:space="preserve"> majetku a záväzkov</w:t>
      </w:r>
      <w:r w:rsidRPr="003E7910">
        <w:rPr>
          <w:rFonts w:cs="Arial"/>
          <w:szCs w:val="22"/>
        </w:rPr>
        <w:t xml:space="preserve">:  </w:t>
      </w:r>
    </w:p>
    <w:p w:rsidR="001637B2" w:rsidRPr="003E7910" w:rsidRDefault="001637B2" w:rsidP="001637B2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</w:t>
      </w:r>
      <w:r>
        <w:rPr>
          <w:rFonts w:cs="Arial"/>
          <w:szCs w:val="22"/>
        </w:rPr>
        <w:t>hodobý nehmotný, hmotný majetok</w:t>
      </w:r>
      <w:r w:rsidRPr="003E7910">
        <w:rPr>
          <w:rFonts w:cs="Arial"/>
          <w:szCs w:val="22"/>
        </w:rPr>
        <w:t>, zásoby obstarané kúpou: obstarávacou cenou</w:t>
      </w:r>
      <w:r>
        <w:rPr>
          <w:rFonts w:cs="Arial"/>
          <w:szCs w:val="22"/>
        </w:rPr>
        <w:t>, ktorá zahŕňa cenu obstarania a náklady súvisiace s obstaraním (clo, prepravu, montáž, poistné a pod.)</w:t>
      </w:r>
    </w:p>
    <w:p w:rsidR="001637B2" w:rsidRPr="003E7910" w:rsidRDefault="001637B2" w:rsidP="001637B2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  <w:r>
        <w:rPr>
          <w:rFonts w:cs="Arial"/>
          <w:szCs w:val="22"/>
        </w:rPr>
        <w:t xml:space="preserve">. Vlastnými nákladmi sú všetky priame náklady vynaložené na výrobu alebo inú činnosť a nepriame náklady, ktoré sa vzťahujú na výrobu alebo inú činnosť. </w:t>
      </w:r>
    </w:p>
    <w:p w:rsidR="001637B2" w:rsidRPr="003E7910" w:rsidRDefault="001637B2" w:rsidP="001637B2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3. Dlhodobý ne</w:t>
      </w:r>
      <w:r>
        <w:rPr>
          <w:rFonts w:cs="Arial"/>
          <w:szCs w:val="22"/>
        </w:rPr>
        <w:t xml:space="preserve">hmotný, hmotný majetok, zásoby </w:t>
      </w:r>
      <w:r w:rsidRPr="003E7910">
        <w:rPr>
          <w:rFonts w:cs="Arial"/>
          <w:szCs w:val="22"/>
        </w:rPr>
        <w:t>obstarané iným spôsobom: reprodukčnou cenou</w:t>
      </w:r>
    </w:p>
    <w:p w:rsidR="001637B2" w:rsidRPr="003E7910" w:rsidRDefault="001637B2" w:rsidP="001637B2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</w:t>
      </w:r>
      <w:r>
        <w:rPr>
          <w:rFonts w:cs="Arial"/>
          <w:szCs w:val="22"/>
        </w:rPr>
        <w:t>väzky, pôžičky a úvery, rezervy</w:t>
      </w:r>
      <w:r w:rsidRPr="003E7910">
        <w:rPr>
          <w:rFonts w:cs="Arial"/>
          <w:szCs w:val="22"/>
        </w:rPr>
        <w:t>: menovitou hodnotou pri ich vzniku</w:t>
      </w:r>
    </w:p>
    <w:p w:rsidR="001637B2" w:rsidRPr="003E7910" w:rsidRDefault="001637B2" w:rsidP="001637B2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1637B2" w:rsidRPr="003E7910" w:rsidRDefault="001637B2" w:rsidP="001637B2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1637B2" w:rsidRPr="003E7910" w:rsidRDefault="001637B2" w:rsidP="001637B2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1637B2" w:rsidRDefault="001637B2" w:rsidP="001637B2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1637B2" w:rsidRPr="00E94AA2" w:rsidRDefault="001637B2" w:rsidP="001637B2">
      <w:pPr>
        <w:jc w:val="both"/>
        <w:rPr>
          <w:szCs w:val="22"/>
        </w:rPr>
      </w:pPr>
      <w:r w:rsidRPr="00E94AA2">
        <w:rPr>
          <w:rFonts w:cs="Arial"/>
          <w:bCs/>
          <w:szCs w:val="22"/>
        </w:rPr>
        <w:t>d)</w:t>
      </w:r>
      <w:r w:rsidRPr="00E94AA2">
        <w:rPr>
          <w:szCs w:val="22"/>
        </w:rPr>
        <w:t xml:space="preserve">Nakoľko účtovná jednotka nemá dlhodobý hmotný a dlhodobý nehmotný majetok, v roku </w:t>
      </w:r>
      <w:r>
        <w:rPr>
          <w:szCs w:val="22"/>
        </w:rPr>
        <w:t>2019 neboli</w:t>
      </w:r>
      <w:r w:rsidRPr="00E94AA2">
        <w:rPr>
          <w:szCs w:val="22"/>
        </w:rPr>
        <w:t> </w:t>
      </w:r>
      <w:r>
        <w:rPr>
          <w:szCs w:val="22"/>
        </w:rPr>
        <w:t xml:space="preserve">v </w:t>
      </w:r>
      <w:r w:rsidRPr="00E94AA2">
        <w:rPr>
          <w:szCs w:val="22"/>
        </w:rPr>
        <w:t>účtovníctve spoločnosti účtované odpisy.</w:t>
      </w:r>
    </w:p>
    <w:p w:rsidR="001637B2" w:rsidRPr="003E7910" w:rsidRDefault="001637B2" w:rsidP="001637B2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1637B2" w:rsidRPr="003E7910" w:rsidRDefault="001637B2" w:rsidP="001637B2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1637B2" w:rsidRPr="003E7910" w:rsidRDefault="001637B2" w:rsidP="001637B2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1637B2" w:rsidRPr="003E7910" w:rsidRDefault="001637B2" w:rsidP="001637B2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1637B2" w:rsidRPr="003E7910" w:rsidRDefault="001637B2" w:rsidP="001637B2">
      <w:pPr>
        <w:pStyle w:val="Nadpis2"/>
        <w:jc w:val="both"/>
        <w:rPr>
          <w:rFonts w:cs="Arial"/>
          <w:szCs w:val="22"/>
        </w:rPr>
      </w:pPr>
      <w:r w:rsidRPr="00E94AA2">
        <w:rPr>
          <w:rFonts w:ascii="Arial Narrow" w:hAnsi="Arial Narrow" w:cs="Arial"/>
          <w:b w:val="0"/>
          <w:bCs w:val="0"/>
          <w:i w:val="0"/>
          <w:sz w:val="22"/>
          <w:szCs w:val="22"/>
        </w:rPr>
        <w:t>e)</w:t>
      </w: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</w:t>
      </w:r>
      <w:r w:rsidRPr="00F23702">
        <w:rPr>
          <w:rFonts w:ascii="Arial Narrow" w:hAnsi="Arial Narrow" w:cs="Arial"/>
          <w:b w:val="0"/>
          <w:bCs w:val="0"/>
          <w:i w:val="0"/>
          <w:sz w:val="22"/>
          <w:szCs w:val="22"/>
        </w:rPr>
        <w:t>Dotácie p</w:t>
      </w: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oskytnuté na obstaranie majetku </w:t>
      </w:r>
      <w:r w:rsidRPr="00F23702">
        <w:rPr>
          <w:rFonts w:ascii="Arial Narrow" w:hAnsi="Arial Narrow" w:cs="Arial"/>
          <w:b w:val="0"/>
          <w:i w:val="0"/>
          <w:sz w:val="22"/>
          <w:szCs w:val="22"/>
        </w:rPr>
        <w:t>neboli poskytnuté.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4F658A" w:rsidRDefault="004F658A" w:rsidP="004F658A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4F658A" w:rsidRDefault="004F658A" w:rsidP="004F658A">
      <w:r>
        <w:t xml:space="preserve">a) Spoločnosť VIGA sk s.r.o. od 01. 01. 2019 do 31. 12. 2019 nedisponuje žiadnym dlhodobým nehmotným majetkom, dlhodobým hmotným majetkom a dlhodobým finančným majetkom. </w:t>
      </w:r>
    </w:p>
    <w:p w:rsidR="004F658A" w:rsidRDefault="004F658A" w:rsidP="004F658A">
      <w:pPr>
        <w:pStyle w:val="Nzov"/>
        <w:keepNext w:val="0"/>
        <w:spacing w:before="0" w:beforeAutospacing="0" w:after="0"/>
        <w:jc w:val="left"/>
        <w:rPr>
          <w:szCs w:val="22"/>
        </w:rPr>
      </w:pPr>
      <w:r>
        <w:rPr>
          <w:b w:val="0"/>
          <w:szCs w:val="22"/>
        </w:rPr>
        <w:t>w) Ako krátkodobý finančný majetok sú vykázané peniaze v pokladnici a účty v bankách, s ktorými spoločnosť Viga sk  s.r.o. môže voľne disponovať.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F65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F65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16988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F65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5738</w:t>
            </w:r>
          </w:p>
        </w:tc>
        <w:tc>
          <w:tcPr>
            <w:tcW w:w="2405" w:type="dxa"/>
            <w:vAlign w:val="center"/>
          </w:tcPr>
          <w:p w:rsidR="0003344F" w:rsidRPr="003F477D" w:rsidRDefault="004F65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F658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F658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17022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Default="005E4008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b w:val="0"/>
          <w:szCs w:val="22"/>
        </w:rPr>
      </w:pPr>
      <w:r>
        <w:rPr>
          <w:b w:val="0"/>
          <w:szCs w:val="22"/>
        </w:rPr>
        <w:t>Zisk spoločnosti bol prevedený do nerozdeleného zisku minulých rokov.</w:t>
      </w:r>
    </w:p>
    <w:p w:rsidR="005E4008" w:rsidRPr="005E4008" w:rsidRDefault="005E4008" w:rsidP="005E4008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E400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41650" w:rsidRDefault="00741650" w:rsidP="00741650">
      <w:pPr>
        <w:spacing w:after="0"/>
        <w:rPr>
          <w:rFonts w:cs="Arial"/>
          <w:b/>
          <w:bCs/>
          <w:szCs w:val="22"/>
        </w:rPr>
      </w:pPr>
      <w:r w:rsidRPr="00F40332">
        <w:rPr>
          <w:rFonts w:cs="Arial"/>
          <w:b/>
          <w:bCs/>
          <w:szCs w:val="22"/>
        </w:rPr>
        <w:t>Informácie o údajoch vykázaných na strane pasív súvahy:</w:t>
      </w:r>
    </w:p>
    <w:p w:rsidR="00741650" w:rsidRDefault="00741650" w:rsidP="00741650">
      <w:pPr>
        <w:spacing w:after="0"/>
        <w:jc w:val="both"/>
        <w:rPr>
          <w:rFonts w:cs="Arial"/>
          <w:bCs/>
          <w:szCs w:val="22"/>
        </w:rPr>
      </w:pPr>
    </w:p>
    <w:p w:rsidR="00741650" w:rsidRPr="00586F5E" w:rsidRDefault="00741650" w:rsidP="00741650">
      <w:pPr>
        <w:spacing w:after="0"/>
        <w:jc w:val="both"/>
      </w:pPr>
      <w:r w:rsidRPr="00586F5E">
        <w:rPr>
          <w:rFonts w:cs="Arial"/>
          <w:bCs/>
          <w:szCs w:val="22"/>
        </w:rPr>
        <w:t>a)</w:t>
      </w:r>
      <w:r>
        <w:t xml:space="preserve"> Vlastné imanie spoločnosti tvorí základné imanie vo výške 5000€, ktoré je v celej svojej výške upísané a splatené. V priebehu roka nedošlo k žiadnym zmenám vo výške základného imania. </w:t>
      </w:r>
    </w:p>
    <w:p w:rsidR="00DC066D" w:rsidRDefault="00741650" w:rsidP="0003344F">
      <w:pPr>
        <w:spacing w:after="0" w:line="240" w:lineRule="auto"/>
        <w:rPr>
          <w:szCs w:val="22"/>
        </w:rPr>
      </w:pPr>
      <w:r>
        <w:rPr>
          <w:szCs w:val="22"/>
        </w:rPr>
        <w:t>b) v krátkodobých záväzkoch figurujú neuhradené faktúry vo výške 6658€.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4165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4165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949" w:rsidRDefault="00033949" w:rsidP="00033949">
      <w:pPr>
        <w:pStyle w:val="Nadpis1"/>
        <w:tabs>
          <w:tab w:val="left" w:pos="426"/>
        </w:tabs>
        <w:rPr>
          <w:rFonts w:ascii="Arial Narrow" w:hAnsi="Arial Narrow"/>
          <w:sz w:val="22"/>
          <w:szCs w:val="22"/>
        </w:rPr>
      </w:pPr>
      <w:r w:rsidRPr="004110A9">
        <w:rPr>
          <w:rFonts w:ascii="Arial Narrow" w:hAnsi="Arial Narrow"/>
          <w:sz w:val="22"/>
          <w:szCs w:val="22"/>
        </w:rPr>
        <w:t>H.</w:t>
      </w:r>
      <w:r w:rsidRPr="004110A9"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>I</w:t>
      </w:r>
      <w:r w:rsidRPr="004110A9">
        <w:rPr>
          <w:rFonts w:ascii="Arial Narrow" w:hAnsi="Arial Narrow"/>
          <w:sz w:val="22"/>
          <w:szCs w:val="22"/>
        </w:rPr>
        <w:t>nformácie o</w:t>
      </w:r>
      <w:r>
        <w:rPr>
          <w:rFonts w:ascii="Arial Narrow" w:hAnsi="Arial Narrow"/>
          <w:sz w:val="22"/>
          <w:szCs w:val="22"/>
        </w:rPr>
        <w:t> </w:t>
      </w:r>
      <w:r w:rsidRPr="004110A9">
        <w:rPr>
          <w:rFonts w:ascii="Arial Narrow" w:hAnsi="Arial Narrow"/>
          <w:sz w:val="22"/>
          <w:szCs w:val="22"/>
        </w:rPr>
        <w:t>výnosoch</w:t>
      </w:r>
    </w:p>
    <w:p w:rsidR="00033949" w:rsidRDefault="00033949" w:rsidP="00033949">
      <w:pPr>
        <w:spacing w:after="0"/>
      </w:pPr>
      <w:r>
        <w:t>Spoločnosť VIGA sk s.r.o. v roku 2019 vykazuje výnosy v celkom výške 42938€ z predaja služieb a tovaru.</w:t>
      </w:r>
    </w:p>
    <w:p w:rsidR="00033949" w:rsidRDefault="00033949" w:rsidP="00033949">
      <w:pPr>
        <w:pStyle w:val="Nadpis1"/>
        <w:spacing w:before="0" w:after="0"/>
        <w:rPr>
          <w:rFonts w:ascii="Arial Narrow" w:hAnsi="Arial Narrow"/>
          <w:b w:val="0"/>
          <w:bCs w:val="0"/>
          <w:sz w:val="22"/>
          <w:szCs w:val="22"/>
        </w:rPr>
      </w:pPr>
    </w:p>
    <w:p w:rsidR="00033949" w:rsidRDefault="00033949" w:rsidP="00033949">
      <w:pPr>
        <w:pStyle w:val="Nadpis1"/>
        <w:spacing w:before="0" w:after="0"/>
        <w:rPr>
          <w:rFonts w:ascii="Arial Narrow" w:hAnsi="Arial Narrow"/>
          <w:b w:val="0"/>
          <w:bCs w:val="0"/>
          <w:sz w:val="22"/>
          <w:szCs w:val="22"/>
        </w:rPr>
      </w:pPr>
    </w:p>
    <w:p w:rsidR="00033949" w:rsidRDefault="00033949" w:rsidP="00033949">
      <w:pPr>
        <w:pStyle w:val="Nadpis1"/>
        <w:spacing w:before="0" w:after="0"/>
        <w:rPr>
          <w:rFonts w:ascii="Arial Narrow" w:hAnsi="Arial Narrow"/>
          <w:sz w:val="22"/>
          <w:szCs w:val="22"/>
        </w:rPr>
      </w:pPr>
      <w:r w:rsidRPr="00B244C4">
        <w:rPr>
          <w:rFonts w:ascii="Arial Narrow" w:hAnsi="Arial Narrow"/>
          <w:b w:val="0"/>
          <w:bCs w:val="0"/>
          <w:sz w:val="22"/>
          <w:szCs w:val="22"/>
        </w:rPr>
        <w:t>I.</w:t>
      </w:r>
      <w:r>
        <w:rPr>
          <w:rFonts w:ascii="Arial Narrow" w:hAnsi="Arial Narrow"/>
          <w:b w:val="0"/>
          <w:bCs w:val="0"/>
          <w:sz w:val="22"/>
          <w:szCs w:val="22"/>
        </w:rPr>
        <w:t xml:space="preserve"> </w:t>
      </w:r>
      <w:r w:rsidRPr="002765ED">
        <w:rPr>
          <w:rFonts w:ascii="Arial Narrow" w:hAnsi="Arial Narrow"/>
          <w:sz w:val="22"/>
          <w:szCs w:val="22"/>
        </w:rPr>
        <w:t>Informácie o</w:t>
      </w:r>
      <w:r>
        <w:rPr>
          <w:rFonts w:ascii="Arial Narrow" w:hAnsi="Arial Narrow"/>
          <w:sz w:val="22"/>
          <w:szCs w:val="22"/>
        </w:rPr>
        <w:t> </w:t>
      </w:r>
      <w:r w:rsidRPr="002765ED">
        <w:rPr>
          <w:rFonts w:ascii="Arial Narrow" w:hAnsi="Arial Narrow"/>
          <w:sz w:val="22"/>
          <w:szCs w:val="22"/>
        </w:rPr>
        <w:t>nákladoch</w:t>
      </w:r>
    </w:p>
    <w:p w:rsidR="00033949" w:rsidRPr="00DE1C01" w:rsidRDefault="00033949" w:rsidP="00033949">
      <w:pPr>
        <w:jc w:val="both"/>
        <w:rPr>
          <w:b/>
        </w:rPr>
      </w:pPr>
      <w:r>
        <w:t>Náklady spoločnosti tvoria hlavne náklady na ako sú kancelárske poplatky, náklady na obstaranie rôzneho drobného režijného materiálu potrebného pre zabezpečenie činnosti spoločnosti vo výške 48089€</w:t>
      </w:r>
      <w:r w:rsidRPr="00DE1C01">
        <w:rPr>
          <w:b/>
        </w:rPr>
        <w:t>.</w:t>
      </w:r>
    </w:p>
    <w:p w:rsidR="00033949" w:rsidRDefault="00033949" w:rsidP="00033949">
      <w:r>
        <w:rPr>
          <w:b/>
        </w:rPr>
        <w:t xml:space="preserve">J. </w:t>
      </w:r>
      <w:r>
        <w:t>Odložené daň spoločnosť neeviduje.</w:t>
      </w:r>
    </w:p>
    <w:p w:rsidR="00033949" w:rsidRDefault="00033949" w:rsidP="00033949">
      <w:pPr>
        <w:jc w:val="both"/>
      </w:pPr>
      <w:r w:rsidRPr="00B244C4">
        <w:rPr>
          <w:b/>
        </w:rPr>
        <w:t>K.</w:t>
      </w:r>
      <w:r>
        <w:rPr>
          <w:b/>
        </w:rPr>
        <w:t xml:space="preserve"> </w:t>
      </w:r>
      <w:r>
        <w:t xml:space="preserve">Účtovná jednotka neeviduje položky, o ktorých je potrebné účtovať na podsúvahových účtoch. </w:t>
      </w:r>
    </w:p>
    <w:p w:rsidR="00033949" w:rsidRDefault="00033949" w:rsidP="00033949">
      <w:pPr>
        <w:jc w:val="both"/>
      </w:pPr>
      <w:r w:rsidRPr="00B244C4">
        <w:rPr>
          <w:b/>
        </w:rPr>
        <w:t>L.</w:t>
      </w:r>
      <w:r>
        <w:t xml:space="preserve"> Iné aktíva a pasíva spoločnosť nemá.</w:t>
      </w:r>
    </w:p>
    <w:p w:rsidR="00033949" w:rsidRDefault="00033949" w:rsidP="00033949">
      <w:pPr>
        <w:jc w:val="both"/>
      </w:pPr>
      <w:r>
        <w:rPr>
          <w:b/>
        </w:rPr>
        <w:t xml:space="preserve">O. </w:t>
      </w:r>
      <w:r>
        <w:t xml:space="preserve">V období medzi dňom spracovania </w:t>
      </w:r>
      <w:r w:rsidR="002B5EB4">
        <w:t>účtovnej závierky k 31. 12. 2019</w:t>
      </w:r>
      <w:r>
        <w:t xml:space="preserve"> a dňom zostavenia účtovnej závierky nevznikli skutočnosti, ktoré by ovplyvnili údaje uvede</w:t>
      </w:r>
      <w:r w:rsidR="002B5EB4">
        <w:t>né v účtovnej závierke roku 2019</w:t>
      </w:r>
      <w:r>
        <w:t>.</w:t>
      </w: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5EB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5EB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5EB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5EB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B5EB4" w:rsidRDefault="002B5EB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B5EB4">
              <w:rPr>
                <w:b/>
              </w:rPr>
              <w:t>42938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B5EB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34963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3C3464" w:rsidRPr="003C3464" w:rsidRDefault="003C3464" w:rsidP="003C3464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4D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4D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4D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4D6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4D6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4D66">
              <w:rPr>
                <w:szCs w:val="22"/>
              </w:rPr>
              <w:t>473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4D66">
              <w:rPr>
                <w:szCs w:val="22"/>
              </w:rPr>
              <w:t>473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Neuhradená </w:t>
            </w:r>
            <w:r w:rsidRPr="003F477D">
              <w:rPr>
                <w:szCs w:val="22"/>
              </w:rPr>
              <w:lastRenderedPageBreak/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F04D66">
              <w:rPr>
                <w:szCs w:val="22"/>
              </w:rPr>
              <w:t>618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4D66">
              <w:rPr>
                <w:szCs w:val="22"/>
              </w:rPr>
              <w:t>618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4D66">
              <w:rPr>
                <w:szCs w:val="22"/>
              </w:rPr>
              <w:t>8222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4D66">
              <w:rPr>
                <w:szCs w:val="22"/>
              </w:rPr>
              <w:t>9912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4D66">
              <w:rPr>
                <w:szCs w:val="22"/>
              </w:rPr>
              <w:t>8222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4D66">
              <w:rPr>
                <w:szCs w:val="22"/>
              </w:rPr>
              <w:t>9912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0325" w:rsidRDefault="00230325" w:rsidP="00107589">
      <w:pPr>
        <w:spacing w:after="0" w:line="240" w:lineRule="auto"/>
      </w:pPr>
      <w:r>
        <w:separator/>
      </w:r>
    </w:p>
  </w:endnote>
  <w:endnote w:type="continuationSeparator" w:id="1">
    <w:p w:rsidR="00230325" w:rsidRDefault="002303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467C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467C3">
      <w:rPr>
        <w:szCs w:val="22"/>
      </w:rPr>
      <w:fldChar w:fldCharType="separate"/>
    </w:r>
    <w:r w:rsidR="00390E73">
      <w:rPr>
        <w:noProof/>
        <w:szCs w:val="22"/>
      </w:rPr>
      <w:t>7</w:t>
    </w:r>
    <w:r w:rsidR="006467C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0325" w:rsidRDefault="00230325" w:rsidP="00107589">
      <w:pPr>
        <w:spacing w:after="0" w:line="240" w:lineRule="auto"/>
      </w:pPr>
      <w:r>
        <w:separator/>
      </w:r>
    </w:p>
  </w:footnote>
  <w:footnote w:type="continuationSeparator" w:id="1">
    <w:p w:rsidR="00230325" w:rsidRDefault="002303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47663367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2024017237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A1C"/>
    <w:rsid w:val="00025FD6"/>
    <w:rsid w:val="000266FD"/>
    <w:rsid w:val="0003344F"/>
    <w:rsid w:val="00033949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37B2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325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5EB4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0E73"/>
    <w:rsid w:val="00395E72"/>
    <w:rsid w:val="003A0628"/>
    <w:rsid w:val="003A5846"/>
    <w:rsid w:val="003C3464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658A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4008"/>
    <w:rsid w:val="00600751"/>
    <w:rsid w:val="00613360"/>
    <w:rsid w:val="00645466"/>
    <w:rsid w:val="006467C3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650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4D66"/>
    <w:rsid w:val="00F15121"/>
    <w:rsid w:val="00F15201"/>
    <w:rsid w:val="00F16363"/>
    <w:rsid w:val="00F342AD"/>
    <w:rsid w:val="00F3560A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7</Pages>
  <Words>1411</Words>
  <Characters>8045</Characters>
  <Application>Microsoft Office Word</Application>
  <DocSecurity>0</DocSecurity>
  <Lines>67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9438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Dusan Obecajcik</cp:lastModifiedBy>
  <cp:revision>12</cp:revision>
  <cp:lastPrinted>2015-01-27T14:36:00Z</cp:lastPrinted>
  <dcterms:created xsi:type="dcterms:W3CDTF">2020-04-22T07:36:00Z</dcterms:created>
  <dcterms:modified xsi:type="dcterms:W3CDTF">2020-04-22T08:02:00Z</dcterms:modified>
</cp:coreProperties>
</file>