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EBA90B" w14:textId="77777777" w:rsidR="007A7BE9" w:rsidRDefault="007A7BE9" w:rsidP="007A7BE9">
      <w:pPr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 Všeobecné informácie o účtovnej jednotke</w:t>
      </w:r>
    </w:p>
    <w:p w14:paraId="06C0F938" w14:textId="77777777" w:rsidR="007A7BE9" w:rsidRDefault="007A7BE9" w:rsidP="007A7BE9">
      <w:pPr>
        <w:outlineLvl w:val="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(1) (5) Všeobecné informácie</w:t>
      </w:r>
    </w:p>
    <w:p w14:paraId="3425943D" w14:textId="77777777" w:rsidR="00B62C51" w:rsidRDefault="007A7BE9">
      <w:pPr>
        <w:pStyle w:val="Nadpis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Čl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. I (1)</w:t>
      </w:r>
      <w:r w:rsidR="00B62C51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0B4B929" w14:textId="77777777" w:rsidR="00B62C51" w:rsidRDefault="007A7BE9">
      <w:pPr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O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>bch</w:t>
      </w:r>
      <w:r w:rsidRPr="0092124C">
        <w:rPr>
          <w:rFonts w:ascii="Times New Roman" w:hAnsi="Times New Roman" w:cs="Times New Roman"/>
          <w:bCs/>
          <w:sz w:val="20"/>
          <w:szCs w:val="20"/>
        </w:rPr>
        <w:t>odné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 xml:space="preserve"> meno účtovnej jednotky</w:t>
      </w:r>
      <w:r w:rsidR="007C47D9">
        <w:rPr>
          <w:rFonts w:ascii="Times New Roman" w:hAnsi="Times New Roman" w:cs="Times New Roman"/>
          <w:bCs/>
          <w:i/>
          <w:iCs/>
          <w:sz w:val="20"/>
          <w:szCs w:val="20"/>
        </w:rPr>
        <w:t>:</w:t>
      </w:r>
      <w:r w:rsidR="007C47D9">
        <w:rPr>
          <w:rFonts w:ascii="Times New Roman" w:hAnsi="Times New Roman" w:cs="Times New Roman"/>
          <w:bCs/>
          <w:i/>
          <w:iCs/>
          <w:sz w:val="20"/>
          <w:szCs w:val="20"/>
        </w:rPr>
        <w:tab/>
      </w:r>
      <w:r w:rsidR="00B67098" w:rsidRPr="00B6709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HYRIAK </w:t>
      </w:r>
      <w:r w:rsidR="007C47D9" w:rsidRPr="00B6709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s.r.o.</w:t>
      </w:r>
    </w:p>
    <w:p w14:paraId="50301AEE" w14:textId="77777777" w:rsidR="007C47D9" w:rsidRPr="00A83BCB" w:rsidRDefault="00B62C51" w:rsidP="0092124C">
      <w:pPr>
        <w:rPr>
          <w:rFonts w:ascii="Times New Roman" w:hAnsi="Times New Roman" w:cs="Times New Roman"/>
          <w:sz w:val="20"/>
          <w:szCs w:val="20"/>
          <w:lang w:eastAsia="sk-SK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Sídlo</w:t>
      </w:r>
      <w:r w:rsidR="007A7BE9" w:rsidRPr="0092124C">
        <w:rPr>
          <w:rFonts w:ascii="Times New Roman" w:hAnsi="Times New Roman" w:cs="Times New Roman"/>
          <w:bCs/>
          <w:sz w:val="20"/>
          <w:szCs w:val="20"/>
        </w:rPr>
        <w:t xml:space="preserve"> účtovnej jednotky</w:t>
      </w:r>
      <w:r w:rsidRPr="0092124C">
        <w:rPr>
          <w:rFonts w:ascii="Times New Roman" w:hAnsi="Times New Roman" w:cs="Times New Roman"/>
          <w:bCs/>
          <w:sz w:val="20"/>
          <w:szCs w:val="20"/>
        </w:rPr>
        <w:tab/>
        <w:t xml:space="preserve">  </w:t>
      </w:r>
      <w:r w:rsidRPr="0092124C">
        <w:rPr>
          <w:rFonts w:ascii="Times New Roman" w:hAnsi="Times New Roman" w:cs="Times New Roman"/>
          <w:bCs/>
          <w:sz w:val="20"/>
          <w:szCs w:val="20"/>
        </w:rPr>
        <w:tab/>
        <w:t>: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 xml:space="preserve">  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</w:r>
      <w:r w:rsidR="00B67098">
        <w:rPr>
          <w:rFonts w:ascii="Times New Roman" w:hAnsi="Times New Roman" w:cs="Times New Roman"/>
          <w:b/>
          <w:bCs/>
          <w:sz w:val="20"/>
          <w:szCs w:val="20"/>
        </w:rPr>
        <w:t>Štúrova 12, 977 01 Brezno</w:t>
      </w:r>
    </w:p>
    <w:p w14:paraId="60860FC6" w14:textId="77777777" w:rsidR="007C47D9" w:rsidRDefault="007A7BE9" w:rsidP="007C47D9">
      <w:pPr>
        <w:rPr>
          <w:rFonts w:ascii="Arial" w:hAnsi="Arial" w:cs="Arial"/>
          <w:sz w:val="20"/>
          <w:szCs w:val="20"/>
          <w:lang w:eastAsia="sk-SK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Opis hospod</w:t>
      </w:r>
      <w:r w:rsidR="00B62C51" w:rsidRPr="0092124C">
        <w:rPr>
          <w:rFonts w:ascii="Times New Roman" w:hAnsi="Times New Roman" w:cs="Times New Roman"/>
          <w:bCs/>
          <w:sz w:val="20"/>
          <w:szCs w:val="20"/>
        </w:rPr>
        <w:t xml:space="preserve">árskej činnosti </w:t>
      </w:r>
      <w:r w:rsidR="0092124C" w:rsidRPr="0092124C">
        <w:rPr>
          <w:rFonts w:ascii="Times New Roman" w:hAnsi="Times New Roman" w:cs="Times New Roman"/>
          <w:bCs/>
          <w:sz w:val="20"/>
          <w:szCs w:val="20"/>
        </w:rPr>
        <w:t>v nadväznosti na predmet podnikania</w:t>
      </w:r>
      <w:r w:rsidR="00B67098">
        <w:rPr>
          <w:rFonts w:ascii="Times New Roman" w:hAnsi="Times New Roman" w:cs="Times New Roman"/>
          <w:bCs/>
          <w:sz w:val="20"/>
          <w:szCs w:val="20"/>
        </w:rPr>
        <w:t xml:space="preserve">: </w:t>
      </w:r>
      <w:r w:rsidR="00B6709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 maloobchod - veľkoobchod</w:t>
      </w:r>
    </w:p>
    <w:p w14:paraId="12180DAD" w14:textId="77777777" w:rsidR="00B67098" w:rsidRDefault="007A7BE9" w:rsidP="0092124C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92124C">
        <w:rPr>
          <w:rFonts w:ascii="Times New Roman" w:hAnsi="Times New Roman" w:cs="Times New Roman"/>
          <w:bCs/>
          <w:sz w:val="20"/>
          <w:szCs w:val="20"/>
        </w:rPr>
        <w:t>Dátum založenia</w:t>
      </w:r>
      <w:r w:rsidR="0092124C">
        <w:rPr>
          <w:rFonts w:ascii="Times New Roman" w:hAnsi="Times New Roman" w:cs="Times New Roman"/>
          <w:bCs/>
          <w:sz w:val="20"/>
          <w:szCs w:val="20"/>
        </w:rPr>
        <w:t xml:space="preserve"> účtovnej jednotky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  <w:t xml:space="preserve">: </w:t>
      </w:r>
      <w:r w:rsidR="00B47946">
        <w:rPr>
          <w:rFonts w:ascii="Times New Roman" w:hAnsi="Times New Roman" w:cs="Times New Roman"/>
          <w:b/>
          <w:bCs/>
          <w:sz w:val="20"/>
          <w:szCs w:val="20"/>
        </w:rPr>
        <w:tab/>
      </w:r>
      <w:r w:rsidR="00B67098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06.09.2007</w:t>
      </w:r>
    </w:p>
    <w:p w14:paraId="3FD16B28" w14:textId="77777777" w:rsidR="00DF25CB" w:rsidRDefault="00DF25CB" w:rsidP="0092124C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(4) Údaje o skupine účtovných jednotiek</w:t>
      </w:r>
    </w:p>
    <w:p w14:paraId="6008B80B" w14:textId="77777777" w:rsidR="00F56EF9" w:rsidRPr="00F56EF9" w:rsidRDefault="00F56EF9" w:rsidP="0092124C">
      <w:pPr>
        <w:rPr>
          <w:rFonts w:ascii="Times New Roman" w:hAnsi="Times New Roman" w:cs="Times New Roman"/>
          <w:bCs/>
          <w:sz w:val="20"/>
          <w:szCs w:val="20"/>
        </w:rPr>
      </w:pPr>
      <w:r w:rsidRPr="00F56EF9">
        <w:rPr>
          <w:rFonts w:ascii="Times New Roman" w:hAnsi="Times New Roman" w:cs="Times New Roman"/>
          <w:bCs/>
          <w:sz w:val="20"/>
          <w:szCs w:val="20"/>
        </w:rPr>
        <w:t>Čl. I (4) a)</w:t>
      </w:r>
      <w:r>
        <w:rPr>
          <w:rFonts w:ascii="Times New Roman" w:hAnsi="Times New Roman" w:cs="Times New Roman"/>
          <w:bCs/>
          <w:sz w:val="20"/>
          <w:szCs w:val="20"/>
        </w:rPr>
        <w:t xml:space="preserve"> Údaje o účtovnej jednotke, ktorá zostavuje konsolidovanú účtovnú závierku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2023"/>
        <w:gridCol w:w="2447"/>
        <w:gridCol w:w="1365"/>
      </w:tblGrid>
      <w:tr w:rsidR="00F56EF9" w14:paraId="7941D61C" w14:textId="77777777" w:rsidTr="00F0328E">
        <w:tc>
          <w:tcPr>
            <w:tcW w:w="3319" w:type="dxa"/>
          </w:tcPr>
          <w:p w14:paraId="49896805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Vlastník firmy</w:t>
            </w:r>
            <w:r w:rsidR="00F032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(materská spol.)</w:t>
            </w:r>
          </w:p>
        </w:tc>
        <w:tc>
          <w:tcPr>
            <w:tcW w:w="2058" w:type="dxa"/>
          </w:tcPr>
          <w:p w14:paraId="3768627B" w14:textId="77777777" w:rsidR="00F56EF9" w:rsidRP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Povinnosť zostaviť konsolidovanú účtovnú závierku</w:t>
            </w:r>
          </w:p>
        </w:tc>
        <w:tc>
          <w:tcPr>
            <w:tcW w:w="2528" w:type="dxa"/>
          </w:tcPr>
          <w:p w14:paraId="3A96DA48" w14:textId="77777777" w:rsidR="00F56EF9" w:rsidRP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56E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383" w:type="dxa"/>
          </w:tcPr>
          <w:p w14:paraId="4840CE94" w14:textId="77777777" w:rsidR="00F56EF9" w:rsidRPr="00F56EF9" w:rsidRDefault="00F56EF9" w:rsidP="00F56EF9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F56EF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Vlastnícky podiel v %</w:t>
            </w:r>
          </w:p>
        </w:tc>
      </w:tr>
      <w:tr w:rsidR="00F56EF9" w14:paraId="255DB907" w14:textId="77777777" w:rsidTr="00F0328E">
        <w:tc>
          <w:tcPr>
            <w:tcW w:w="3319" w:type="dxa"/>
          </w:tcPr>
          <w:p w14:paraId="6DBFE1E9" w14:textId="77777777" w:rsidR="00F56EF9" w:rsidRDefault="00F56EF9" w:rsidP="00E16A98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14:paraId="754A9DA7" w14:textId="77777777" w:rsidR="00F56EF9" w:rsidRPr="00F56EF9" w:rsidRDefault="00F56EF9" w:rsidP="0092124C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2528" w:type="dxa"/>
          </w:tcPr>
          <w:p w14:paraId="4A8F132B" w14:textId="77777777" w:rsidR="00F56EF9" w:rsidRPr="00F56EF9" w:rsidRDefault="00F56EF9" w:rsidP="0092124C">
            <w:pPr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14:paraId="6DDF2A11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56EF9" w14:paraId="331A7335" w14:textId="77777777" w:rsidTr="00F0328E">
        <w:tc>
          <w:tcPr>
            <w:tcW w:w="3319" w:type="dxa"/>
          </w:tcPr>
          <w:p w14:paraId="178FF5EC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14:paraId="08DA10F1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528" w:type="dxa"/>
          </w:tcPr>
          <w:p w14:paraId="30C8957D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83" w:type="dxa"/>
          </w:tcPr>
          <w:p w14:paraId="1A1BAF22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F56EF9" w14:paraId="3F2885D3" w14:textId="77777777" w:rsidTr="00F0328E">
        <w:tc>
          <w:tcPr>
            <w:tcW w:w="3319" w:type="dxa"/>
          </w:tcPr>
          <w:p w14:paraId="18C29983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058" w:type="dxa"/>
          </w:tcPr>
          <w:p w14:paraId="7C880795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528" w:type="dxa"/>
          </w:tcPr>
          <w:p w14:paraId="0997ECE6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383" w:type="dxa"/>
          </w:tcPr>
          <w:p w14:paraId="2467DA25" w14:textId="77777777" w:rsidR="00F56EF9" w:rsidRDefault="00F56EF9" w:rsidP="009212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</w:tbl>
    <w:p w14:paraId="10A2B4F7" w14:textId="77777777" w:rsidR="00833D35" w:rsidRDefault="00F56EF9" w:rsidP="0092124C">
      <w:r w:rsidRPr="00F56EF9">
        <w:rPr>
          <w:rFonts w:ascii="Times New Roman" w:hAnsi="Times New Roman" w:cs="Times New Roman"/>
          <w:bCs/>
          <w:sz w:val="20"/>
          <w:szCs w:val="20"/>
        </w:rPr>
        <w:t>Účtovná jednotka</w:t>
      </w:r>
      <w:r w:rsidR="007C47D9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B67098">
        <w:rPr>
          <w:rFonts w:ascii="Times New Roman" w:hAnsi="Times New Roman" w:cs="Times New Roman"/>
          <w:bCs/>
          <w:sz w:val="20"/>
          <w:szCs w:val="20"/>
        </w:rPr>
        <w:t>HYRIAK</w:t>
      </w:r>
      <w:r w:rsidR="007C47D9">
        <w:rPr>
          <w:rFonts w:ascii="Times New Roman" w:hAnsi="Times New Roman" w:cs="Times New Roman"/>
          <w:bCs/>
          <w:sz w:val="20"/>
          <w:szCs w:val="20"/>
        </w:rPr>
        <w:t xml:space="preserve"> s.r.o.</w:t>
      </w:r>
      <w:r w:rsidR="00B47946">
        <w:rPr>
          <w:rFonts w:ascii="Times New Roman" w:hAnsi="Times New Roman" w:cs="Times New Roman"/>
          <w:bCs/>
          <w:sz w:val="20"/>
          <w:szCs w:val="20"/>
        </w:rPr>
        <w:t xml:space="preserve">  n</w:t>
      </w:r>
      <w:r w:rsidRPr="00F56EF9">
        <w:rPr>
          <w:rFonts w:ascii="Times New Roman" w:hAnsi="Times New Roman" w:cs="Times New Roman"/>
          <w:bCs/>
          <w:sz w:val="20"/>
          <w:szCs w:val="20"/>
        </w:rPr>
        <w:t>ie je materskou jednotkou v rámci konsolidovaného celku a nemá povinnosť zostavovať konsolidovanú účtovnú závierku.</w:t>
      </w:r>
    </w:p>
    <w:p w14:paraId="4D051BE1" w14:textId="77777777" w:rsidR="0092124C" w:rsidRPr="0092124C" w:rsidRDefault="0092124C" w:rsidP="0092124C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(5)</w:t>
      </w:r>
    </w:p>
    <w:p w14:paraId="580B70C3" w14:textId="77777777" w:rsidR="00B62C51" w:rsidRPr="0092124C" w:rsidRDefault="00B62C51" w:rsidP="0092124C">
      <w:pPr>
        <w:ind w:firstLine="810"/>
        <w:rPr>
          <w:rFonts w:ascii="Times New Roman" w:hAnsi="Times New Roman" w:cs="Times New Roman"/>
          <w:b/>
          <w:bCs/>
          <w:sz w:val="20"/>
          <w:szCs w:val="20"/>
        </w:rPr>
      </w:pPr>
      <w:r w:rsidRPr="0092124C">
        <w:rPr>
          <w:rFonts w:ascii="Times New Roman" w:hAnsi="Times New Roman" w:cs="Times New Roman"/>
        </w:rPr>
        <w:t xml:space="preserve"> </w:t>
      </w:r>
      <w:r w:rsidR="0092124C" w:rsidRPr="0092124C">
        <w:rPr>
          <w:rFonts w:ascii="Times New Roman" w:hAnsi="Times New Roman" w:cs="Times New Roman"/>
          <w:sz w:val="20"/>
          <w:szCs w:val="20"/>
        </w:rPr>
        <w:t>Priemerný</w:t>
      </w:r>
      <w:r w:rsidR="0092124C">
        <w:rPr>
          <w:rFonts w:ascii="Times New Roman" w:hAnsi="Times New Roman" w:cs="Times New Roman"/>
          <w:sz w:val="20"/>
          <w:szCs w:val="20"/>
        </w:rPr>
        <w:t xml:space="preserve">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6"/>
        <w:gridCol w:w="1949"/>
        <w:gridCol w:w="2017"/>
      </w:tblGrid>
      <w:tr w:rsidR="00B62C51" w:rsidRPr="0092124C" w14:paraId="79CDD80F" w14:textId="77777777" w:rsidTr="0092124C">
        <w:trPr>
          <w:jc w:val="center"/>
        </w:trPr>
        <w:tc>
          <w:tcPr>
            <w:tcW w:w="517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F1C381" w14:textId="77777777"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5FD75" w14:textId="77777777"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4396A4A" w14:textId="77777777" w:rsid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</w:p>
          <w:p w14:paraId="69AF6B3A" w14:textId="77777777" w:rsid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 xml:space="preserve">predchádzajúce účtovné </w:t>
            </w:r>
          </w:p>
          <w:p w14:paraId="09B181D1" w14:textId="77777777" w:rsidR="00B62C51" w:rsidRPr="0092124C" w:rsidRDefault="00B62C5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2124C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B62C51" w:rsidRPr="0092124C" w14:paraId="7D2D7D03" w14:textId="77777777" w:rsidTr="0092124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E6ACEF" w14:textId="77777777"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8545D5" w14:textId="77777777"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</w:tcBorders>
          </w:tcPr>
          <w:p w14:paraId="37D4E3A2" w14:textId="77777777"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B62C51" w:rsidRPr="0092124C" w14:paraId="3616B19F" w14:textId="77777777" w:rsidTr="0092124C">
        <w:trPr>
          <w:trHeight w:val="285"/>
          <w:jc w:val="center"/>
        </w:trPr>
        <w:tc>
          <w:tcPr>
            <w:tcW w:w="5173" w:type="dxa"/>
            <w:tcBorders>
              <w:right w:val="single" w:sz="12" w:space="0" w:color="auto"/>
            </w:tcBorders>
            <w:vAlign w:val="center"/>
          </w:tcPr>
          <w:p w14:paraId="5521E103" w14:textId="77777777"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FC212EC" w14:textId="77777777"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2054" w:type="dxa"/>
            <w:tcBorders>
              <w:left w:val="single" w:sz="12" w:space="0" w:color="auto"/>
            </w:tcBorders>
          </w:tcPr>
          <w:p w14:paraId="235CB19E" w14:textId="77777777" w:rsidR="00B62C51" w:rsidRPr="003D3B07" w:rsidRDefault="00B67098" w:rsidP="002F445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  <w:tr w:rsidR="00B62C51" w:rsidRPr="0092124C" w14:paraId="60377305" w14:textId="77777777" w:rsidTr="0092124C">
        <w:trPr>
          <w:trHeight w:val="397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A8F595" w14:textId="77777777" w:rsidR="00B62C51" w:rsidRPr="003D3B07" w:rsidRDefault="00B62C5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 w:rsidRPr="003D3B07">
              <w:rPr>
                <w:rFonts w:ascii="Times New Roman" w:hAnsi="Times New Roman" w:cs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22049" w14:textId="77777777" w:rsidR="00B62C51" w:rsidRPr="003D3B07" w:rsidRDefault="00B670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highlight w:val="green"/>
              </w:rPr>
            </w:pPr>
            <w:r w:rsidRPr="006E3C06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2054" w:type="dxa"/>
            <w:tcBorders>
              <w:left w:val="single" w:sz="12" w:space="0" w:color="auto"/>
              <w:bottom w:val="single" w:sz="12" w:space="0" w:color="auto"/>
            </w:tcBorders>
          </w:tcPr>
          <w:p w14:paraId="10FD4B1E" w14:textId="77777777" w:rsidR="00B62C51" w:rsidRPr="003D3B07" w:rsidRDefault="00B6709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</w:tr>
    </w:tbl>
    <w:p w14:paraId="4A447EB4" w14:textId="77777777" w:rsidR="00B62C51" w:rsidRDefault="00B62C51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40BD8AD8" w14:textId="77777777" w:rsidR="0092124C" w:rsidRDefault="0092124C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Čl. I (2) (3) Dátum schválenia účtovnej závierky a právny dôvod</w:t>
      </w:r>
    </w:p>
    <w:p w14:paraId="428456F0" w14:textId="77777777" w:rsidR="0092124C" w:rsidRDefault="0092124C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 w:rsidRPr="0092124C">
        <w:rPr>
          <w:rFonts w:ascii="Times New Roman" w:hAnsi="Times New Roman" w:cs="Times New Roman"/>
          <w:bCs/>
          <w:sz w:val="18"/>
          <w:szCs w:val="18"/>
        </w:rPr>
        <w:t>Účtovná</w:t>
      </w:r>
      <w:r>
        <w:rPr>
          <w:rFonts w:ascii="Times New Roman" w:hAnsi="Times New Roman" w:cs="Times New Roman"/>
          <w:bCs/>
          <w:sz w:val="18"/>
          <w:szCs w:val="18"/>
        </w:rPr>
        <w:t xml:space="preserve"> závierka spoločnosti </w:t>
      </w:r>
      <w:r w:rsidRPr="007C47D9">
        <w:rPr>
          <w:rFonts w:ascii="Times New Roman" w:hAnsi="Times New Roman" w:cs="Times New Roman"/>
          <w:bCs/>
          <w:sz w:val="18"/>
          <w:szCs w:val="18"/>
        </w:rPr>
        <w:t>k </w:t>
      </w:r>
      <w:r w:rsidR="00B47946" w:rsidRPr="007C47D9">
        <w:rPr>
          <w:rFonts w:ascii="Times New Roman" w:hAnsi="Times New Roman" w:cs="Times New Roman"/>
          <w:bCs/>
          <w:sz w:val="18"/>
          <w:szCs w:val="18"/>
        </w:rPr>
        <w:t>31.12.20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>1</w:t>
      </w:r>
      <w:r w:rsidR="006E3C06">
        <w:rPr>
          <w:rFonts w:ascii="Times New Roman" w:hAnsi="Times New Roman" w:cs="Times New Roman"/>
          <w:bCs/>
          <w:sz w:val="18"/>
          <w:szCs w:val="18"/>
        </w:rPr>
        <w:t>9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 xml:space="preserve"> </w:t>
      </w:r>
      <w:r w:rsidRPr="007C47D9">
        <w:rPr>
          <w:rFonts w:ascii="Times New Roman" w:hAnsi="Times New Roman" w:cs="Times New Roman"/>
          <w:bCs/>
          <w:sz w:val="18"/>
          <w:szCs w:val="18"/>
        </w:rPr>
        <w:t xml:space="preserve"> je zostavená ako riadna účtovná závierka podľa §17 zákona č. 431/2002 Z. z. o účtovníctve v znení neskorších predpisov, a to za účtovné obdobie</w:t>
      </w:r>
      <w:r w:rsidR="003D3B07" w:rsidRPr="007C47D9">
        <w:rPr>
          <w:rFonts w:ascii="Times New Roman" w:hAnsi="Times New Roman" w:cs="Times New Roman"/>
          <w:bCs/>
          <w:sz w:val="18"/>
          <w:szCs w:val="18"/>
        </w:rPr>
        <w:t xml:space="preserve"> od 1.1.20</w:t>
      </w:r>
      <w:r w:rsidR="007C47D9" w:rsidRPr="007C47D9">
        <w:rPr>
          <w:rFonts w:ascii="Times New Roman" w:hAnsi="Times New Roman" w:cs="Times New Roman"/>
          <w:bCs/>
          <w:sz w:val="18"/>
          <w:szCs w:val="18"/>
        </w:rPr>
        <w:t>1</w:t>
      </w:r>
      <w:r w:rsidR="006E3C06">
        <w:rPr>
          <w:rFonts w:ascii="Times New Roman" w:hAnsi="Times New Roman" w:cs="Times New Roman"/>
          <w:bCs/>
          <w:sz w:val="18"/>
          <w:szCs w:val="18"/>
        </w:rPr>
        <w:t>9</w:t>
      </w:r>
      <w:r w:rsidR="003D3B07" w:rsidRPr="007C47D9">
        <w:rPr>
          <w:rFonts w:ascii="Times New Roman" w:hAnsi="Times New Roman" w:cs="Times New Roman"/>
          <w:bCs/>
          <w:sz w:val="18"/>
          <w:szCs w:val="18"/>
        </w:rPr>
        <w:t xml:space="preserve"> do 31.12.20</w:t>
      </w:r>
      <w:r w:rsidR="006E3C06">
        <w:rPr>
          <w:rFonts w:ascii="Times New Roman" w:hAnsi="Times New Roman" w:cs="Times New Roman"/>
          <w:bCs/>
          <w:sz w:val="18"/>
          <w:szCs w:val="18"/>
        </w:rPr>
        <w:t>19</w:t>
      </w:r>
    </w:p>
    <w:p w14:paraId="6A080030" w14:textId="77777777"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 xml:space="preserve">Čl. I (2) Dátum schválenia účtovnej závierky za predchádzajúce obdobie:      </w:t>
      </w:r>
      <w:r w:rsidR="002F445A">
        <w:rPr>
          <w:rFonts w:ascii="Times New Roman" w:hAnsi="Times New Roman" w:cs="Times New Roman"/>
          <w:bCs/>
          <w:sz w:val="18"/>
          <w:szCs w:val="18"/>
        </w:rPr>
        <w:t xml:space="preserve">    </w:t>
      </w:r>
      <w:r w:rsidR="007C47D9">
        <w:rPr>
          <w:rFonts w:ascii="Times New Roman" w:hAnsi="Times New Roman" w:cs="Times New Roman"/>
          <w:bCs/>
          <w:sz w:val="18"/>
          <w:szCs w:val="18"/>
        </w:rPr>
        <w:t>20.apríl 201</w:t>
      </w:r>
      <w:r w:rsidR="006E3C06">
        <w:rPr>
          <w:rFonts w:ascii="Times New Roman" w:hAnsi="Times New Roman" w:cs="Times New Roman"/>
          <w:bCs/>
          <w:sz w:val="18"/>
          <w:szCs w:val="18"/>
        </w:rPr>
        <w:t>9</w:t>
      </w:r>
    </w:p>
    <w:p w14:paraId="4FFC2AD2" w14:textId="77777777"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Čl. I (3) Právny dôvod na zostavenie úč</w:t>
      </w:r>
      <w:r w:rsidR="002F445A">
        <w:rPr>
          <w:rFonts w:ascii="Times New Roman" w:hAnsi="Times New Roman" w:cs="Times New Roman"/>
          <w:bCs/>
          <w:sz w:val="18"/>
          <w:szCs w:val="18"/>
        </w:rPr>
        <w:t>t</w:t>
      </w:r>
      <w:r>
        <w:rPr>
          <w:rFonts w:ascii="Times New Roman" w:hAnsi="Times New Roman" w:cs="Times New Roman"/>
          <w:bCs/>
          <w:sz w:val="18"/>
          <w:szCs w:val="18"/>
        </w:rPr>
        <w:t>ovnej závierky:</w:t>
      </w:r>
    </w:p>
    <w:p w14:paraId="18039E05" w14:textId="77777777"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14:paraId="5DD1F696" w14:textId="77777777"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ab/>
      </w:r>
      <w:r w:rsidRPr="007C47D9"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>X</w:t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Cs/>
          <w:sz w:val="18"/>
          <w:szCs w:val="18"/>
        </w:rPr>
        <w:t xml:space="preserve">  riadna</w:t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mimoriadna</w:t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priebežná</w:t>
      </w:r>
    </w:p>
    <w:p w14:paraId="5AEDD15A" w14:textId="77777777" w:rsidR="003D3B07" w:rsidRDefault="003D3B07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14:paraId="70854302" w14:textId="77777777" w:rsidR="003068FE" w:rsidRPr="003068FE" w:rsidRDefault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Informácie o orgánoch spoločnosti</w:t>
      </w:r>
    </w:p>
    <w:p w14:paraId="43689159" w14:textId="77777777" w:rsidR="003068FE" w:rsidRDefault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14:paraId="1D9CD348" w14:textId="77777777" w:rsidR="00B67098" w:rsidRDefault="00B67098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</w:p>
    <w:p w14:paraId="246243BB" w14:textId="77777777" w:rsidR="003068FE" w:rsidRPr="003068FE" w:rsidRDefault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lastRenderedPageBreak/>
        <w:t>Čl. II a/ Výška jednotlivých druhov záruk alebo iných zabezpečení poskytnutých pre členov orgánov spoločnosti</w:t>
      </w:r>
    </w:p>
    <w:p w14:paraId="68CD16DA" w14:textId="77777777"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14:paraId="1EF292B2" w14:textId="77777777"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b/ Informácie o pôžičkách poskytnutých členom orgánov spoločnosti k poslednému dňu účtovného obdobia</w:t>
      </w:r>
    </w:p>
    <w:p w14:paraId="5AF286E9" w14:textId="77777777"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14:paraId="252E8717" w14:textId="77777777"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c/ Hlavné podmienky, na základe ktorých boli členom orgánov spoločnosti záruky alebo iné zabezpečenia a pôžič</w:t>
      </w:r>
      <w:r>
        <w:rPr>
          <w:rFonts w:ascii="Times New Roman" w:hAnsi="Times New Roman" w:cs="Times New Roman"/>
          <w:b/>
          <w:bCs/>
          <w:sz w:val="20"/>
          <w:szCs w:val="20"/>
        </w:rPr>
        <w:t>k</w:t>
      </w:r>
      <w:r w:rsidRPr="003068FE">
        <w:rPr>
          <w:rFonts w:ascii="Times New Roman" w:hAnsi="Times New Roman" w:cs="Times New Roman"/>
          <w:b/>
          <w:bCs/>
          <w:sz w:val="20"/>
          <w:szCs w:val="20"/>
        </w:rPr>
        <w:t>y poskytnuté</w:t>
      </w:r>
    </w:p>
    <w:p w14:paraId="05014D28" w14:textId="77777777"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14:paraId="1DF9BC2B" w14:textId="77777777" w:rsidR="003068FE" w:rsidRPr="003068FE" w:rsidRDefault="003068FE" w:rsidP="003068FE">
      <w:pPr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3068FE">
        <w:rPr>
          <w:rFonts w:ascii="Times New Roman" w:hAnsi="Times New Roman" w:cs="Times New Roman"/>
          <w:b/>
          <w:bCs/>
          <w:sz w:val="20"/>
          <w:szCs w:val="20"/>
        </w:rPr>
        <w:t>Čl. II d/ Informácie o celkovej sume použitých finančných prostriedkov alebo iného plnenia na súkromné účely členmi orgánov spoločnosti, ktoré je potrebné vyúčtovať</w:t>
      </w:r>
    </w:p>
    <w:p w14:paraId="10B47FC9" w14:textId="77777777" w:rsidR="003068FE" w:rsidRDefault="003068FE" w:rsidP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</w:rPr>
        <w:t>Účtovná jednotka nemá náplň pre túto položku</w:t>
      </w:r>
    </w:p>
    <w:p w14:paraId="77970467" w14:textId="77777777" w:rsidR="003068FE" w:rsidRDefault="003068FE">
      <w:pPr>
        <w:spacing w:line="240" w:lineRule="auto"/>
        <w:rPr>
          <w:rFonts w:ascii="Times New Roman" w:hAnsi="Times New Roman" w:cs="Times New Roman"/>
          <w:bCs/>
          <w:sz w:val="18"/>
          <w:szCs w:val="18"/>
        </w:rPr>
      </w:pPr>
    </w:p>
    <w:p w14:paraId="7790E112" w14:textId="77777777" w:rsidR="003D3B07" w:rsidRDefault="003D3B07" w:rsidP="003D3B07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 xml:space="preserve">Čl. III </w:t>
      </w:r>
      <w:r w:rsidR="00B62C51" w:rsidRPr="003D3B07">
        <w:rPr>
          <w:rFonts w:ascii="Times New Roman" w:hAnsi="Times New Roman" w:cs="Times New Roman"/>
          <w:i w:val="0"/>
          <w:sz w:val="20"/>
          <w:szCs w:val="20"/>
        </w:rPr>
        <w:t>Informácie o</w:t>
      </w:r>
      <w:r>
        <w:rPr>
          <w:rFonts w:ascii="Times New Roman" w:hAnsi="Times New Roman" w:cs="Times New Roman"/>
          <w:i w:val="0"/>
          <w:sz w:val="20"/>
          <w:szCs w:val="20"/>
        </w:rPr>
        <w:t xml:space="preserve"> prijatých postupoch </w:t>
      </w:r>
    </w:p>
    <w:p w14:paraId="0C1760E9" w14:textId="77777777" w:rsidR="003D3B07" w:rsidRDefault="003D3B07" w:rsidP="003D3B07"/>
    <w:p w14:paraId="77ED7760" w14:textId="77777777" w:rsidR="003D3B07" w:rsidRPr="00DC6C92" w:rsidRDefault="00DC6C92" w:rsidP="003D3B07">
      <w:pPr>
        <w:rPr>
          <w:b/>
        </w:rPr>
      </w:pPr>
      <w:r w:rsidRPr="00DC6C92">
        <w:rPr>
          <w:rFonts w:ascii="Times New Roman" w:hAnsi="Times New Roman" w:cs="Times New Roman"/>
          <w:b/>
          <w:sz w:val="20"/>
          <w:szCs w:val="20"/>
        </w:rPr>
        <w:t>Čl. III</w:t>
      </w:r>
      <w:r>
        <w:rPr>
          <w:rFonts w:ascii="Times New Roman" w:hAnsi="Times New Roman" w:cs="Times New Roman"/>
          <w:b/>
          <w:sz w:val="20"/>
          <w:szCs w:val="20"/>
        </w:rPr>
        <w:t xml:space="preserve"> (1) Nepretržité pokračovanie účtovnej jednotky</w:t>
      </w:r>
    </w:p>
    <w:p w14:paraId="6C098892" w14:textId="77777777" w:rsidR="00B62C51" w:rsidRDefault="00DC6C92" w:rsidP="00DC6C92">
      <w:pPr>
        <w:widowControl w:val="0"/>
        <w:autoSpaceDE w:val="0"/>
        <w:autoSpaceDN w:val="0"/>
        <w:adjustRightInd w:val="0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Čl. III (1) </w:t>
      </w:r>
      <w:r w:rsidR="00B62C51">
        <w:rPr>
          <w:rFonts w:ascii="Times New Roman" w:hAnsi="Times New Roman" w:cs="Times New Roman"/>
          <w:sz w:val="20"/>
          <w:szCs w:val="20"/>
        </w:rPr>
        <w:t xml:space="preserve">Účtovná jednotka bude nepretržite pokračovať vo svojej činnosti </w:t>
      </w:r>
    </w:p>
    <w:p w14:paraId="44C93C0E" w14:textId="77777777" w:rsidR="00DC6C92" w:rsidRDefault="00DC6C92" w:rsidP="00DC6C92">
      <w:pPr>
        <w:widowControl w:val="0"/>
        <w:autoSpaceDE w:val="0"/>
        <w:autoSpaceDN w:val="0"/>
        <w:adjustRightInd w:val="0"/>
        <w:ind w:left="708"/>
        <w:rPr>
          <w:rFonts w:ascii="Times New Roman" w:hAnsi="Times New Roman" w:cs="Times New Roman"/>
          <w:bCs/>
          <w:sz w:val="18"/>
          <w:szCs w:val="18"/>
        </w:rPr>
      </w:pP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 w:rsidRPr="007C47D9"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>X</w:t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bCs/>
          <w:sz w:val="18"/>
          <w:szCs w:val="18"/>
        </w:rPr>
        <w:t xml:space="preserve"> ÁNO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bCs/>
          <w:sz w:val="18"/>
          <w:szCs w:val="18"/>
          <w:bdr w:val="single" w:sz="4" w:space="0" w:color="auto"/>
        </w:rPr>
        <w:t xml:space="preserve">    </w:t>
      </w:r>
      <w:r>
        <w:rPr>
          <w:rFonts w:ascii="Times New Roman" w:hAnsi="Times New Roman" w:cs="Times New Roman"/>
          <w:bCs/>
          <w:sz w:val="18"/>
          <w:szCs w:val="18"/>
        </w:rPr>
        <w:t xml:space="preserve"> NIE</w:t>
      </w:r>
    </w:p>
    <w:p w14:paraId="7711B807" w14:textId="77777777" w:rsidR="00DC6C92" w:rsidRPr="00DC6C92" w:rsidRDefault="00DC6C92" w:rsidP="00DC6C92">
      <w:pPr>
        <w:pStyle w:val="Nadpis5"/>
        <w:rPr>
          <w:rFonts w:ascii="Times New Roman" w:hAnsi="Times New Roman" w:cs="Times New Roman"/>
          <w:i w:val="0"/>
          <w:sz w:val="18"/>
          <w:szCs w:val="18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(2) Účtovné zásady a metódy, zmeny účtovných zásad a metód</w:t>
      </w:r>
    </w:p>
    <w:p w14:paraId="7DCDE7AA" w14:textId="77777777"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</w:p>
    <w:p w14:paraId="5F3D602A" w14:textId="77777777"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všeobecné zásady boli počas účtovného obdobia dodržané.</w:t>
      </w:r>
    </w:p>
    <w:p w14:paraId="509F0B64" w14:textId="77777777" w:rsidR="00DC6C92" w:rsidRDefault="00DC6C92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(2) Aplikované účtovné zásady a metódy, ktoré sú dôležité na posúdenie majetku, záväzkov, finančnej situácie, výsledku hospodárenia a zmeny zásad a</w:t>
      </w:r>
      <w:r w:rsidR="00305C23">
        <w:rPr>
          <w:rFonts w:ascii="Times New Roman" w:hAnsi="Times New Roman" w:cs="Times New Roman"/>
          <w:sz w:val="18"/>
          <w:szCs w:val="18"/>
        </w:rPr>
        <w:t> </w:t>
      </w:r>
      <w:r>
        <w:rPr>
          <w:rFonts w:ascii="Times New Roman" w:hAnsi="Times New Roman" w:cs="Times New Roman"/>
          <w:sz w:val="18"/>
          <w:szCs w:val="18"/>
        </w:rPr>
        <w:t>metód</w:t>
      </w:r>
    </w:p>
    <w:p w14:paraId="0084D6E5" w14:textId="77777777" w:rsidR="00305C23" w:rsidRPr="00DC6C92" w:rsidRDefault="00305C23" w:rsidP="00DC6C92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818"/>
        <w:gridCol w:w="1810"/>
        <w:gridCol w:w="1810"/>
        <w:gridCol w:w="1813"/>
      </w:tblGrid>
      <w:tr w:rsidR="00DC6C92" w14:paraId="340427A7" w14:textId="77777777" w:rsidTr="00E5690F">
        <w:tc>
          <w:tcPr>
            <w:tcW w:w="1842" w:type="dxa"/>
          </w:tcPr>
          <w:p w14:paraId="0334C153" w14:textId="77777777" w:rsidR="00DC6C92" w:rsidRPr="00DC6C92" w:rsidRDefault="00DC6C92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C6C92">
              <w:rPr>
                <w:rFonts w:ascii="Times New Roman" w:hAnsi="Times New Roman" w:cs="Times New Roman"/>
                <w:sz w:val="16"/>
                <w:szCs w:val="16"/>
              </w:rPr>
              <w:t>Položka súvahy</w:t>
            </w:r>
          </w:p>
        </w:tc>
        <w:tc>
          <w:tcPr>
            <w:tcW w:w="1842" w:type="dxa"/>
          </w:tcPr>
          <w:p w14:paraId="19E92E20" w14:textId="77777777" w:rsidR="00DC6C92" w:rsidRPr="00DC6C92" w:rsidRDefault="00DC6C92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C6C92">
              <w:rPr>
                <w:rFonts w:ascii="Times New Roman" w:hAnsi="Times New Roman" w:cs="Times New Roman"/>
                <w:sz w:val="16"/>
                <w:szCs w:val="16"/>
              </w:rPr>
              <w:t>Aplikované zásady a metódy</w:t>
            </w:r>
          </w:p>
        </w:tc>
        <w:tc>
          <w:tcPr>
            <w:tcW w:w="1842" w:type="dxa"/>
          </w:tcPr>
          <w:p w14:paraId="219B3D9B" w14:textId="77777777"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Druh zmeny zásady alebo metódy</w:t>
            </w:r>
          </w:p>
        </w:tc>
        <w:tc>
          <w:tcPr>
            <w:tcW w:w="1843" w:type="dxa"/>
          </w:tcPr>
          <w:p w14:paraId="5B97226F" w14:textId="77777777"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Dôvod zmeny</w:t>
            </w:r>
          </w:p>
        </w:tc>
        <w:tc>
          <w:tcPr>
            <w:tcW w:w="1843" w:type="dxa"/>
          </w:tcPr>
          <w:p w14:paraId="5010EA95" w14:textId="77777777" w:rsidR="00DC6C92" w:rsidRPr="00DC6C92" w:rsidRDefault="00D14313" w:rsidP="00DC6C9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Hodnota vplyvu na 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prísl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. Položku súvahy</w:t>
            </w:r>
          </w:p>
        </w:tc>
      </w:tr>
    </w:tbl>
    <w:p w14:paraId="1E71FD20" w14:textId="77777777" w:rsidR="00305C23" w:rsidRDefault="00305C23" w:rsidP="00DC6C92">
      <w:pPr>
        <w:rPr>
          <w:sz w:val="18"/>
          <w:szCs w:val="18"/>
        </w:rPr>
      </w:pPr>
    </w:p>
    <w:p w14:paraId="160864BB" w14:textId="77777777" w:rsidR="003068FE" w:rsidRPr="003068FE" w:rsidRDefault="003068FE" w:rsidP="00DC6C92">
      <w:pPr>
        <w:rPr>
          <w:rFonts w:ascii="Times New Roman" w:hAnsi="Times New Roman" w:cs="Times New Roman"/>
          <w:b/>
          <w:sz w:val="20"/>
          <w:szCs w:val="20"/>
        </w:rPr>
      </w:pPr>
      <w:r w:rsidRPr="003068FE">
        <w:rPr>
          <w:rFonts w:ascii="Times New Roman" w:hAnsi="Times New Roman" w:cs="Times New Roman"/>
          <w:b/>
          <w:sz w:val="20"/>
          <w:szCs w:val="20"/>
        </w:rPr>
        <w:t>Čl. III /3/ Transakcie, ktoré sa neuvádzajú v súvahe a ich finančný vplyv</w:t>
      </w:r>
    </w:p>
    <w:p w14:paraId="5B0D24EF" w14:textId="77777777" w:rsidR="003068FE" w:rsidRDefault="003068FE" w:rsidP="00DC6C92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/3/ Informácie o transakciách, ktoré sa neuvádzajú v súvahe ich finančný vplyv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8"/>
        <w:gridCol w:w="2265"/>
        <w:gridCol w:w="2265"/>
        <w:gridCol w:w="2264"/>
      </w:tblGrid>
      <w:tr w:rsidR="003068FE" w14:paraId="52168BD5" w14:textId="77777777" w:rsidTr="003068FE">
        <w:tc>
          <w:tcPr>
            <w:tcW w:w="2303" w:type="dxa"/>
          </w:tcPr>
          <w:p w14:paraId="224EDE36" w14:textId="77777777"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Transakcia</w:t>
            </w:r>
          </w:p>
        </w:tc>
        <w:tc>
          <w:tcPr>
            <w:tcW w:w="2303" w:type="dxa"/>
          </w:tcPr>
          <w:p w14:paraId="46AF7AFC" w14:textId="77777777"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Charakter transakcie</w:t>
            </w:r>
          </w:p>
        </w:tc>
        <w:tc>
          <w:tcPr>
            <w:tcW w:w="2303" w:type="dxa"/>
          </w:tcPr>
          <w:p w14:paraId="550DE652" w14:textId="77777777"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Účel transakcie</w:t>
            </w:r>
          </w:p>
        </w:tc>
        <w:tc>
          <w:tcPr>
            <w:tcW w:w="2303" w:type="dxa"/>
          </w:tcPr>
          <w:p w14:paraId="1149AA4A" w14:textId="77777777" w:rsidR="003068FE" w:rsidRDefault="003068FE" w:rsidP="003068F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Finančný vplyv</w:t>
            </w:r>
          </w:p>
        </w:tc>
      </w:tr>
    </w:tbl>
    <w:p w14:paraId="45FF5800" w14:textId="77777777" w:rsidR="003068FE" w:rsidRPr="003068FE" w:rsidRDefault="003068FE" w:rsidP="00DC6C92">
      <w:pPr>
        <w:rPr>
          <w:rFonts w:ascii="Times New Roman" w:hAnsi="Times New Roman" w:cs="Times New Roman"/>
          <w:sz w:val="18"/>
          <w:szCs w:val="18"/>
        </w:rPr>
      </w:pPr>
    </w:p>
    <w:p w14:paraId="6FDFC7DF" w14:textId="77777777" w:rsidR="003068FE" w:rsidRPr="003068FE" w:rsidRDefault="00D14313" w:rsidP="003068FE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Spôsob a určenie ocenenia majetku a</w:t>
      </w:r>
      <w:r w:rsidR="003068FE">
        <w:rPr>
          <w:rFonts w:ascii="Times New Roman" w:hAnsi="Times New Roman" w:cs="Times New Roman"/>
          <w:i w:val="0"/>
          <w:sz w:val="20"/>
          <w:szCs w:val="20"/>
        </w:rPr>
        <w:t> </w:t>
      </w:r>
      <w:r>
        <w:rPr>
          <w:rFonts w:ascii="Times New Roman" w:hAnsi="Times New Roman" w:cs="Times New Roman"/>
          <w:i w:val="0"/>
          <w:sz w:val="20"/>
          <w:szCs w:val="20"/>
        </w:rPr>
        <w:t>záväzkov</w:t>
      </w:r>
    </w:p>
    <w:p w14:paraId="7703A7FA" w14:textId="77777777" w:rsidR="003068FE" w:rsidRPr="003068FE" w:rsidRDefault="003068FE" w:rsidP="003068FE">
      <w:pPr>
        <w:rPr>
          <w:rFonts w:ascii="Times New Roman" w:hAnsi="Times New Roman" w:cs="Times New Roman"/>
          <w:sz w:val="18"/>
          <w:szCs w:val="18"/>
        </w:rPr>
      </w:pPr>
      <w:r w:rsidRPr="003068FE">
        <w:rPr>
          <w:rFonts w:ascii="Times New Roman" w:hAnsi="Times New Roman" w:cs="Times New Roman"/>
          <w:sz w:val="18"/>
          <w:szCs w:val="18"/>
        </w:rPr>
        <w:t>Menovitou hodnotou</w:t>
      </w:r>
    </w:p>
    <w:p w14:paraId="6250064C" w14:textId="77777777" w:rsidR="00D14313" w:rsidRDefault="00D14313" w:rsidP="00D14313"/>
    <w:p w14:paraId="330E81C7" w14:textId="77777777" w:rsidR="00D14313" w:rsidRDefault="00D14313" w:rsidP="00D14313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obstarávacia cena, vlastné náklady, menovitá hodnota</w:t>
      </w:r>
    </w:p>
    <w:p w14:paraId="4E9585E9" w14:textId="77777777" w:rsidR="00D14313" w:rsidRDefault="00D14313" w:rsidP="00D14313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D14313">
        <w:rPr>
          <w:rFonts w:ascii="Times New Roman" w:hAnsi="Times New Roman" w:cs="Times New Roman"/>
          <w:b w:val="0"/>
          <w:i w:val="0"/>
          <w:sz w:val="16"/>
          <w:szCs w:val="16"/>
        </w:rPr>
        <w:t>Čl. III (4) a) Spôsob oceňovania majetku a záväzkov – obstarávacia cena, vlastné náklady, menovitá hodnota</w:t>
      </w:r>
    </w:p>
    <w:p w14:paraId="593F1495" w14:textId="77777777" w:rsidR="00305C23" w:rsidRPr="00305C23" w:rsidRDefault="00305C23" w:rsidP="00305C23"/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2"/>
        <w:gridCol w:w="993"/>
        <w:gridCol w:w="1842"/>
      </w:tblGrid>
      <w:tr w:rsidR="00D14313" w14:paraId="1C6FA482" w14:textId="77777777" w:rsidTr="00D14313">
        <w:trPr>
          <w:trHeight w:val="390"/>
        </w:trPr>
        <w:tc>
          <w:tcPr>
            <w:tcW w:w="6252" w:type="dxa"/>
            <w:noWrap/>
            <w:vAlign w:val="center"/>
          </w:tcPr>
          <w:p w14:paraId="64058945" w14:textId="77777777"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Ocenenie majetku a záväzkov</w:t>
            </w:r>
          </w:p>
        </w:tc>
        <w:tc>
          <w:tcPr>
            <w:tcW w:w="993" w:type="dxa"/>
            <w:noWrap/>
            <w:vAlign w:val="center"/>
          </w:tcPr>
          <w:p w14:paraId="4370008C" w14:textId="77777777"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noWrap/>
            <w:vAlign w:val="center"/>
          </w:tcPr>
          <w:p w14:paraId="3AD1C497" w14:textId="77777777"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Poznámka k oceneniu</w:t>
            </w:r>
          </w:p>
        </w:tc>
      </w:tr>
      <w:tr w:rsidR="00D14313" w14:paraId="209938D7" w14:textId="77777777" w:rsidTr="00D14313">
        <w:trPr>
          <w:trHeight w:val="375"/>
        </w:trPr>
        <w:tc>
          <w:tcPr>
            <w:tcW w:w="6252" w:type="dxa"/>
            <w:noWrap/>
            <w:vAlign w:val="bottom"/>
          </w:tcPr>
          <w:p w14:paraId="0206C5EE" w14:textId="77777777" w:rsidR="00D14313" w:rsidRPr="00D26970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26970">
              <w:rPr>
                <w:rFonts w:ascii="Times New Roman" w:hAnsi="Times New Roman" w:cs="Times New Roman"/>
                <w:b/>
                <w:sz w:val="18"/>
                <w:szCs w:val="18"/>
              </w:rPr>
              <w:t>Obstarávacou cenou</w:t>
            </w:r>
          </w:p>
        </w:tc>
        <w:tc>
          <w:tcPr>
            <w:tcW w:w="993" w:type="dxa"/>
            <w:noWrap/>
            <w:vAlign w:val="bottom"/>
          </w:tcPr>
          <w:p w14:paraId="58E3DF80" w14:textId="77777777" w:rsidR="00D14313" w:rsidRPr="00D14313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39021981" w14:textId="77777777"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14:paraId="57180425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312654D1" w14:textId="77777777"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Hmotný majetok s výnimkou hmotného majetku vytvoreného vlastnou činnosťou</w:t>
            </w:r>
          </w:p>
        </w:tc>
        <w:tc>
          <w:tcPr>
            <w:tcW w:w="993" w:type="dxa"/>
            <w:noWrap/>
            <w:vAlign w:val="bottom"/>
          </w:tcPr>
          <w:p w14:paraId="26909F0F" w14:textId="77777777"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14:paraId="1532C0B8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14:paraId="48840FF1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4F63ED36" w14:textId="77777777"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Zásoby s výnimkou zásob vytvorených vlastnou činnosťou</w:t>
            </w:r>
          </w:p>
        </w:tc>
        <w:tc>
          <w:tcPr>
            <w:tcW w:w="993" w:type="dxa"/>
            <w:noWrap/>
            <w:vAlign w:val="bottom"/>
          </w:tcPr>
          <w:p w14:paraId="47900E6D" w14:textId="77777777" w:rsidR="00D14313" w:rsidRPr="001433BD" w:rsidRDefault="001433BD" w:rsidP="001433BD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X </w:t>
            </w:r>
          </w:p>
        </w:tc>
        <w:tc>
          <w:tcPr>
            <w:tcW w:w="1842" w:type="dxa"/>
            <w:noWrap/>
            <w:vAlign w:val="bottom"/>
          </w:tcPr>
          <w:p w14:paraId="7C865551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14:paraId="5E108643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0D6472C9" w14:textId="77777777"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Podiely na základnom imaní obchodných spoločností, deriváty a cenné papiere</w:t>
            </w:r>
          </w:p>
        </w:tc>
        <w:tc>
          <w:tcPr>
            <w:tcW w:w="993" w:type="dxa"/>
            <w:noWrap/>
            <w:vAlign w:val="bottom"/>
          </w:tcPr>
          <w:p w14:paraId="61944184" w14:textId="77777777"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0FA23D26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14:paraId="7CDD6AFE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3AFB9FAB" w14:textId="77777777"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Pohľadávky pri odplatnom nadobudnutí alebo pohľadávky nadobudnuté vkladom do ZI</w:t>
            </w:r>
          </w:p>
        </w:tc>
        <w:tc>
          <w:tcPr>
            <w:tcW w:w="993" w:type="dxa"/>
            <w:noWrap/>
            <w:vAlign w:val="bottom"/>
          </w:tcPr>
          <w:p w14:paraId="6229291A" w14:textId="77777777"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601ABD4F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14:paraId="7CFB5D3A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555E96AC" w14:textId="77777777"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 Nehmotný majetok s výnimkou nehmotného majetku vytvoreného vlastnou činnosťou</w:t>
            </w:r>
          </w:p>
        </w:tc>
        <w:tc>
          <w:tcPr>
            <w:tcW w:w="993" w:type="dxa"/>
            <w:noWrap/>
            <w:vAlign w:val="bottom"/>
          </w:tcPr>
          <w:p w14:paraId="28C71CD4" w14:textId="77777777"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14:paraId="79A9AA68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Obstarávacia cena</w:t>
            </w:r>
          </w:p>
        </w:tc>
      </w:tr>
      <w:tr w:rsidR="00D14313" w14:paraId="28FB255B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5234673D" w14:textId="77777777" w:rsidR="00D14313" w:rsidRPr="00D14313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6. Záväzky pri ich prevzatí</w:t>
            </w:r>
          </w:p>
        </w:tc>
        <w:tc>
          <w:tcPr>
            <w:tcW w:w="993" w:type="dxa"/>
            <w:noWrap/>
            <w:vAlign w:val="bottom"/>
          </w:tcPr>
          <w:p w14:paraId="3F698207" w14:textId="77777777"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4DAE0B7A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14:paraId="2480FCD6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45D4EC53" w14:textId="77777777" w:rsidR="00D14313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Vlastnými nákladmi</w:t>
            </w:r>
          </w:p>
        </w:tc>
        <w:tc>
          <w:tcPr>
            <w:tcW w:w="993" w:type="dxa"/>
            <w:noWrap/>
            <w:vAlign w:val="bottom"/>
          </w:tcPr>
          <w:p w14:paraId="147B04F2" w14:textId="77777777"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4E7974C1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14:paraId="6A887BE3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037066BA" w14:textId="77777777" w:rsidR="00D14313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Hmotný majetok vytvorený vlastnou činnosťou</w:t>
            </w:r>
          </w:p>
        </w:tc>
        <w:tc>
          <w:tcPr>
            <w:tcW w:w="993" w:type="dxa"/>
            <w:noWrap/>
            <w:vAlign w:val="bottom"/>
          </w:tcPr>
          <w:p w14:paraId="0A219DE7" w14:textId="77777777"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46B36076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14:paraId="05C9FBEF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11059852" w14:textId="77777777" w:rsidR="00D14313" w:rsidRPr="00D14313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Zásoby vytvorené vlastnou činnosťou</w:t>
            </w:r>
          </w:p>
        </w:tc>
        <w:tc>
          <w:tcPr>
            <w:tcW w:w="993" w:type="dxa"/>
            <w:noWrap/>
            <w:vAlign w:val="bottom"/>
          </w:tcPr>
          <w:p w14:paraId="1EB14800" w14:textId="77777777" w:rsidR="00D14313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14:paraId="1223E30C" w14:textId="77777777" w:rsidR="00D14313" w:rsidRPr="001433BD" w:rsidRDefault="001F664B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Vlastnými nákladmi</w:t>
            </w:r>
          </w:p>
        </w:tc>
      </w:tr>
      <w:tr w:rsidR="00D14313" w14:paraId="35002280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30D2B89F" w14:textId="77777777" w:rsidR="00D14313" w:rsidRPr="00D14313" w:rsidRDefault="00D26970" w:rsidP="00D2697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Nehmotný majetok vytvorený vlastnou činnosťou</w:t>
            </w:r>
          </w:p>
        </w:tc>
        <w:tc>
          <w:tcPr>
            <w:tcW w:w="993" w:type="dxa"/>
            <w:noWrap/>
            <w:vAlign w:val="bottom"/>
          </w:tcPr>
          <w:p w14:paraId="1F017977" w14:textId="77777777"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169D8B92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14313" w14:paraId="2D669B44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613866C2" w14:textId="77777777" w:rsidR="00D14313" w:rsidRPr="00D14313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Príchovky a prírastky zvierat</w:t>
            </w:r>
          </w:p>
        </w:tc>
        <w:tc>
          <w:tcPr>
            <w:tcW w:w="993" w:type="dxa"/>
            <w:noWrap/>
            <w:vAlign w:val="bottom"/>
          </w:tcPr>
          <w:p w14:paraId="4BCB0DA6" w14:textId="77777777" w:rsidR="00D14313" w:rsidRPr="001433BD" w:rsidRDefault="00D14313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47D765BB" w14:textId="77777777" w:rsidR="00D14313" w:rsidRPr="001433BD" w:rsidRDefault="00D14313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6970" w14:paraId="2105F202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545F3B7F" w14:textId="77777777" w:rsidR="00D26970" w:rsidRP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D26970">
              <w:rPr>
                <w:rFonts w:ascii="Times New Roman" w:hAnsi="Times New Roman" w:cs="Times New Roman"/>
                <w:b/>
                <w:sz w:val="18"/>
                <w:szCs w:val="18"/>
              </w:rPr>
              <w:t>Menovitou  hodnotou</w:t>
            </w:r>
          </w:p>
        </w:tc>
        <w:tc>
          <w:tcPr>
            <w:tcW w:w="993" w:type="dxa"/>
            <w:noWrap/>
            <w:vAlign w:val="bottom"/>
          </w:tcPr>
          <w:p w14:paraId="647A4F07" w14:textId="77777777" w:rsidR="00D26970" w:rsidRPr="001433BD" w:rsidRDefault="00D26970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43369BDB" w14:textId="77777777"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D26970" w14:paraId="27596C84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7C21FB35" w14:textId="77777777"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Peňažné prostriedky a ceniny</w:t>
            </w:r>
          </w:p>
        </w:tc>
        <w:tc>
          <w:tcPr>
            <w:tcW w:w="993" w:type="dxa"/>
            <w:noWrap/>
            <w:vAlign w:val="bottom"/>
          </w:tcPr>
          <w:p w14:paraId="3EAF2135" w14:textId="77777777"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14:paraId="5F99B8F5" w14:textId="77777777"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  <w:tr w:rsidR="00D26970" w14:paraId="454B081F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2CA4D1CE" w14:textId="77777777"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Pohľadávky pri ich vzniku</w:t>
            </w:r>
          </w:p>
        </w:tc>
        <w:tc>
          <w:tcPr>
            <w:tcW w:w="993" w:type="dxa"/>
            <w:noWrap/>
            <w:vAlign w:val="bottom"/>
          </w:tcPr>
          <w:p w14:paraId="4A119B1C" w14:textId="77777777"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14:paraId="207861C2" w14:textId="77777777" w:rsidR="00D26970" w:rsidRPr="001433BD" w:rsidRDefault="00D26970" w:rsidP="00D2697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  <w:tr w:rsidR="00D26970" w14:paraId="629BF05C" w14:textId="77777777" w:rsidTr="00D14313">
        <w:trPr>
          <w:trHeight w:val="405"/>
        </w:trPr>
        <w:tc>
          <w:tcPr>
            <w:tcW w:w="6252" w:type="dxa"/>
            <w:noWrap/>
            <w:vAlign w:val="bottom"/>
          </w:tcPr>
          <w:p w14:paraId="6A837363" w14:textId="77777777" w:rsidR="00D26970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Záväzky pri ich vzniku</w:t>
            </w:r>
          </w:p>
        </w:tc>
        <w:tc>
          <w:tcPr>
            <w:tcW w:w="993" w:type="dxa"/>
            <w:noWrap/>
            <w:vAlign w:val="bottom"/>
          </w:tcPr>
          <w:p w14:paraId="4FEE8CE8" w14:textId="77777777" w:rsidR="00D26970" w:rsidRPr="001433BD" w:rsidRDefault="001433BD" w:rsidP="00D14313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14:paraId="0DA0885C" w14:textId="77777777" w:rsidR="00D26970" w:rsidRPr="001433BD" w:rsidRDefault="00D26970" w:rsidP="00D1431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</w:tbl>
    <w:p w14:paraId="1360E971" w14:textId="77777777" w:rsidR="00D26970" w:rsidRDefault="00D26970" w:rsidP="00D26970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reálna hodnota, hodnota zistená metódou vlastného imania, iné</w:t>
      </w:r>
    </w:p>
    <w:p w14:paraId="07E85CBC" w14:textId="77777777" w:rsidR="00305C23" w:rsidRPr="00305C23" w:rsidRDefault="00305C23" w:rsidP="00305C23"/>
    <w:p w14:paraId="783A531D" w14:textId="77777777" w:rsidR="00D26970" w:rsidRPr="00D26970" w:rsidRDefault="00D26970" w:rsidP="00D26970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D26970">
        <w:rPr>
          <w:rFonts w:ascii="Times New Roman" w:hAnsi="Times New Roman" w:cs="Times New Roman"/>
          <w:b w:val="0"/>
          <w:i w:val="0"/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W w:w="9087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52"/>
        <w:gridCol w:w="993"/>
        <w:gridCol w:w="1842"/>
      </w:tblGrid>
      <w:tr w:rsidR="00305C23" w:rsidRPr="00D14313" w14:paraId="31BE2761" w14:textId="77777777" w:rsidTr="00757F30">
        <w:trPr>
          <w:trHeight w:val="390"/>
        </w:trPr>
        <w:tc>
          <w:tcPr>
            <w:tcW w:w="6252" w:type="dxa"/>
            <w:noWrap/>
            <w:vAlign w:val="center"/>
          </w:tcPr>
          <w:p w14:paraId="70936FED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Ocenenie majetku a záväzkov</w:t>
            </w:r>
          </w:p>
        </w:tc>
        <w:tc>
          <w:tcPr>
            <w:tcW w:w="993" w:type="dxa"/>
            <w:noWrap/>
            <w:vAlign w:val="center"/>
          </w:tcPr>
          <w:p w14:paraId="6339C29E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ÚJ má náplň</w:t>
            </w:r>
          </w:p>
        </w:tc>
        <w:tc>
          <w:tcPr>
            <w:tcW w:w="1842" w:type="dxa"/>
            <w:noWrap/>
            <w:vAlign w:val="center"/>
          </w:tcPr>
          <w:p w14:paraId="39EC1A6A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D14313">
              <w:rPr>
                <w:rFonts w:ascii="Times New Roman" w:hAnsi="Times New Roman" w:cs="Times New Roman"/>
                <w:sz w:val="16"/>
                <w:szCs w:val="16"/>
              </w:rPr>
              <w:t>Poznámka k oceneniu</w:t>
            </w:r>
          </w:p>
        </w:tc>
      </w:tr>
      <w:tr w:rsidR="00305C23" w:rsidRPr="00D14313" w14:paraId="286FB70B" w14:textId="77777777" w:rsidTr="00757F30">
        <w:trPr>
          <w:trHeight w:val="375"/>
        </w:trPr>
        <w:tc>
          <w:tcPr>
            <w:tcW w:w="6252" w:type="dxa"/>
            <w:noWrap/>
            <w:vAlign w:val="bottom"/>
          </w:tcPr>
          <w:p w14:paraId="66F98A07" w14:textId="77777777" w:rsidR="00305C23" w:rsidRPr="00D26970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Reálnou hodnotou</w:t>
            </w:r>
          </w:p>
        </w:tc>
        <w:tc>
          <w:tcPr>
            <w:tcW w:w="993" w:type="dxa"/>
            <w:noWrap/>
            <w:vAlign w:val="bottom"/>
          </w:tcPr>
          <w:p w14:paraId="0E312DED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0FBB887C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37F28733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60CDEB19" w14:textId="77777777"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Majetok a záväzky nadobudnuté kúpou podniku alebo jeho časti</w:t>
            </w:r>
          </w:p>
        </w:tc>
        <w:tc>
          <w:tcPr>
            <w:tcW w:w="993" w:type="dxa"/>
            <w:noWrap/>
            <w:vAlign w:val="bottom"/>
          </w:tcPr>
          <w:p w14:paraId="56C11092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47A59FDC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7961F11B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6E3985EB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Majetok a záväzky nadobudnuté vkladom podniku alebo jeho časti</w:t>
            </w:r>
          </w:p>
        </w:tc>
        <w:tc>
          <w:tcPr>
            <w:tcW w:w="993" w:type="dxa"/>
            <w:noWrap/>
            <w:vAlign w:val="bottom"/>
          </w:tcPr>
          <w:p w14:paraId="2FD372C5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5DE6C6B5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5481CB8B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3D6B9377" w14:textId="77777777"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3. Záväzky nadobudnuté zámenou s výnimkou ÚJ účtujúcej v jednoduchom účtovníctve</w:t>
            </w:r>
          </w:p>
        </w:tc>
        <w:tc>
          <w:tcPr>
            <w:tcW w:w="993" w:type="dxa"/>
            <w:noWrap/>
            <w:vAlign w:val="bottom"/>
          </w:tcPr>
          <w:p w14:paraId="63052368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572C2B31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5D086B7F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126A7E0C" w14:textId="77777777" w:rsidR="00305C23" w:rsidRPr="00D1431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4. Cenné papiera a deriváty a podiely na základnom  imaní</w:t>
            </w:r>
          </w:p>
        </w:tc>
        <w:tc>
          <w:tcPr>
            <w:tcW w:w="993" w:type="dxa"/>
            <w:noWrap/>
            <w:vAlign w:val="bottom"/>
          </w:tcPr>
          <w:p w14:paraId="1A725114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2E9D2104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08105151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2710C732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5. Drahé kovy v majetku fondu</w:t>
            </w:r>
          </w:p>
        </w:tc>
        <w:tc>
          <w:tcPr>
            <w:tcW w:w="993" w:type="dxa"/>
            <w:noWrap/>
            <w:vAlign w:val="bottom"/>
          </w:tcPr>
          <w:p w14:paraId="49B69DC2" w14:textId="77777777" w:rsidR="00305C23" w:rsidRPr="00D14313" w:rsidRDefault="00305C23" w:rsidP="00B47946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7DCEF816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1A44488E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750C447F" w14:textId="77777777" w:rsidR="00305C23" w:rsidRPr="00305C2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305C23">
              <w:rPr>
                <w:rFonts w:ascii="Times New Roman" w:hAnsi="Times New Roman" w:cs="Times New Roman"/>
                <w:b/>
                <w:sz w:val="18"/>
                <w:szCs w:val="18"/>
              </w:rPr>
              <w:t>Hodnotou zistenou metódou vlastného imania</w:t>
            </w:r>
          </w:p>
        </w:tc>
        <w:tc>
          <w:tcPr>
            <w:tcW w:w="993" w:type="dxa"/>
            <w:noWrap/>
            <w:vAlign w:val="bottom"/>
          </w:tcPr>
          <w:p w14:paraId="72ACC58D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6923B785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1F50CCED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48A01DE4" w14:textId="77777777" w:rsidR="00305C23" w:rsidRPr="00D26970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Iné</w:t>
            </w:r>
          </w:p>
        </w:tc>
        <w:tc>
          <w:tcPr>
            <w:tcW w:w="993" w:type="dxa"/>
            <w:noWrap/>
            <w:vAlign w:val="bottom"/>
          </w:tcPr>
          <w:p w14:paraId="41A79768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556859FB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16AE41E6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79D2524C" w14:textId="77777777" w:rsidR="00305C2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1. Prenajatý majetok a majetok obstaraný na základe zmluvy o kúpe prenajatej veci</w:t>
            </w:r>
          </w:p>
        </w:tc>
        <w:tc>
          <w:tcPr>
            <w:tcW w:w="993" w:type="dxa"/>
            <w:noWrap/>
            <w:vAlign w:val="bottom"/>
          </w:tcPr>
          <w:p w14:paraId="14AC2247" w14:textId="77777777" w:rsidR="00305C23" w:rsidRPr="00D14313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2" w:type="dxa"/>
            <w:noWrap/>
            <w:vAlign w:val="bottom"/>
          </w:tcPr>
          <w:p w14:paraId="2AABAA3A" w14:textId="77777777" w:rsidR="00305C23" w:rsidRPr="00D14313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305C23" w:rsidRPr="00D14313" w14:paraId="60D72CC0" w14:textId="77777777" w:rsidTr="00757F30">
        <w:trPr>
          <w:trHeight w:val="405"/>
        </w:trPr>
        <w:tc>
          <w:tcPr>
            <w:tcW w:w="6252" w:type="dxa"/>
            <w:noWrap/>
            <w:vAlign w:val="bottom"/>
          </w:tcPr>
          <w:p w14:paraId="3622CB54" w14:textId="77777777" w:rsidR="00305C23" w:rsidRDefault="00305C23" w:rsidP="00305C23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2. Daň z príjmov - splatná</w:t>
            </w:r>
          </w:p>
        </w:tc>
        <w:tc>
          <w:tcPr>
            <w:tcW w:w="993" w:type="dxa"/>
            <w:noWrap/>
            <w:vAlign w:val="bottom"/>
          </w:tcPr>
          <w:p w14:paraId="6FDF26E3" w14:textId="77777777" w:rsidR="00305C23" w:rsidRPr="001433BD" w:rsidRDefault="00305C23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X</w:t>
            </w:r>
          </w:p>
        </w:tc>
        <w:tc>
          <w:tcPr>
            <w:tcW w:w="1842" w:type="dxa"/>
            <w:noWrap/>
            <w:vAlign w:val="bottom"/>
          </w:tcPr>
          <w:p w14:paraId="5EE3B658" w14:textId="77777777" w:rsidR="00305C23" w:rsidRPr="001433BD" w:rsidRDefault="00305C23" w:rsidP="00757F30">
            <w:pPr>
              <w:spacing w:line="240" w:lineRule="auto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Menovitá hodnota</w:t>
            </w:r>
          </w:p>
        </w:tc>
      </w:tr>
    </w:tbl>
    <w:p w14:paraId="39DCB956" w14:textId="77777777" w:rsidR="00D26970" w:rsidRDefault="00D26970" w:rsidP="00D26970">
      <w:pPr>
        <w:pStyle w:val="Nadpis5"/>
        <w:rPr>
          <w:rFonts w:ascii="Times New Roman" w:hAnsi="Times New Roman" w:cs="Times New Roman"/>
          <w:b w:val="0"/>
          <w:i w:val="0"/>
          <w:sz w:val="20"/>
          <w:szCs w:val="20"/>
        </w:rPr>
      </w:pPr>
    </w:p>
    <w:p w14:paraId="63BEEE2F" w14:textId="77777777" w:rsidR="00663C85" w:rsidRDefault="00663C85" w:rsidP="00663C85">
      <w:pPr>
        <w:pStyle w:val="Nadpis5"/>
        <w:rPr>
          <w:rFonts w:ascii="Times New Roman" w:hAnsi="Times New Roman" w:cs="Times New Roman"/>
          <w:i w:val="0"/>
          <w:sz w:val="20"/>
          <w:szCs w:val="20"/>
        </w:rPr>
      </w:pPr>
      <w:r>
        <w:rPr>
          <w:rFonts w:ascii="Times New Roman" w:hAnsi="Times New Roman" w:cs="Times New Roman"/>
          <w:i w:val="0"/>
          <w:sz w:val="20"/>
          <w:szCs w:val="20"/>
        </w:rPr>
        <w:t>Čl. III (4) a) Spôsob oceňovania majetku a záväzkov – vážený aritmetický priemer, FIFO metóda</w:t>
      </w:r>
    </w:p>
    <w:p w14:paraId="2EC46807" w14:textId="77777777" w:rsidR="00D26970" w:rsidRDefault="00D26970" w:rsidP="00D26970"/>
    <w:p w14:paraId="3FD79E0C" w14:textId="77777777" w:rsidR="00663C85" w:rsidRDefault="00663C85" w:rsidP="00663C85">
      <w:pPr>
        <w:pStyle w:val="Nadpis5"/>
        <w:rPr>
          <w:rFonts w:ascii="Times New Roman" w:hAnsi="Times New Roman" w:cs="Times New Roman"/>
          <w:b w:val="0"/>
          <w:i w:val="0"/>
          <w:sz w:val="16"/>
          <w:szCs w:val="16"/>
        </w:rPr>
      </w:pPr>
      <w:r w:rsidRPr="00663C85">
        <w:rPr>
          <w:rFonts w:ascii="Times New Roman" w:hAnsi="Times New Roman" w:cs="Times New Roman"/>
          <w:b w:val="0"/>
          <w:i w:val="0"/>
          <w:sz w:val="16"/>
          <w:szCs w:val="16"/>
        </w:rPr>
        <w:t xml:space="preserve">Čl. III (4) a) Spôsob oceňovania majetku a záväzkov – </w:t>
      </w:r>
      <w:r w:rsidRPr="001433BD">
        <w:rPr>
          <w:rFonts w:ascii="Times New Roman" w:hAnsi="Times New Roman" w:cs="Times New Roman"/>
          <w:b w:val="0"/>
          <w:i w:val="0"/>
          <w:sz w:val="16"/>
          <w:szCs w:val="16"/>
        </w:rPr>
        <w:t xml:space="preserve">vážený aritmetický priemer, </w:t>
      </w:r>
    </w:p>
    <w:p w14:paraId="4DD71377" w14:textId="77777777" w:rsidR="00663C85" w:rsidRPr="00663C85" w:rsidRDefault="00663C85" w:rsidP="00663C85">
      <w:pPr>
        <w:rPr>
          <w:rFonts w:ascii="Times New Roman" w:hAnsi="Times New Roman" w:cs="Times New Roman"/>
          <w:sz w:val="18"/>
          <w:szCs w:val="18"/>
        </w:rPr>
      </w:pPr>
    </w:p>
    <w:p w14:paraId="4F12A5A7" w14:textId="77777777" w:rsidR="00B62C51" w:rsidRPr="00663C85" w:rsidRDefault="00B62C5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 xml:space="preserve">    Pri účtovaní zásob postupoval</w:t>
      </w:r>
      <w:r w:rsidR="00663C85">
        <w:rPr>
          <w:rFonts w:ascii="Times New Roman" w:hAnsi="Times New Roman" w:cs="Times New Roman"/>
          <w:sz w:val="18"/>
          <w:szCs w:val="18"/>
        </w:rPr>
        <w:t>a účtovná jednotka podľa postupov účtovania v PÚ</w:t>
      </w:r>
      <w:r w:rsidRPr="00663C85">
        <w:rPr>
          <w:rFonts w:ascii="Times New Roman" w:hAnsi="Times New Roman" w:cs="Times New Roman"/>
          <w:sz w:val="18"/>
          <w:szCs w:val="18"/>
        </w:rPr>
        <w:t xml:space="preserve"> :                         </w:t>
      </w:r>
    </w:p>
    <w:tbl>
      <w:tblPr>
        <w:tblW w:w="8262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"/>
        <w:gridCol w:w="3726"/>
        <w:gridCol w:w="425"/>
        <w:gridCol w:w="3711"/>
      </w:tblGrid>
      <w:tr w:rsidR="00B62C51" w:rsidRPr="00663C85" w14:paraId="1D187836" w14:textId="77777777" w:rsidTr="00663C85">
        <w:trPr>
          <w:trHeight w:val="255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69E750" w14:textId="40AE5A3E" w:rsidR="00B62C51" w:rsidRPr="001433BD" w:rsidRDefault="00B62C51" w:rsidP="00A83BC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33B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="00EF1F7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3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DBB445" w14:textId="77777777" w:rsidR="00B62C51" w:rsidRPr="001433BD" w:rsidRDefault="00B62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1433BD">
              <w:rPr>
                <w:rFonts w:ascii="Times New Roman" w:hAnsi="Times New Roman" w:cs="Times New Roman"/>
                <w:sz w:val="18"/>
                <w:szCs w:val="18"/>
              </w:rPr>
              <w:t>Spôsobom  A</w:t>
            </w:r>
            <w:r w:rsidR="00663C85" w:rsidRPr="001433BD">
              <w:rPr>
                <w:rFonts w:ascii="Times New Roman" w:hAnsi="Times New Roman" w:cs="Times New Roman"/>
                <w:sz w:val="18"/>
                <w:szCs w:val="18"/>
              </w:rPr>
              <w:t> účtovania zásob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9F6421" w14:textId="7BC8D862" w:rsidR="00B62C51" w:rsidRPr="00663C85" w:rsidRDefault="00B62C5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bookmarkStart w:id="0" w:name="_GoBack"/>
            <w:bookmarkEnd w:id="0"/>
          </w:p>
        </w:tc>
        <w:tc>
          <w:tcPr>
            <w:tcW w:w="3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D10E26" w14:textId="77777777" w:rsidR="00B62C51" w:rsidRPr="00663C85" w:rsidRDefault="00B62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Spôsobom B</w:t>
            </w:r>
            <w:r w:rsidR="00663C85">
              <w:rPr>
                <w:rFonts w:ascii="Times New Roman" w:hAnsi="Times New Roman" w:cs="Times New Roman"/>
                <w:sz w:val="18"/>
                <w:szCs w:val="18"/>
              </w:rPr>
              <w:t xml:space="preserve"> účtovania zásob</w:t>
            </w:r>
          </w:p>
        </w:tc>
      </w:tr>
    </w:tbl>
    <w:p w14:paraId="4EC87021" w14:textId="77777777" w:rsidR="00663C85" w:rsidRDefault="00B62C51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 xml:space="preserve">    </w:t>
      </w:r>
    </w:p>
    <w:p w14:paraId="7A828AE2" w14:textId="77777777" w:rsidR="00663C85" w:rsidRDefault="00663C8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Úbytok zásob rovnakého druhu účtovná jednotka oceňovala:</w:t>
      </w: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0"/>
        <w:gridCol w:w="7837"/>
      </w:tblGrid>
      <w:tr w:rsidR="00663C85" w14:paraId="42211F71" w14:textId="77777777" w:rsidTr="00663C85">
        <w:trPr>
          <w:trHeight w:val="330"/>
        </w:trPr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170BB1" w14:textId="77777777" w:rsidR="00663C85" w:rsidRPr="001433BD" w:rsidRDefault="00663C85" w:rsidP="00757F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433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="001433BD" w:rsidRPr="001433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X</w:t>
            </w:r>
            <w:r w:rsidR="00B47946" w:rsidRPr="001433BD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78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286E6C" w14:textId="77777777" w:rsidR="00663C85" w:rsidRPr="00663C85" w:rsidRDefault="00663C85" w:rsidP="00663C8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Vážen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aritmetick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ým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priemer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om z obstarávacích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cien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alebo vlastných nákladov</w:t>
            </w:r>
          </w:p>
        </w:tc>
      </w:tr>
      <w:tr w:rsidR="00663C85" w14:paraId="07CFD076" w14:textId="77777777" w:rsidTr="00663C85">
        <w:trPr>
          <w:trHeight w:val="300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C015C9" w14:textId="77777777" w:rsidR="00663C85" w:rsidRPr="001433BD" w:rsidRDefault="00663C85" w:rsidP="001433BD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433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106A6D" w14:textId="77777777" w:rsidR="00663C85" w:rsidRPr="00663C85" w:rsidRDefault="00663C85" w:rsidP="00663C85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Metódou FIFO (1. Cena na ocenenie prírastku zásob sa použila ako 1. Cena na ocenenie úbytku zásob)</w:t>
            </w:r>
          </w:p>
        </w:tc>
      </w:tr>
      <w:tr w:rsidR="00663C85" w14:paraId="1494E6BC" w14:textId="77777777" w:rsidTr="00663C85">
        <w:trPr>
          <w:trHeight w:val="375"/>
        </w:trPr>
        <w:tc>
          <w:tcPr>
            <w:tcW w:w="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7CF1D1" w14:textId="77777777" w:rsidR="00663C85" w:rsidRDefault="00663C85" w:rsidP="00757F3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78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55CC8C" w14:textId="77777777" w:rsidR="00663C85" w:rsidRPr="00663C85" w:rsidRDefault="00663C85" w:rsidP="00757F3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 Iný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 xml:space="preserve"> spôsob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om</w:t>
            </w:r>
            <w:r w:rsidRPr="00663C85">
              <w:rPr>
                <w:rFonts w:ascii="Times New Roman" w:hAnsi="Times New Roman" w:cs="Times New Roman"/>
                <w:sz w:val="18"/>
                <w:szCs w:val="18"/>
              </w:rPr>
              <w:t>:</w:t>
            </w:r>
          </w:p>
        </w:tc>
      </w:tr>
    </w:tbl>
    <w:p w14:paraId="2F6485E7" w14:textId="77777777" w:rsidR="00663C85" w:rsidRDefault="00663C8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3E71ACF6" w14:textId="77777777" w:rsidR="00B10309" w:rsidRPr="00B10309" w:rsidRDefault="00B62C51" w:rsidP="00B10309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B10309">
        <w:rPr>
          <w:rFonts w:ascii="Times New Roman" w:hAnsi="Times New Roman" w:cs="Times New Roman"/>
          <w:sz w:val="18"/>
          <w:szCs w:val="18"/>
        </w:rPr>
        <w:t>Náklad</w:t>
      </w:r>
      <w:r w:rsidR="00B10309" w:rsidRPr="00B10309">
        <w:rPr>
          <w:rFonts w:ascii="Times New Roman" w:hAnsi="Times New Roman" w:cs="Times New Roman"/>
          <w:sz w:val="18"/>
          <w:szCs w:val="18"/>
        </w:rPr>
        <w:t>y súvisiace s obstaraním zásob:</w:t>
      </w:r>
    </w:p>
    <w:p w14:paraId="2A051C21" w14:textId="77777777" w:rsidR="00B62C51" w:rsidRPr="001433BD" w:rsidRDefault="00B62C51" w:rsidP="00B1030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433BD">
        <w:rPr>
          <w:rFonts w:ascii="Times New Roman" w:hAnsi="Times New Roman" w:cs="Times New Roman"/>
          <w:sz w:val="18"/>
          <w:szCs w:val="18"/>
        </w:rPr>
        <w:t>obstarávacia cena zásob sa v analytickej evidencii rozdelila na cenu obstarania a náklady  súvisiace s obstaraním /Postupy účtovania ÚT 1. čl. IV. ods. 3/. Pri vyskladnení sa tieto náklady  zahr</w:t>
      </w:r>
      <w:r w:rsidR="00663C85" w:rsidRPr="001433BD">
        <w:rPr>
          <w:rFonts w:ascii="Times New Roman" w:hAnsi="Times New Roman" w:cs="Times New Roman"/>
          <w:sz w:val="18"/>
          <w:szCs w:val="18"/>
        </w:rPr>
        <w:t>nu</w:t>
      </w:r>
      <w:r w:rsidRPr="001433BD">
        <w:rPr>
          <w:rFonts w:ascii="Times New Roman" w:hAnsi="Times New Roman" w:cs="Times New Roman"/>
          <w:sz w:val="18"/>
          <w:szCs w:val="18"/>
        </w:rPr>
        <w:t xml:space="preserve">li do nákladov predaného tovaru /501, 504/ záväzne stanoveným spôsobom určeným </w:t>
      </w:r>
      <w:r w:rsidR="00B10309" w:rsidRPr="001433BD">
        <w:rPr>
          <w:rFonts w:ascii="Times New Roman" w:hAnsi="Times New Roman" w:cs="Times New Roman"/>
          <w:sz w:val="18"/>
          <w:szCs w:val="18"/>
        </w:rPr>
        <w:t>účtovnou jednotkou</w:t>
      </w:r>
      <w:r w:rsidRPr="001433BD">
        <w:rPr>
          <w:rFonts w:ascii="Times New Roman" w:hAnsi="Times New Roman" w:cs="Times New Roman"/>
          <w:sz w:val="18"/>
          <w:szCs w:val="18"/>
        </w:rPr>
        <w:t xml:space="preserve"> takto:</w:t>
      </w:r>
    </w:p>
    <w:p w14:paraId="2114F1C3" w14:textId="77777777" w:rsidR="0028043D" w:rsidRDefault="001433BD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663C85">
        <w:rPr>
          <w:rFonts w:ascii="Times New Roman" w:hAnsi="Times New Roman" w:cs="Times New Roman"/>
          <w:sz w:val="18"/>
          <w:szCs w:val="18"/>
        </w:rPr>
        <w:t>Vážen</w:t>
      </w:r>
      <w:r>
        <w:rPr>
          <w:rFonts w:ascii="Times New Roman" w:hAnsi="Times New Roman" w:cs="Times New Roman"/>
          <w:sz w:val="18"/>
          <w:szCs w:val="18"/>
        </w:rPr>
        <w:t>ým</w:t>
      </w:r>
      <w:r w:rsidRPr="00663C85">
        <w:rPr>
          <w:rFonts w:ascii="Times New Roman" w:hAnsi="Times New Roman" w:cs="Times New Roman"/>
          <w:sz w:val="18"/>
          <w:szCs w:val="18"/>
        </w:rPr>
        <w:t xml:space="preserve"> aritmetick</w:t>
      </w:r>
      <w:r>
        <w:rPr>
          <w:rFonts w:ascii="Times New Roman" w:hAnsi="Times New Roman" w:cs="Times New Roman"/>
          <w:sz w:val="18"/>
          <w:szCs w:val="18"/>
        </w:rPr>
        <w:t>ým</w:t>
      </w:r>
      <w:r w:rsidRPr="00663C85">
        <w:rPr>
          <w:rFonts w:ascii="Times New Roman" w:hAnsi="Times New Roman" w:cs="Times New Roman"/>
          <w:sz w:val="18"/>
          <w:szCs w:val="18"/>
        </w:rPr>
        <w:t xml:space="preserve"> priemer</w:t>
      </w:r>
      <w:r>
        <w:rPr>
          <w:rFonts w:ascii="Times New Roman" w:hAnsi="Times New Roman" w:cs="Times New Roman"/>
          <w:sz w:val="18"/>
          <w:szCs w:val="18"/>
        </w:rPr>
        <w:t>om z obstarávacích</w:t>
      </w:r>
      <w:r w:rsidRPr="00663C85">
        <w:rPr>
          <w:rFonts w:ascii="Times New Roman" w:hAnsi="Times New Roman" w:cs="Times New Roman"/>
          <w:sz w:val="18"/>
          <w:szCs w:val="18"/>
        </w:rPr>
        <w:t xml:space="preserve"> cien</w:t>
      </w:r>
      <w:r>
        <w:rPr>
          <w:rFonts w:ascii="Times New Roman" w:hAnsi="Times New Roman" w:cs="Times New Roman"/>
          <w:sz w:val="18"/>
          <w:szCs w:val="18"/>
        </w:rPr>
        <w:t xml:space="preserve"> alebo vlastných nákladov</w:t>
      </w:r>
    </w:p>
    <w:p w14:paraId="3B8B7C2A" w14:textId="77777777" w:rsidR="001F664B" w:rsidRPr="001F664B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/4/ b/ Odhad zníženia hodnoty majetku, tvorba opravnej položky</w:t>
      </w:r>
    </w:p>
    <w:p w14:paraId="7127252E" w14:textId="77777777" w:rsidR="001F664B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Čl. III /4/ b/ odhad zníženia hodnoty majetku, tvorba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1"/>
        <w:gridCol w:w="1512"/>
        <w:gridCol w:w="1503"/>
        <w:gridCol w:w="1509"/>
        <w:gridCol w:w="1520"/>
        <w:gridCol w:w="1507"/>
      </w:tblGrid>
      <w:tr w:rsidR="001F664B" w14:paraId="7177C796" w14:textId="77777777" w:rsidTr="001F664B">
        <w:tc>
          <w:tcPr>
            <w:tcW w:w="1535" w:type="dxa"/>
          </w:tcPr>
          <w:p w14:paraId="05CA5252" w14:textId="77777777"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majetku</w:t>
            </w:r>
          </w:p>
        </w:tc>
        <w:tc>
          <w:tcPr>
            <w:tcW w:w="1535" w:type="dxa"/>
          </w:tcPr>
          <w:p w14:paraId="3DC4C9F6" w14:textId="77777777"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Odhad zníženia</w:t>
            </w:r>
          </w:p>
        </w:tc>
        <w:tc>
          <w:tcPr>
            <w:tcW w:w="1535" w:type="dxa"/>
          </w:tcPr>
          <w:p w14:paraId="4184C8B8" w14:textId="77777777"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Stav OP na zač.</w:t>
            </w:r>
          </w:p>
        </w:tc>
        <w:tc>
          <w:tcPr>
            <w:tcW w:w="1535" w:type="dxa"/>
          </w:tcPr>
          <w:p w14:paraId="1E151955" w14:textId="77777777"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Tvorba OP</w:t>
            </w:r>
          </w:p>
        </w:tc>
        <w:tc>
          <w:tcPr>
            <w:tcW w:w="1536" w:type="dxa"/>
          </w:tcPr>
          <w:p w14:paraId="2A79873B" w14:textId="77777777"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Zúčtovanie OP</w:t>
            </w:r>
          </w:p>
        </w:tc>
        <w:tc>
          <w:tcPr>
            <w:tcW w:w="1536" w:type="dxa"/>
          </w:tcPr>
          <w:p w14:paraId="1345A280" w14:textId="77777777" w:rsidR="001F664B" w:rsidRDefault="001F664B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Stav OP na konci</w:t>
            </w:r>
          </w:p>
        </w:tc>
      </w:tr>
    </w:tbl>
    <w:p w14:paraId="1B30C373" w14:textId="77777777" w:rsidR="001F664B" w:rsidRPr="00B10309" w:rsidRDefault="001F664B">
      <w:pPr>
        <w:widowControl w:val="0"/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sz w:val="18"/>
          <w:szCs w:val="18"/>
        </w:rPr>
      </w:pPr>
    </w:p>
    <w:p w14:paraId="38C6D34B" w14:textId="77777777" w:rsidR="00B62C51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B10309">
        <w:rPr>
          <w:rFonts w:ascii="Times New Roman" w:hAnsi="Times New Roman" w:cs="Times New Roman"/>
          <w:b/>
          <w:sz w:val="20"/>
          <w:szCs w:val="20"/>
        </w:rPr>
        <w:t xml:space="preserve">Čl. III (4) </w:t>
      </w:r>
      <w:r>
        <w:rPr>
          <w:rFonts w:ascii="Times New Roman" w:hAnsi="Times New Roman" w:cs="Times New Roman"/>
          <w:b/>
          <w:sz w:val="20"/>
          <w:szCs w:val="20"/>
        </w:rPr>
        <w:t>(c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) </w:t>
      </w:r>
      <w:r>
        <w:rPr>
          <w:rFonts w:ascii="Times New Roman" w:hAnsi="Times New Roman" w:cs="Times New Roman"/>
          <w:b/>
          <w:sz w:val="20"/>
          <w:szCs w:val="20"/>
        </w:rPr>
        <w:t>Určenie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 oce</w:t>
      </w:r>
      <w:r>
        <w:rPr>
          <w:rFonts w:ascii="Times New Roman" w:hAnsi="Times New Roman" w:cs="Times New Roman"/>
          <w:b/>
          <w:sz w:val="20"/>
          <w:szCs w:val="20"/>
        </w:rPr>
        <w:t>ne</w:t>
      </w:r>
      <w:r w:rsidRPr="00B10309">
        <w:rPr>
          <w:rFonts w:ascii="Times New Roman" w:hAnsi="Times New Roman" w:cs="Times New Roman"/>
          <w:b/>
          <w:sz w:val="20"/>
          <w:szCs w:val="20"/>
        </w:rPr>
        <w:t>nia záväzkov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B1030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 xml:space="preserve"> odhad ocenenia rezerv</w:t>
      </w:r>
    </w:p>
    <w:p w14:paraId="3EA4A6C8" w14:textId="77777777" w:rsidR="00B10309" w:rsidRDefault="00B10309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B10309">
        <w:rPr>
          <w:rFonts w:ascii="Times New Roman" w:hAnsi="Times New Roman" w:cs="Times New Roman"/>
          <w:sz w:val="20"/>
          <w:szCs w:val="20"/>
        </w:rPr>
        <w:t>Čl. III (4) (c) Určenie ocenenia záväzkov,  odhad ocenenia rezerv</w:t>
      </w:r>
    </w:p>
    <w:p w14:paraId="4D9F2BE2" w14:textId="77777777" w:rsidR="001F664B" w:rsidRDefault="00B10309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Spôsob ocenenia – záväzky vrátane rezerv, dlhopisov, pôžičiek a úverov – menovitou hodnotou pri ich vzniku.</w:t>
      </w:r>
      <w:r w:rsidR="001F664B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V roku 20</w:t>
      </w:r>
      <w:r w:rsidR="001433BD" w:rsidRPr="001433BD">
        <w:rPr>
          <w:rFonts w:ascii="Times New Roman" w:hAnsi="Times New Roman" w:cs="Times New Roman"/>
          <w:sz w:val="20"/>
          <w:szCs w:val="20"/>
        </w:rPr>
        <w:t>1</w:t>
      </w:r>
      <w:r w:rsidR="00176A26">
        <w:rPr>
          <w:rFonts w:ascii="Times New Roman" w:hAnsi="Times New Roman" w:cs="Times New Roman"/>
          <w:sz w:val="20"/>
          <w:szCs w:val="20"/>
        </w:rPr>
        <w:t>9</w:t>
      </w:r>
      <w:r w:rsidRPr="001433BD">
        <w:rPr>
          <w:rFonts w:ascii="Times New Roman" w:hAnsi="Times New Roman" w:cs="Times New Roman"/>
          <w:sz w:val="20"/>
          <w:szCs w:val="20"/>
        </w:rPr>
        <w:t xml:space="preserve"> sú tvorené krátkodobé rezervy na nevyčerpané dovolenky a rezerva na služby a nevykonané práce.</w:t>
      </w:r>
    </w:p>
    <w:p w14:paraId="6E636626" w14:textId="77777777" w:rsidR="0028043D" w:rsidRPr="00B10309" w:rsidRDefault="0028043D" w:rsidP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14:paraId="7652B2F7" w14:textId="77777777" w:rsidR="00B10309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B10309">
        <w:rPr>
          <w:rFonts w:ascii="Times New Roman" w:hAnsi="Times New Roman" w:cs="Times New Roman"/>
          <w:b/>
          <w:sz w:val="20"/>
          <w:szCs w:val="20"/>
        </w:rPr>
        <w:t>Čl. III (4) g) Tvorba odpisového plánu</w:t>
      </w:r>
    </w:p>
    <w:p w14:paraId="5DA8B4F9" w14:textId="77777777" w:rsidR="00B10309" w:rsidRDefault="00B10309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B10309">
        <w:rPr>
          <w:rFonts w:ascii="Times New Roman" w:hAnsi="Times New Roman" w:cs="Times New Roman"/>
          <w:sz w:val="18"/>
          <w:szCs w:val="18"/>
        </w:rPr>
        <w:t>Čl.</w:t>
      </w:r>
      <w:r>
        <w:rPr>
          <w:rFonts w:ascii="Times New Roman" w:hAnsi="Times New Roman" w:cs="Times New Roman"/>
          <w:sz w:val="18"/>
          <w:szCs w:val="18"/>
        </w:rPr>
        <w:t xml:space="preserve"> III (4) g) Tvorba odpisového plánu</w:t>
      </w:r>
    </w:p>
    <w:p w14:paraId="2C33AF6A" w14:textId="77777777" w:rsidR="00FA4766" w:rsidRPr="00FA4766" w:rsidRDefault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   </w:t>
      </w:r>
      <w:r w:rsidRPr="00FA4766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Dlhodobý nehmotný majetok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odpisový plán  účtovných odpisov vychádzal z požiadavky zákona č. 431/2002 o účtovníctve.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Majetok sa odpisoval počas predpokladanej doby používania zodpovedajúcej spotrebe budúcich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ekonomických úžitkov z majetku. Odpisové sadzby pre účtovné a daňové odpisy dlhodobého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>nehmotného majetku sa rovnajú.</w:t>
      </w:r>
    </w:p>
    <w:p w14:paraId="55DD521E" w14:textId="77777777" w:rsidR="00FA4766" w:rsidRPr="00FA4766" w:rsidRDefault="00B67098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8"/>
          <w:szCs w:val="18"/>
          <w:bdr w:val="single" w:sz="4" w:space="0" w:color="auto"/>
        </w:rPr>
        <w:t>x</w:t>
      </w:r>
      <w:r w:rsidR="00FA4766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 w:rsidR="00FA4766" w:rsidRPr="001433BD">
        <w:rPr>
          <w:rFonts w:ascii="Times New Roman" w:hAnsi="Times New Roman" w:cs="Times New Roman"/>
          <w:sz w:val="18"/>
          <w:szCs w:val="18"/>
          <w:bdr w:val="single" w:sz="4" w:space="0" w:color="auto"/>
        </w:rPr>
        <w:t xml:space="preserve"> </w:t>
      </w:r>
      <w:r w:rsidR="00FA4766" w:rsidRPr="001433BD">
        <w:rPr>
          <w:rFonts w:ascii="Times New Roman" w:hAnsi="Times New Roman" w:cs="Times New Roman"/>
          <w:sz w:val="18"/>
          <w:szCs w:val="18"/>
        </w:rPr>
        <w:t xml:space="preserve"> Dlhodobý hmotný majetok</w:t>
      </w:r>
      <w:r w:rsidR="00FA4766" w:rsidRPr="001433BD">
        <w:rPr>
          <w:rFonts w:ascii="Times New Roman" w:hAnsi="Times New Roman" w:cs="Times New Roman"/>
          <w:sz w:val="18"/>
          <w:szCs w:val="18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>odpisový plán účtovných odpisov sa zostavil interným predpisom, v ktorom sa vych</w:t>
      </w:r>
      <w:r w:rsidR="00B47946" w:rsidRPr="001433BD">
        <w:rPr>
          <w:rFonts w:ascii="Times New Roman" w:hAnsi="Times New Roman" w:cs="Times New Roman"/>
          <w:sz w:val="16"/>
          <w:szCs w:val="16"/>
        </w:rPr>
        <w:t>á</w:t>
      </w:r>
      <w:r w:rsidR="00FA4766" w:rsidRPr="001433BD">
        <w:rPr>
          <w:rFonts w:ascii="Times New Roman" w:hAnsi="Times New Roman" w:cs="Times New Roman"/>
          <w:sz w:val="16"/>
          <w:szCs w:val="16"/>
        </w:rPr>
        <w:t xml:space="preserve">dzalo </w:t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  <w:t xml:space="preserve">z predpokladaného opotrebenia zaraďovaného majetku zodpovedajúceho bežným podmienkam </w:t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</w:r>
      <w:r w:rsidR="00FA4766" w:rsidRPr="001433BD">
        <w:rPr>
          <w:rFonts w:ascii="Times New Roman" w:hAnsi="Times New Roman" w:cs="Times New Roman"/>
          <w:sz w:val="16"/>
          <w:szCs w:val="16"/>
        </w:rPr>
        <w:tab/>
        <w:t>jeho používan</w:t>
      </w:r>
      <w:r>
        <w:rPr>
          <w:rFonts w:ascii="Times New Roman" w:hAnsi="Times New Roman" w:cs="Times New Roman"/>
          <w:sz w:val="16"/>
          <w:szCs w:val="16"/>
        </w:rPr>
        <w:t xml:space="preserve">ia. Účtovné a daňové odpisy sa </w:t>
      </w:r>
      <w:r w:rsidR="00FA4766" w:rsidRPr="001433BD">
        <w:rPr>
          <w:rFonts w:ascii="Times New Roman" w:hAnsi="Times New Roman" w:cs="Times New Roman"/>
          <w:sz w:val="16"/>
          <w:szCs w:val="16"/>
        </w:rPr>
        <w:t>rovnajú.</w:t>
      </w:r>
      <w:r w:rsidR="00FA4766">
        <w:rPr>
          <w:rFonts w:ascii="Times New Roman" w:hAnsi="Times New Roman" w:cs="Times New Roman"/>
          <w:sz w:val="16"/>
          <w:szCs w:val="16"/>
        </w:rPr>
        <w:tab/>
      </w:r>
      <w:r w:rsidR="00FA4766">
        <w:rPr>
          <w:rFonts w:ascii="Times New Roman" w:hAnsi="Times New Roman" w:cs="Times New Roman"/>
          <w:sz w:val="16"/>
          <w:szCs w:val="16"/>
        </w:rPr>
        <w:tab/>
      </w:r>
      <w:r w:rsidR="00FA4766">
        <w:rPr>
          <w:rFonts w:ascii="Times New Roman" w:hAnsi="Times New Roman" w:cs="Times New Roman"/>
          <w:sz w:val="16"/>
          <w:szCs w:val="16"/>
        </w:rPr>
        <w:tab/>
      </w:r>
    </w:p>
    <w:p w14:paraId="26A43638" w14:textId="77777777" w:rsidR="00FA4766" w:rsidRDefault="00FA4766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Odpisový plán bol ovplyvnený týmito skutočnosťami:</w:t>
      </w:r>
    </w:p>
    <w:p w14:paraId="04C0DCB6" w14:textId="77777777" w:rsidR="00FA4766" w:rsidRDefault="00FA4766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lastRenderedPageBreak/>
        <w:t>Spôsob zostavenia odpisového plánu pre jednotlivé druhy dlhodobého hmotného a nehmotného majetku</w:t>
      </w:r>
    </w:p>
    <w:tbl>
      <w:tblPr>
        <w:tblW w:w="936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2060"/>
        <w:gridCol w:w="2040"/>
        <w:gridCol w:w="2505"/>
      </w:tblGrid>
      <w:tr w:rsidR="0081563D" w14:paraId="775824DC" w14:textId="77777777" w:rsidTr="00757F30">
        <w:trPr>
          <w:trHeight w:val="255"/>
        </w:trPr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DFE7D6" w14:textId="77777777"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Druh majetku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CE0603" w14:textId="77777777"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Doba odpisovania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C971F0" w14:textId="77777777"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 xml:space="preserve">Sadzba odpisov 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24DDA7" w14:textId="77777777" w:rsidR="0081563D" w:rsidRPr="0081563D" w:rsidRDefault="0081563D" w:rsidP="00757F30">
            <w:pPr>
              <w:spacing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81563D">
              <w:rPr>
                <w:rFonts w:ascii="Times New Roman" w:hAnsi="Times New Roman" w:cs="Times New Roman"/>
                <w:sz w:val="16"/>
                <w:szCs w:val="16"/>
              </w:rPr>
              <w:t>Odpisová metóda</w:t>
            </w:r>
          </w:p>
        </w:tc>
      </w:tr>
      <w:tr w:rsidR="0081563D" w14:paraId="481365E6" w14:textId="77777777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8AF9EC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Dopravné prostriedky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A278B8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Podľa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zák.o</w:t>
            </w:r>
            <w:proofErr w:type="spellEnd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FE2E92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Podľa JKP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4D571B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14:paraId="0A1CA917" w14:textId="77777777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390026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Kancelárska technika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C7723E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Podľa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zák.o</w:t>
            </w:r>
            <w:proofErr w:type="spellEnd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769675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76C97E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14:paraId="51B581BB" w14:textId="77777777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8F8152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Stroje a prístroje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60CF7B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Podľa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zák.o</w:t>
            </w:r>
            <w:proofErr w:type="spellEnd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44700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249002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  <w:tr w:rsidR="0081563D" w14:paraId="5083062C" w14:textId="77777777" w:rsidTr="00757F30">
        <w:trPr>
          <w:trHeight w:val="255"/>
        </w:trPr>
        <w:tc>
          <w:tcPr>
            <w:tcW w:w="2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3EB714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 Majetok na leasing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02536D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Podľa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zák.o</w:t>
            </w:r>
            <w:proofErr w:type="spellEnd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DzP</w:t>
            </w:r>
            <w:proofErr w:type="spellEnd"/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4782A5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6BCC21" w14:textId="77777777" w:rsidR="0081563D" w:rsidRPr="001433BD" w:rsidRDefault="0081563D" w:rsidP="00757F30">
            <w:pPr>
              <w:spacing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 w:rsidRPr="001433BD">
              <w:rPr>
                <w:rFonts w:ascii="Times New Roman" w:hAnsi="Times New Roman" w:cs="Times New Roman"/>
                <w:sz w:val="16"/>
                <w:szCs w:val="16"/>
              </w:rPr>
              <w:t>Lineárna/rovnomerná</w:t>
            </w:r>
          </w:p>
        </w:tc>
      </w:tr>
    </w:tbl>
    <w:p w14:paraId="4D90AD4F" w14:textId="77777777" w:rsidR="0081563D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p w14:paraId="42559C0C" w14:textId="77777777"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/4/ h/ Poskytnuté dotácie</w:t>
      </w:r>
    </w:p>
    <w:p w14:paraId="695044DC" w14:textId="77777777"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Čl. III /4/ h/ poskytnuté dotácie, vrátane dotácií na obstaranie majetku</w:t>
      </w:r>
    </w:p>
    <w:p w14:paraId="476E9738" w14:textId="77777777"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III /5/ Oprava významných chýba minulých účtovných období účtovaných v bežnom období</w:t>
      </w:r>
    </w:p>
    <w:p w14:paraId="78AC1D60" w14:textId="77777777"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7DEFEA80" w14:textId="77777777" w:rsidR="001F664B" w:rsidRP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 xml:space="preserve">Čl. III /5/ Oprava </w:t>
      </w:r>
      <w:r>
        <w:rPr>
          <w:rFonts w:ascii="Times New Roman" w:hAnsi="Times New Roman" w:cs="Times New Roman"/>
          <w:b/>
          <w:sz w:val="20"/>
          <w:szCs w:val="20"/>
        </w:rPr>
        <w:t>ne</w:t>
      </w:r>
      <w:r w:rsidRPr="001F664B">
        <w:rPr>
          <w:rFonts w:ascii="Times New Roman" w:hAnsi="Times New Roman" w:cs="Times New Roman"/>
          <w:b/>
          <w:sz w:val="20"/>
          <w:szCs w:val="20"/>
        </w:rPr>
        <w:t>významných chýba minulých účtovných období účtovaných v bežnom období</w:t>
      </w:r>
    </w:p>
    <w:p w14:paraId="78042FCD" w14:textId="77777777" w:rsid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53AABCB0" w14:textId="77777777" w:rsidR="0028043D" w:rsidRDefault="0028043D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14:paraId="58159775" w14:textId="77777777" w:rsidR="001F664B" w:rsidRP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>Čl. IV Informácie, ktoré vysvetľujú a dopĺňajú súvahu a výkaz ziskov a strát</w:t>
      </w:r>
    </w:p>
    <w:p w14:paraId="4F605671" w14:textId="77777777" w:rsidR="001F664B" w:rsidRDefault="001F664B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 w:rsidRPr="001F664B">
        <w:rPr>
          <w:rFonts w:ascii="Times New Roman" w:hAnsi="Times New Roman" w:cs="Times New Roman"/>
          <w:b/>
          <w:sz w:val="20"/>
          <w:szCs w:val="20"/>
        </w:rPr>
        <w:t xml:space="preserve">Čl. IV /1/ Charakteristika </w:t>
      </w:r>
      <w:proofErr w:type="spellStart"/>
      <w:r w:rsidRPr="001F664B">
        <w:rPr>
          <w:rFonts w:ascii="Times New Roman" w:hAnsi="Times New Roman" w:cs="Times New Roman"/>
          <w:b/>
          <w:sz w:val="20"/>
          <w:szCs w:val="20"/>
        </w:rPr>
        <w:t>goodwillu</w:t>
      </w:r>
      <w:proofErr w:type="spellEnd"/>
      <w:r w:rsidRPr="001F664B">
        <w:rPr>
          <w:rFonts w:ascii="Times New Roman" w:hAnsi="Times New Roman" w:cs="Times New Roman"/>
          <w:b/>
          <w:sz w:val="20"/>
          <w:szCs w:val="20"/>
        </w:rPr>
        <w:t xml:space="preserve"> alebo záporného </w:t>
      </w:r>
      <w:proofErr w:type="spellStart"/>
      <w:r w:rsidRPr="001F664B">
        <w:rPr>
          <w:rFonts w:ascii="Times New Roman" w:hAnsi="Times New Roman" w:cs="Times New Roman"/>
          <w:b/>
          <w:sz w:val="20"/>
          <w:szCs w:val="20"/>
        </w:rPr>
        <w:t>goodwillu</w:t>
      </w:r>
      <w:proofErr w:type="spellEnd"/>
    </w:p>
    <w:p w14:paraId="3DE11F51" w14:textId="77777777" w:rsidR="001F664B" w:rsidRDefault="001F664B" w:rsidP="001F664B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007B4058" w14:textId="77777777" w:rsidR="001F664B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/2/ Informácie o majetku a záväzkoch zabezpečených derivátmi</w:t>
      </w:r>
    </w:p>
    <w:p w14:paraId="13602240" w14:textId="77777777"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6A0EA027" w14:textId="77777777"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a/ Informácie o záväzkoch</w:t>
      </w:r>
    </w:p>
    <w:p w14:paraId="4E22F8A2" w14:textId="77777777"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a/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F0B5C" w14:paraId="79086725" w14:textId="77777777" w:rsidTr="000F0B5C">
        <w:tc>
          <w:tcPr>
            <w:tcW w:w="3070" w:type="dxa"/>
          </w:tcPr>
          <w:p w14:paraId="2EA935C5" w14:textId="77777777"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3071" w:type="dxa"/>
          </w:tcPr>
          <w:p w14:paraId="2C809505" w14:textId="77777777"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Hodnota /BO/</w:t>
            </w:r>
          </w:p>
        </w:tc>
        <w:tc>
          <w:tcPr>
            <w:tcW w:w="3071" w:type="dxa"/>
          </w:tcPr>
          <w:p w14:paraId="5BE19B1C" w14:textId="77777777" w:rsidR="000F0B5C" w:rsidRDefault="000F0B5C" w:rsidP="000F0B5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Hodnota /PO/</w:t>
            </w:r>
          </w:p>
        </w:tc>
      </w:tr>
    </w:tbl>
    <w:p w14:paraId="5269FECF" w14:textId="77777777"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47613B84" w14:textId="77777777"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/3/ b/ Informácie o zabezpečených záväzkoch</w:t>
      </w:r>
    </w:p>
    <w:p w14:paraId="78351B81" w14:textId="77777777"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286D1AED" w14:textId="77777777"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Čl. IV /5/ Informácie o vytvorení kapitálového fondu z príspevkov </w:t>
      </w:r>
    </w:p>
    <w:p w14:paraId="7CAEC1B2" w14:textId="77777777"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5749D46E" w14:textId="77777777"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IV /6/ Informácia o sume a dôvodoch vzniku položiek nákladov a výnosov, ktoré majú výnimočný rozsah alebo výskyt</w:t>
      </w:r>
    </w:p>
    <w:p w14:paraId="46676916" w14:textId="77777777" w:rsidR="000F0B5C" w:rsidRDefault="000F0B5C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083744C4" w14:textId="77777777" w:rsidR="0028043D" w:rsidRDefault="0028043D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14:paraId="4B55C987" w14:textId="77777777" w:rsidR="0028043D" w:rsidRPr="000F0B5C" w:rsidRDefault="0028043D" w:rsidP="00FA476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14:paraId="35210DF8" w14:textId="77777777" w:rsidR="00B67098" w:rsidRDefault="00B6709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</w:p>
    <w:p w14:paraId="5021B956" w14:textId="77777777"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Čl. V Informácie o iných aktívach a iných pasívach</w:t>
      </w:r>
    </w:p>
    <w:p w14:paraId="38CFF4B4" w14:textId="77777777" w:rsidR="000F0B5C" w:rsidRDefault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Informácie k iným aktívam a iným pasívam</w:t>
      </w:r>
    </w:p>
    <w:p w14:paraId="1CEB7CC7" w14:textId="77777777" w:rsidR="000F0B5C" w:rsidRDefault="000F0B5C" w:rsidP="000F0B5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111E9A8A" w14:textId="77777777" w:rsidR="000F0B5C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a/ Opis a hodnota podmieneného majetku</w:t>
      </w:r>
    </w:p>
    <w:p w14:paraId="5E1B551B" w14:textId="77777777"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599CD6C2" w14:textId="77777777" w:rsid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/1/ b/ Opis a hodnota podmieneného záväzku</w:t>
      </w:r>
    </w:p>
    <w:p w14:paraId="70E7A42B" w14:textId="77777777"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019201B5" w14:textId="77777777" w:rsid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/2/ Významné položky ostatných finančných povinností nevykázaných v súvahe</w:t>
      </w:r>
    </w:p>
    <w:p w14:paraId="59582870" w14:textId="77777777" w:rsidR="0028043D" w:rsidRPr="002804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2614268F" w14:textId="77777777"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 (3) Informácie k údajom sledovaných na podsúvahových účtoch</w:t>
      </w:r>
    </w:p>
    <w:p w14:paraId="6E180108" w14:textId="77777777" w:rsidR="0081563D" w:rsidRDefault="008156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  <w:r w:rsidRPr="0081563D">
        <w:rPr>
          <w:rFonts w:ascii="Times New Roman" w:hAnsi="Times New Roman" w:cs="Times New Roman"/>
          <w:sz w:val="18"/>
          <w:szCs w:val="18"/>
        </w:rPr>
        <w:t>Čl.</w:t>
      </w:r>
      <w:r>
        <w:rPr>
          <w:rFonts w:ascii="Times New Roman" w:hAnsi="Times New Roman" w:cs="Times New Roman"/>
          <w:sz w:val="18"/>
          <w:szCs w:val="18"/>
        </w:rPr>
        <w:t xml:space="preserve"> V (3) Informácie k údajom sledovaným na podsúvahových účtoch</w:t>
      </w:r>
    </w:p>
    <w:p w14:paraId="29EC7BE1" w14:textId="77777777" w:rsidR="0028043D" w:rsidRDefault="0028043D" w:rsidP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Účtovná jednotka nemá náplň pre túto položku</w:t>
      </w:r>
    </w:p>
    <w:p w14:paraId="705936D6" w14:textId="77777777" w:rsidR="0028043D" w:rsidRPr="0081563D" w:rsidRDefault="0028043D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14:paraId="29999040" w14:textId="77777777" w:rsidR="00B62C51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9E7768">
        <w:rPr>
          <w:rFonts w:ascii="Times New Roman" w:hAnsi="Times New Roman" w:cs="Times New Roman"/>
          <w:b/>
          <w:sz w:val="20"/>
          <w:szCs w:val="20"/>
        </w:rPr>
        <w:t>Čl. VI Informácie, ktoré nastali po dni, ku ktorému sa zostavuje účtovná závierka do dňa zostavenia účtovnej závierky</w:t>
      </w:r>
    </w:p>
    <w:p w14:paraId="033FBF4B" w14:textId="77777777" w:rsidR="009E7768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Po dni, ku ktorému sa zostavila účtovná závierka</w:t>
      </w:r>
      <w:r w:rsidRPr="001433BD">
        <w:rPr>
          <w:rFonts w:ascii="Times New Roman" w:hAnsi="Times New Roman" w:cs="Times New Roman"/>
          <w:sz w:val="20"/>
          <w:szCs w:val="20"/>
        </w:rPr>
        <w:t>, nenastali žiadne významné skutočnosti.</w:t>
      </w:r>
    </w:p>
    <w:p w14:paraId="3F9A6422" w14:textId="77777777" w:rsidR="009E7768" w:rsidRPr="009E7768" w:rsidRDefault="009E7768" w:rsidP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9E7768">
        <w:rPr>
          <w:rFonts w:ascii="Times New Roman" w:hAnsi="Times New Roman" w:cs="Times New Roman"/>
          <w:sz w:val="20"/>
          <w:szCs w:val="20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53"/>
        <w:gridCol w:w="761"/>
        <w:gridCol w:w="1232"/>
        <w:gridCol w:w="1216"/>
      </w:tblGrid>
      <w:tr w:rsidR="009E7768" w:rsidRPr="00034754" w14:paraId="5974BE08" w14:textId="77777777" w:rsidTr="009E7768">
        <w:tc>
          <w:tcPr>
            <w:tcW w:w="0" w:type="auto"/>
          </w:tcPr>
          <w:p w14:paraId="21003590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Zoznam</w:t>
            </w:r>
            <w:r w:rsidR="00034754"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udalostí</w:t>
            </w:r>
          </w:p>
        </w:tc>
        <w:tc>
          <w:tcPr>
            <w:tcW w:w="0" w:type="auto"/>
          </w:tcPr>
          <w:p w14:paraId="20138B30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Dôvod</w:t>
            </w:r>
          </w:p>
        </w:tc>
        <w:tc>
          <w:tcPr>
            <w:tcW w:w="0" w:type="auto"/>
          </w:tcPr>
          <w:p w14:paraId="28CF7AEB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(BO)</w:t>
            </w:r>
          </w:p>
        </w:tc>
        <w:tc>
          <w:tcPr>
            <w:tcW w:w="0" w:type="auto"/>
          </w:tcPr>
          <w:p w14:paraId="3AAB51FA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(PO)</w:t>
            </w:r>
          </w:p>
        </w:tc>
      </w:tr>
      <w:tr w:rsidR="009E7768" w:rsidRPr="00034754" w14:paraId="65203EED" w14:textId="77777777" w:rsidTr="009E7768">
        <w:tc>
          <w:tcPr>
            <w:tcW w:w="0" w:type="auto"/>
          </w:tcPr>
          <w:p w14:paraId="6EAB2D6B" w14:textId="77777777" w:rsidR="00676B4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a) Pokles alebo zvýšenie trhovej ceny finančného majetku ako dôsledku okolností, ktoré </w:t>
            </w:r>
          </w:p>
          <w:p w14:paraId="37FA4D05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nastali po dni, ku ktorému sa zostavuje účtovná závierka do dňa zostavenia účtovnej závierky</w:t>
            </w:r>
          </w:p>
        </w:tc>
        <w:tc>
          <w:tcPr>
            <w:tcW w:w="0" w:type="auto"/>
          </w:tcPr>
          <w:p w14:paraId="18698911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23BC1942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0221C8C7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00F2BA24" w14:textId="77777777" w:rsidTr="009E7768">
        <w:tc>
          <w:tcPr>
            <w:tcW w:w="0" w:type="auto"/>
          </w:tcPr>
          <w:p w14:paraId="211AF2A1" w14:textId="77777777" w:rsidR="00676B4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b) Zmena výšky rezervy</w:t>
            </w:r>
            <w:r w:rsidR="00676B48"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a opravných položiek, ktoré nastali v dôsledku udalostí po dni,</w:t>
            </w:r>
          </w:p>
          <w:p w14:paraId="21DABD84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 ku ktorému sa zostavuje účtovná závierka do dňa zostavenia účtovnej závierky</w:t>
            </w:r>
          </w:p>
        </w:tc>
        <w:tc>
          <w:tcPr>
            <w:tcW w:w="0" w:type="auto"/>
          </w:tcPr>
          <w:p w14:paraId="5FA53F2D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61759376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76A70834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3E6A7DF6" w14:textId="77777777" w:rsidTr="009E7768">
        <w:tc>
          <w:tcPr>
            <w:tcW w:w="0" w:type="auto"/>
          </w:tcPr>
          <w:p w14:paraId="7ADBA54E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c) Zmena spoločníkov účtovnej jednotky</w:t>
            </w:r>
          </w:p>
        </w:tc>
        <w:tc>
          <w:tcPr>
            <w:tcW w:w="0" w:type="auto"/>
          </w:tcPr>
          <w:p w14:paraId="5761A450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57E9638F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2F9D3E44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4E9308E4" w14:textId="77777777" w:rsidTr="009E7768">
        <w:tc>
          <w:tcPr>
            <w:tcW w:w="0" w:type="auto"/>
          </w:tcPr>
          <w:p w14:paraId="166F163E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d) Prijatie rozhodnutia o predaji účtovnej jednotky alebo jej časti</w:t>
            </w:r>
          </w:p>
        </w:tc>
        <w:tc>
          <w:tcPr>
            <w:tcW w:w="0" w:type="auto"/>
          </w:tcPr>
          <w:p w14:paraId="3EB51420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43D1F407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688B99AA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53564B53" w14:textId="77777777" w:rsidTr="009E7768">
        <w:tc>
          <w:tcPr>
            <w:tcW w:w="0" w:type="auto"/>
          </w:tcPr>
          <w:p w14:paraId="79C8EF83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e) Zmeny významných položiek dlhodobého finančného majetku</w:t>
            </w:r>
          </w:p>
        </w:tc>
        <w:tc>
          <w:tcPr>
            <w:tcW w:w="0" w:type="auto"/>
          </w:tcPr>
          <w:p w14:paraId="2C9968E1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145955FC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42445AA5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02F8C63E" w14:textId="77777777" w:rsidTr="009E7768">
        <w:tc>
          <w:tcPr>
            <w:tcW w:w="0" w:type="auto"/>
          </w:tcPr>
          <w:p w14:paraId="309491C2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f) Začatie alebo ukončenie činností časti účtovnej jednotky (napr. </w:t>
            </w:r>
            <w:proofErr w:type="spellStart"/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prevádzkárne</w:t>
            </w:r>
            <w:proofErr w:type="spellEnd"/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0" w:type="auto"/>
          </w:tcPr>
          <w:p w14:paraId="4EA89AD0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35480783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27550049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694B78C1" w14:textId="77777777" w:rsidTr="009E7768">
        <w:tc>
          <w:tcPr>
            <w:tcW w:w="0" w:type="auto"/>
          </w:tcPr>
          <w:p w14:paraId="1CD9E436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g) Vydanie dlhopisov a iných cenných  papierov</w:t>
            </w:r>
          </w:p>
        </w:tc>
        <w:tc>
          <w:tcPr>
            <w:tcW w:w="0" w:type="auto"/>
          </w:tcPr>
          <w:p w14:paraId="6E149B1F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278FEB40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5740BACF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3F27DEA0" w14:textId="77777777" w:rsidTr="009E7768">
        <w:tc>
          <w:tcPr>
            <w:tcW w:w="0" w:type="auto"/>
          </w:tcPr>
          <w:p w14:paraId="0F6470FD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h) Zlúčenie, splynutie, rozdelenie a zmena právnej formy</w:t>
            </w:r>
          </w:p>
        </w:tc>
        <w:tc>
          <w:tcPr>
            <w:tcW w:w="0" w:type="auto"/>
          </w:tcPr>
          <w:p w14:paraId="1B4F4A77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4BE885AE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325D44DF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20C05F77" w14:textId="77777777" w:rsidTr="009E7768">
        <w:tc>
          <w:tcPr>
            <w:tcW w:w="0" w:type="auto"/>
          </w:tcPr>
          <w:p w14:paraId="77948221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i) Mimoriadne udalosti – živelné pohromy</w:t>
            </w:r>
          </w:p>
        </w:tc>
        <w:tc>
          <w:tcPr>
            <w:tcW w:w="0" w:type="auto"/>
          </w:tcPr>
          <w:p w14:paraId="17511C4F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1DB7C0F8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2D729B66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E7768" w:rsidRPr="00034754" w14:paraId="7F8B4705" w14:textId="77777777" w:rsidTr="009E7768">
        <w:tc>
          <w:tcPr>
            <w:tcW w:w="0" w:type="auto"/>
          </w:tcPr>
          <w:p w14:paraId="0F1B0FAE" w14:textId="77777777" w:rsidR="009E776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j) Získanie alebo odobratie licencie alebo iného povolenia významného pre činnosť</w:t>
            </w:r>
          </w:p>
        </w:tc>
        <w:tc>
          <w:tcPr>
            <w:tcW w:w="0" w:type="auto"/>
          </w:tcPr>
          <w:p w14:paraId="1C354993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43544B31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14:paraId="13D578E3" w14:textId="77777777" w:rsidR="009E7768" w:rsidRPr="00034754" w:rsidRDefault="009E776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D30919D" w14:textId="77777777" w:rsidR="009E7768" w:rsidRPr="00034754" w:rsidRDefault="009E776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</w:p>
    <w:p w14:paraId="6B4F052E" w14:textId="77777777"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 Ostatné informácie</w:t>
      </w:r>
    </w:p>
    <w:p w14:paraId="5186AB0C" w14:textId="77777777"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VII (2) f) Informácie o vyplatených dividendách a výške rozdeleného zisku</w:t>
      </w:r>
    </w:p>
    <w:p w14:paraId="365CD695" w14:textId="77777777" w:rsidR="004C5765" w:rsidRPr="001433BD" w:rsidRDefault="00234126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Valným zhromaždením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zo dňa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20.apríla 201</w:t>
      </w:r>
      <w:r w:rsidR="006E3C06">
        <w:rPr>
          <w:rFonts w:ascii="Times New Roman" w:hAnsi="Times New Roman" w:cs="Times New Roman"/>
          <w:sz w:val="20"/>
          <w:szCs w:val="20"/>
        </w:rPr>
        <w:t>9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bolo r</w:t>
      </w:r>
      <w:r w:rsidR="00676B48" w:rsidRPr="001433BD">
        <w:rPr>
          <w:rFonts w:ascii="Times New Roman" w:hAnsi="Times New Roman" w:cs="Times New Roman"/>
          <w:sz w:val="20"/>
          <w:szCs w:val="20"/>
        </w:rPr>
        <w:t>ozhodnuté o </w:t>
      </w:r>
      <w:r w:rsidR="004C5765" w:rsidRPr="001433BD">
        <w:rPr>
          <w:rFonts w:ascii="Times New Roman" w:hAnsi="Times New Roman" w:cs="Times New Roman"/>
          <w:sz w:val="20"/>
          <w:szCs w:val="20"/>
        </w:rPr>
        <w:t>rozdelení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hospodárskeho výsledku </w:t>
      </w:r>
      <w:r w:rsidRPr="001433BD">
        <w:rPr>
          <w:rFonts w:ascii="Times New Roman" w:hAnsi="Times New Roman" w:cs="Times New Roman"/>
          <w:sz w:val="20"/>
          <w:szCs w:val="20"/>
        </w:rPr>
        <w:t>za rok 20</w:t>
      </w:r>
      <w:r w:rsidR="001433BD" w:rsidRPr="001433BD">
        <w:rPr>
          <w:rFonts w:ascii="Times New Roman" w:hAnsi="Times New Roman" w:cs="Times New Roman"/>
          <w:sz w:val="20"/>
          <w:szCs w:val="20"/>
        </w:rPr>
        <w:t>1</w:t>
      </w:r>
      <w:r w:rsidR="006E3C06">
        <w:rPr>
          <w:rFonts w:ascii="Times New Roman" w:hAnsi="Times New Roman" w:cs="Times New Roman"/>
          <w:sz w:val="20"/>
          <w:szCs w:val="20"/>
        </w:rPr>
        <w:t>8</w:t>
      </w:r>
      <w:r w:rsidR="004C5765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="004C5765" w:rsidRPr="001433BD">
        <w:rPr>
          <w:rFonts w:ascii="Times New Roman" w:hAnsi="Times New Roman" w:cs="Times New Roman"/>
          <w:sz w:val="20"/>
          <w:szCs w:val="20"/>
        </w:rPr>
        <w:lastRenderedPageBreak/>
        <w:t>nasledovne:</w:t>
      </w:r>
    </w:p>
    <w:p w14:paraId="22A0E933" w14:textId="77777777" w:rsidR="004C5765" w:rsidRPr="001433BD" w:rsidRDefault="004C576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-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prevod na neuhradenú stratu</w:t>
      </w:r>
      <w:r w:rsidR="00676B48" w:rsidRPr="001433BD">
        <w:rPr>
          <w:rFonts w:ascii="Times New Roman" w:hAnsi="Times New Roman" w:cs="Times New Roman"/>
          <w:sz w:val="20"/>
          <w:szCs w:val="20"/>
        </w:rPr>
        <w:t xml:space="preserve"> minulých rokov</w:t>
      </w:r>
      <w:r w:rsidR="00B901EC" w:rsidRPr="001433BD">
        <w:rPr>
          <w:rFonts w:ascii="Times New Roman" w:hAnsi="Times New Roman" w:cs="Times New Roman"/>
          <w:sz w:val="20"/>
          <w:szCs w:val="20"/>
        </w:rPr>
        <w:t xml:space="preserve"> vo výške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0 </w:t>
      </w:r>
      <w:r w:rsidRPr="001433BD">
        <w:rPr>
          <w:rFonts w:ascii="Times New Roman" w:hAnsi="Times New Roman" w:cs="Times New Roman"/>
          <w:sz w:val="20"/>
          <w:szCs w:val="20"/>
        </w:rPr>
        <w:t>€</w:t>
      </w:r>
    </w:p>
    <w:p w14:paraId="121EFF8E" w14:textId="77777777" w:rsidR="00676B48" w:rsidRDefault="004C5765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20"/>
          <w:szCs w:val="20"/>
        </w:rPr>
      </w:pPr>
      <w:r w:rsidRPr="001433BD">
        <w:rPr>
          <w:rFonts w:ascii="Times New Roman" w:hAnsi="Times New Roman" w:cs="Times New Roman"/>
          <w:sz w:val="20"/>
          <w:szCs w:val="20"/>
        </w:rPr>
        <w:t>- prevod na nerozdelený zisk minulých rokov vo výške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 </w:t>
      </w:r>
      <w:r w:rsidR="006E3C06">
        <w:rPr>
          <w:rFonts w:ascii="Times New Roman" w:hAnsi="Times New Roman" w:cs="Times New Roman"/>
          <w:sz w:val="20"/>
          <w:szCs w:val="20"/>
        </w:rPr>
        <w:t>44</w:t>
      </w:r>
      <w:r w:rsidR="001433BD" w:rsidRPr="001433BD">
        <w:rPr>
          <w:rFonts w:ascii="Times New Roman" w:hAnsi="Times New Roman" w:cs="Times New Roman"/>
          <w:sz w:val="20"/>
          <w:szCs w:val="20"/>
        </w:rPr>
        <w:t> </w:t>
      </w:r>
      <w:r w:rsidR="006E3C06">
        <w:rPr>
          <w:rFonts w:ascii="Times New Roman" w:hAnsi="Times New Roman" w:cs="Times New Roman"/>
          <w:sz w:val="20"/>
          <w:szCs w:val="20"/>
        </w:rPr>
        <w:t>595</w:t>
      </w:r>
      <w:r w:rsidR="001433BD" w:rsidRPr="001433BD">
        <w:rPr>
          <w:rFonts w:ascii="Times New Roman" w:hAnsi="Times New Roman" w:cs="Times New Roman"/>
          <w:sz w:val="20"/>
          <w:szCs w:val="20"/>
        </w:rPr>
        <w:t>,</w:t>
      </w:r>
      <w:r w:rsidR="006E3C06">
        <w:rPr>
          <w:rFonts w:ascii="Times New Roman" w:hAnsi="Times New Roman" w:cs="Times New Roman"/>
          <w:sz w:val="20"/>
          <w:szCs w:val="20"/>
        </w:rPr>
        <w:t>73</w:t>
      </w:r>
      <w:r w:rsidR="001433BD" w:rsidRPr="001433BD">
        <w:rPr>
          <w:rFonts w:ascii="Times New Roman" w:hAnsi="Times New Roman" w:cs="Times New Roman"/>
          <w:sz w:val="20"/>
          <w:szCs w:val="20"/>
        </w:rPr>
        <w:t xml:space="preserve"> </w:t>
      </w:r>
      <w:r w:rsidRPr="001433BD">
        <w:rPr>
          <w:rFonts w:ascii="Times New Roman" w:hAnsi="Times New Roman" w:cs="Times New Roman"/>
          <w:sz w:val="20"/>
          <w:szCs w:val="20"/>
        </w:rPr>
        <w:t>€,</w:t>
      </w:r>
    </w:p>
    <w:p w14:paraId="4A3E9CA3" w14:textId="77777777" w:rsid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Čl. VII (2) f) Informácia o vyplatených dividendách a výške nerozdeleného zisku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85"/>
        <w:gridCol w:w="1542"/>
        <w:gridCol w:w="1435"/>
      </w:tblGrid>
      <w:tr w:rsidR="00676B48" w14:paraId="3B1BCDC0" w14:textId="77777777" w:rsidTr="00676B48">
        <w:tc>
          <w:tcPr>
            <w:tcW w:w="6204" w:type="dxa"/>
          </w:tcPr>
          <w:p w14:paraId="5F0BFFF1" w14:textId="77777777"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559" w:type="dxa"/>
          </w:tcPr>
          <w:p w14:paraId="6A669B83" w14:textId="77777777"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(BO)</w:t>
            </w:r>
          </w:p>
        </w:tc>
        <w:tc>
          <w:tcPr>
            <w:tcW w:w="1449" w:type="dxa"/>
          </w:tcPr>
          <w:p w14:paraId="7D68DE0F" w14:textId="77777777"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Hodnota (PO)</w:t>
            </w:r>
          </w:p>
        </w:tc>
      </w:tr>
      <w:tr w:rsidR="00B901EC" w14:paraId="09749E55" w14:textId="77777777" w:rsidTr="00676B48">
        <w:tc>
          <w:tcPr>
            <w:tcW w:w="6204" w:type="dxa"/>
          </w:tcPr>
          <w:p w14:paraId="34B11299" w14:textId="77777777" w:rsidR="00B901EC" w:rsidRPr="00034754" w:rsidRDefault="00B901E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Neuhradená strata minulých  rokov</w:t>
            </w:r>
          </w:p>
        </w:tc>
        <w:tc>
          <w:tcPr>
            <w:tcW w:w="1559" w:type="dxa"/>
          </w:tcPr>
          <w:p w14:paraId="082334E1" w14:textId="77777777" w:rsidR="00B901EC" w:rsidRPr="00B47946" w:rsidRDefault="00B901EC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449" w:type="dxa"/>
          </w:tcPr>
          <w:p w14:paraId="49B03F2E" w14:textId="77777777" w:rsidR="00B901EC" w:rsidRPr="00B47946" w:rsidRDefault="00B901EC" w:rsidP="00707E6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B901EC" w14:paraId="58A7C0F1" w14:textId="77777777" w:rsidTr="00676B48">
        <w:tc>
          <w:tcPr>
            <w:tcW w:w="6204" w:type="dxa"/>
          </w:tcPr>
          <w:p w14:paraId="59EAD574" w14:textId="77777777" w:rsidR="00B901EC" w:rsidRPr="00034754" w:rsidRDefault="00B901EC" w:rsidP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Nerozdelený zisk minulých  </w:t>
            </w:r>
            <w:r w:rsidR="004C5765">
              <w:rPr>
                <w:rFonts w:ascii="Times New Roman" w:hAnsi="Times New Roman" w:cs="Times New Roman"/>
                <w:sz w:val="20"/>
                <w:szCs w:val="20"/>
              </w:rPr>
              <w:t>rokov</w:t>
            </w:r>
          </w:p>
        </w:tc>
        <w:tc>
          <w:tcPr>
            <w:tcW w:w="1559" w:type="dxa"/>
          </w:tcPr>
          <w:p w14:paraId="210BB449" w14:textId="77777777" w:rsidR="00B901EC" w:rsidRPr="00B47946" w:rsidRDefault="00B901EC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449" w:type="dxa"/>
          </w:tcPr>
          <w:p w14:paraId="591012A2" w14:textId="77777777" w:rsidR="00B901EC" w:rsidRPr="00B47946" w:rsidRDefault="00B901EC" w:rsidP="00707E6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676B48" w14:paraId="5E39E547" w14:textId="77777777" w:rsidTr="00676B48">
        <w:tc>
          <w:tcPr>
            <w:tcW w:w="6204" w:type="dxa"/>
          </w:tcPr>
          <w:p w14:paraId="36A1D390" w14:textId="77777777" w:rsidR="00676B48" w:rsidRPr="00034754" w:rsidRDefault="00676B48" w:rsidP="00B901EC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 xml:space="preserve">Zisk </w:t>
            </w:r>
            <w:r w:rsidRPr="00B60E5E">
              <w:rPr>
                <w:rFonts w:ascii="Times New Roman" w:hAnsi="Times New Roman" w:cs="Times New Roman"/>
                <w:sz w:val="20"/>
                <w:szCs w:val="20"/>
              </w:rPr>
              <w:t>roku 20</w:t>
            </w:r>
            <w:r w:rsidR="00B47946" w:rsidRPr="00B60E5E">
              <w:rPr>
                <w:rFonts w:ascii="Times New Roman" w:hAnsi="Times New Roman" w:cs="Times New Roman"/>
                <w:sz w:val="20"/>
                <w:szCs w:val="20"/>
              </w:rPr>
              <w:t>.....</w:t>
            </w:r>
          </w:p>
        </w:tc>
        <w:tc>
          <w:tcPr>
            <w:tcW w:w="3008" w:type="dxa"/>
            <w:gridSpan w:val="2"/>
          </w:tcPr>
          <w:p w14:paraId="793E185F" w14:textId="77777777" w:rsidR="00676B48" w:rsidRPr="00034754" w:rsidRDefault="00676B48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76B48" w14:paraId="0230DB4D" w14:textId="77777777" w:rsidTr="00676B48">
        <w:tc>
          <w:tcPr>
            <w:tcW w:w="6204" w:type="dxa"/>
          </w:tcPr>
          <w:p w14:paraId="6E1DBCDE" w14:textId="77777777" w:rsidR="00676B48" w:rsidRPr="00034754" w:rsidRDefault="00676B48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34754">
              <w:rPr>
                <w:rFonts w:ascii="Times New Roman" w:hAnsi="Times New Roman" w:cs="Times New Roman"/>
                <w:sz w:val="20"/>
                <w:szCs w:val="20"/>
              </w:rPr>
              <w:t>Prevod na neuhradenú stratu minulých rokov</w:t>
            </w:r>
          </w:p>
        </w:tc>
        <w:tc>
          <w:tcPr>
            <w:tcW w:w="3008" w:type="dxa"/>
            <w:gridSpan w:val="2"/>
          </w:tcPr>
          <w:p w14:paraId="05E375F5" w14:textId="77777777" w:rsidR="00676B48" w:rsidRPr="00034754" w:rsidRDefault="00676B48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5765" w14:paraId="2B175836" w14:textId="77777777" w:rsidTr="00676B48">
        <w:tc>
          <w:tcPr>
            <w:tcW w:w="6204" w:type="dxa"/>
          </w:tcPr>
          <w:p w14:paraId="2759BB4B" w14:textId="77777777" w:rsidR="004C5765" w:rsidRPr="00034754" w:rsidRDefault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Prevod na nerozdelený zisk minulých rokov</w:t>
            </w:r>
          </w:p>
        </w:tc>
        <w:tc>
          <w:tcPr>
            <w:tcW w:w="3008" w:type="dxa"/>
            <w:gridSpan w:val="2"/>
          </w:tcPr>
          <w:p w14:paraId="3872E711" w14:textId="77777777" w:rsidR="004C5765" w:rsidRDefault="004C5765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C5765" w14:paraId="17D70426" w14:textId="77777777" w:rsidTr="00676B48">
        <w:tc>
          <w:tcPr>
            <w:tcW w:w="6204" w:type="dxa"/>
          </w:tcPr>
          <w:p w14:paraId="399FCBB6" w14:textId="77777777" w:rsidR="004C5765" w:rsidRDefault="004C5765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Výplata podielu na zisku z nerozdelených ziskov minulých rokov</w:t>
            </w:r>
          </w:p>
        </w:tc>
        <w:tc>
          <w:tcPr>
            <w:tcW w:w="3008" w:type="dxa"/>
            <w:gridSpan w:val="2"/>
          </w:tcPr>
          <w:p w14:paraId="4256D285" w14:textId="77777777" w:rsidR="004C5765" w:rsidRDefault="004C5765" w:rsidP="00E5690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EC6D263" w14:textId="77777777" w:rsidR="00676B48" w:rsidRPr="00676B48" w:rsidRDefault="00676B48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sz w:val="16"/>
          <w:szCs w:val="16"/>
        </w:rPr>
      </w:pPr>
    </w:p>
    <w:p w14:paraId="1C81FCBB" w14:textId="4F90C764" w:rsidR="00B62C51" w:rsidRDefault="00F0328E" w:rsidP="00B60E5E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  <w:sectPr w:rsidR="00B62C51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</w:rPr>
        <w:t>V</w:t>
      </w:r>
      <w:r w:rsidR="00B67098">
        <w:rPr>
          <w:rFonts w:ascii="Times New Roman" w:hAnsi="Times New Roman" w:cs="Times New Roman"/>
        </w:rPr>
        <w:t xml:space="preserve"> Brezne </w:t>
      </w:r>
      <w:r>
        <w:rPr>
          <w:rFonts w:ascii="Times New Roman" w:hAnsi="Times New Roman" w:cs="Times New Roman"/>
        </w:rPr>
        <w:t xml:space="preserve">, dňa </w:t>
      </w:r>
      <w:r w:rsidR="00B60E5E">
        <w:rPr>
          <w:rFonts w:ascii="Times New Roman" w:hAnsi="Times New Roman" w:cs="Times New Roman"/>
        </w:rPr>
        <w:t xml:space="preserve">: </w:t>
      </w:r>
      <w:r w:rsidR="006E3C06">
        <w:rPr>
          <w:rFonts w:ascii="Times New Roman" w:hAnsi="Times New Roman" w:cs="Times New Roman"/>
        </w:rPr>
        <w:t>1</w:t>
      </w:r>
      <w:r w:rsidR="00482626">
        <w:rPr>
          <w:rFonts w:ascii="Times New Roman" w:hAnsi="Times New Roman" w:cs="Times New Roman"/>
        </w:rPr>
        <w:t>7</w:t>
      </w:r>
      <w:r w:rsidR="00B60E5E">
        <w:rPr>
          <w:rFonts w:ascii="Times New Roman" w:hAnsi="Times New Roman" w:cs="Times New Roman"/>
        </w:rPr>
        <w:t>.</w:t>
      </w:r>
      <w:r w:rsidR="00482626">
        <w:rPr>
          <w:rFonts w:ascii="Times New Roman" w:hAnsi="Times New Roman" w:cs="Times New Roman"/>
        </w:rPr>
        <w:t>septembr</w:t>
      </w:r>
      <w:r w:rsidR="00B60E5E">
        <w:rPr>
          <w:rFonts w:ascii="Times New Roman" w:hAnsi="Times New Roman" w:cs="Times New Roman"/>
        </w:rPr>
        <w:t>a 20</w:t>
      </w:r>
      <w:r w:rsidR="006E3C06">
        <w:rPr>
          <w:rFonts w:ascii="Times New Roman" w:hAnsi="Times New Roman" w:cs="Times New Roman"/>
        </w:rPr>
        <w:t>20</w:t>
      </w:r>
    </w:p>
    <w:p w14:paraId="41C94077" w14:textId="77777777" w:rsidR="00B62C51" w:rsidRDefault="00B62C51" w:rsidP="00034754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sectPr w:rsidR="00B62C51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E905D5" w14:textId="77777777" w:rsidR="00016CBC" w:rsidRDefault="00016CB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5BC0970C" w14:textId="77777777" w:rsidR="00016CBC" w:rsidRDefault="00016CB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Univer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52C77" w14:textId="77777777" w:rsidR="00B62C51" w:rsidRDefault="00B62C51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EF1F7C">
      <w:rPr>
        <w:rFonts w:ascii="Times New Roman" w:hAnsi="Times New Roman" w:cs="Times New Roman"/>
        <w:noProof/>
      </w:rPr>
      <w:t>7</w:t>
    </w:r>
    <w:r>
      <w:rPr>
        <w:rFonts w:ascii="Times New Roman" w:hAnsi="Times New Roman" w:cs="Times New Roman"/>
      </w:rPr>
      <w:fldChar w:fldCharType="end"/>
    </w:r>
  </w:p>
  <w:p w14:paraId="3477986A" w14:textId="77777777" w:rsidR="00B62C51" w:rsidRDefault="00B62C51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1DF5DD" w14:textId="77777777" w:rsidR="00016CBC" w:rsidRDefault="00016CB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27375D9" w14:textId="77777777" w:rsidR="00016CBC" w:rsidRDefault="00016CB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18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8"/>
      <w:gridCol w:w="146"/>
      <w:gridCol w:w="146"/>
      <w:gridCol w:w="146"/>
      <w:gridCol w:w="615"/>
      <w:gridCol w:w="232"/>
      <w:gridCol w:w="232"/>
      <w:gridCol w:w="232"/>
      <w:gridCol w:w="232"/>
      <w:gridCol w:w="232"/>
      <w:gridCol w:w="232"/>
      <w:gridCol w:w="232"/>
      <w:gridCol w:w="232"/>
      <w:gridCol w:w="146"/>
      <w:gridCol w:w="146"/>
      <w:gridCol w:w="146"/>
      <w:gridCol w:w="146"/>
      <w:gridCol w:w="651"/>
      <w:gridCol w:w="146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B62C51" w14:paraId="7D16C0A0" w14:textId="77777777">
      <w:trPr>
        <w:cantSplit/>
        <w:trHeight w:val="169"/>
        <w:tblHeader/>
      </w:trPr>
      <w:tc>
        <w:tcPr>
          <w:tcW w:w="0" w:type="auto"/>
        </w:tcPr>
        <w:p w14:paraId="0C005F62" w14:textId="77777777"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Poznámky </w:t>
          </w:r>
          <w:proofErr w:type="spellStart"/>
          <w:r>
            <w:rPr>
              <w:sz w:val="20"/>
              <w:szCs w:val="20"/>
            </w:rPr>
            <w:t>Úč</w:t>
          </w:r>
          <w:proofErr w:type="spellEnd"/>
          <w:r>
            <w:rPr>
              <w:sz w:val="20"/>
              <w:szCs w:val="20"/>
            </w:rPr>
            <w:t xml:space="preserve"> POD</w:t>
          </w:r>
          <w:r w:rsidR="00241694">
            <w:rPr>
              <w:sz w:val="20"/>
              <w:szCs w:val="20"/>
            </w:rPr>
            <w:t>V</w:t>
          </w:r>
          <w:r>
            <w:rPr>
              <w:sz w:val="20"/>
              <w:szCs w:val="20"/>
            </w:rPr>
            <w:t xml:space="preserve"> 3 - 01</w:t>
          </w:r>
        </w:p>
      </w:tc>
      <w:tc>
        <w:tcPr>
          <w:tcW w:w="0" w:type="auto"/>
          <w:tcBorders>
            <w:top w:val="nil"/>
            <w:bottom w:val="nil"/>
            <w:right w:val="nil"/>
          </w:tcBorders>
        </w:tcPr>
        <w:p w14:paraId="0557FBCF" w14:textId="77777777"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14:paraId="1B63F96F" w14:textId="77777777"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14:paraId="6564EADE" w14:textId="77777777" w:rsidR="00B62C51" w:rsidRDefault="00241694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</w:tcPr>
        <w:p w14:paraId="6B9334CA" w14:textId="77777777"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IČO</w:t>
          </w:r>
        </w:p>
      </w:tc>
      <w:tc>
        <w:tcPr>
          <w:tcW w:w="0" w:type="auto"/>
        </w:tcPr>
        <w:p w14:paraId="095D2A0A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  <w:tc>
        <w:tcPr>
          <w:tcW w:w="0" w:type="auto"/>
        </w:tcPr>
        <w:p w14:paraId="56227076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0" w:type="auto"/>
        </w:tcPr>
        <w:p w14:paraId="02414CDE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0" w:type="auto"/>
        </w:tcPr>
        <w:p w14:paraId="1E2E86A4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14:paraId="79EFF893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8</w:t>
          </w:r>
        </w:p>
      </w:tc>
      <w:tc>
        <w:tcPr>
          <w:tcW w:w="0" w:type="auto"/>
        </w:tcPr>
        <w:p w14:paraId="06201CB0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</w:tcPr>
        <w:p w14:paraId="18F93407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</w:tcPr>
        <w:p w14:paraId="2B4DAAD7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7</w:t>
          </w:r>
        </w:p>
      </w:tc>
      <w:tc>
        <w:tcPr>
          <w:tcW w:w="0" w:type="auto"/>
          <w:tcBorders>
            <w:top w:val="nil"/>
            <w:bottom w:val="nil"/>
            <w:right w:val="nil"/>
          </w:tcBorders>
        </w:tcPr>
        <w:p w14:paraId="5D9FB9B8" w14:textId="77777777"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14:paraId="53A4A9D9" w14:textId="77777777" w:rsidR="00B62C51" w:rsidRDefault="00B62C51">
          <w:pPr>
            <w:pStyle w:val="Hlavika"/>
            <w:rPr>
              <w:sz w:val="20"/>
              <w:szCs w:val="20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14:paraId="6F14DA26" w14:textId="77777777"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14:paraId="0E01C85D" w14:textId="77777777" w:rsidR="00B62C51" w:rsidRDefault="00B62C51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  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14:paraId="75704244" w14:textId="77777777" w:rsidR="00B62C51" w:rsidRDefault="00B62C51">
          <w:pPr>
            <w:pStyle w:val="Hlavika"/>
            <w:jc w:val="right"/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     DIČ</w:t>
          </w:r>
        </w:p>
      </w:tc>
      <w:tc>
        <w:tcPr>
          <w:tcW w:w="0" w:type="auto"/>
          <w:tcBorders>
            <w:top w:val="nil"/>
            <w:left w:val="nil"/>
            <w:bottom w:val="nil"/>
          </w:tcBorders>
        </w:tcPr>
        <w:p w14:paraId="6EAB2A87" w14:textId="77777777" w:rsidR="00B62C51" w:rsidRDefault="00B62C51">
          <w:pPr>
            <w:pStyle w:val="Hlavika"/>
            <w:jc w:val="right"/>
            <w:rPr>
              <w:sz w:val="20"/>
              <w:szCs w:val="20"/>
            </w:rPr>
          </w:pPr>
        </w:p>
      </w:tc>
      <w:tc>
        <w:tcPr>
          <w:tcW w:w="0" w:type="auto"/>
        </w:tcPr>
        <w:p w14:paraId="378B78C0" w14:textId="77777777" w:rsidR="00B62C51" w:rsidRDefault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14:paraId="7CA43364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0</w:t>
          </w:r>
        </w:p>
      </w:tc>
      <w:tc>
        <w:tcPr>
          <w:tcW w:w="0" w:type="auto"/>
        </w:tcPr>
        <w:p w14:paraId="425474C5" w14:textId="77777777" w:rsidR="00B62C51" w:rsidRDefault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14:paraId="3D1083B5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2</w:t>
          </w:r>
        </w:p>
      </w:tc>
      <w:tc>
        <w:tcPr>
          <w:tcW w:w="0" w:type="auto"/>
        </w:tcPr>
        <w:p w14:paraId="3D997DF0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0" w:type="auto"/>
        </w:tcPr>
        <w:p w14:paraId="44812918" w14:textId="77777777" w:rsidR="00B62C51" w:rsidRDefault="00A83BCB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4</w:t>
          </w:r>
        </w:p>
      </w:tc>
      <w:tc>
        <w:tcPr>
          <w:tcW w:w="0" w:type="auto"/>
        </w:tcPr>
        <w:p w14:paraId="2A124D72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0" w:type="auto"/>
        </w:tcPr>
        <w:p w14:paraId="1B31CC15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6</w:t>
          </w:r>
        </w:p>
      </w:tc>
      <w:tc>
        <w:tcPr>
          <w:tcW w:w="0" w:type="auto"/>
        </w:tcPr>
        <w:p w14:paraId="606F07E9" w14:textId="77777777" w:rsidR="00B62C51" w:rsidRDefault="00B67098" w:rsidP="007C47D9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1</w:t>
          </w:r>
        </w:p>
      </w:tc>
      <w:tc>
        <w:tcPr>
          <w:tcW w:w="0" w:type="auto"/>
        </w:tcPr>
        <w:p w14:paraId="1E8F5E06" w14:textId="77777777" w:rsidR="00B62C51" w:rsidRDefault="00B67098">
          <w:pPr>
            <w:pStyle w:val="Hlavika"/>
            <w:rPr>
              <w:sz w:val="20"/>
              <w:szCs w:val="20"/>
            </w:rPr>
          </w:pPr>
          <w:r>
            <w:rPr>
              <w:sz w:val="20"/>
              <w:szCs w:val="20"/>
            </w:rPr>
            <w:t>3</w:t>
          </w:r>
        </w:p>
      </w:tc>
    </w:tr>
  </w:tbl>
  <w:p w14:paraId="6CE8C005" w14:textId="77777777" w:rsidR="00B62C51" w:rsidRDefault="00B62C5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07293C" w14:textId="77777777" w:rsidR="00B62C51" w:rsidRDefault="00B62C51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09B63ED7"/>
    <w:multiLevelType w:val="hybridMultilevel"/>
    <w:tmpl w:val="B8E84820"/>
    <w:lvl w:ilvl="0" w:tplc="A9466652">
      <w:start w:val="34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A8A6F30"/>
    <w:multiLevelType w:val="hybridMultilevel"/>
    <w:tmpl w:val="B56EAAD0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0FC355A5"/>
    <w:multiLevelType w:val="hybridMultilevel"/>
    <w:tmpl w:val="9F16A242"/>
    <w:lvl w:ilvl="0" w:tplc="6CF4420E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6" w15:restartNumberingAfterBreak="0">
    <w:nsid w:val="13C65384"/>
    <w:multiLevelType w:val="hybridMultilevel"/>
    <w:tmpl w:val="9B2A3460"/>
    <w:lvl w:ilvl="0" w:tplc="1E004B28">
      <w:start w:val="5"/>
      <w:numFmt w:val="bullet"/>
      <w:lvlText w:val="-"/>
      <w:lvlJc w:val="left"/>
      <w:pPr>
        <w:tabs>
          <w:tab w:val="num" w:pos="615"/>
        </w:tabs>
        <w:ind w:left="615" w:hanging="360"/>
      </w:pPr>
      <w:rPr>
        <w:rFonts w:ascii="Univers" w:eastAsia="Times New Roman" w:hAnsi="Univers" w:hint="default"/>
      </w:rPr>
    </w:lvl>
    <w:lvl w:ilvl="1" w:tplc="04050003">
      <w:start w:val="1"/>
      <w:numFmt w:val="bullet"/>
      <w:lvlText w:val="o"/>
      <w:lvlJc w:val="left"/>
      <w:pPr>
        <w:tabs>
          <w:tab w:val="num" w:pos="1335"/>
        </w:tabs>
        <w:ind w:left="133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055"/>
        </w:tabs>
        <w:ind w:left="2055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775"/>
        </w:tabs>
        <w:ind w:left="2775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495"/>
        </w:tabs>
        <w:ind w:left="3495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215"/>
        </w:tabs>
        <w:ind w:left="4215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935"/>
        </w:tabs>
        <w:ind w:left="4935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655"/>
        </w:tabs>
        <w:ind w:left="5655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375"/>
        </w:tabs>
        <w:ind w:left="6375" w:hanging="360"/>
      </w:pPr>
      <w:rPr>
        <w:rFonts w:ascii="Wingdings" w:hAnsi="Wingdings" w:hint="default"/>
      </w:rPr>
    </w:lvl>
  </w:abstractNum>
  <w:abstractNum w:abstractNumId="7" w15:restartNumberingAfterBreak="0">
    <w:nsid w:val="16893D7D"/>
    <w:multiLevelType w:val="hybridMultilevel"/>
    <w:tmpl w:val="8668B340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9A161B3"/>
    <w:multiLevelType w:val="hybridMultilevel"/>
    <w:tmpl w:val="1D3CE3C6"/>
    <w:lvl w:ilvl="0" w:tplc="C204A0B8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9" w15:restartNumberingAfterBreak="0">
    <w:nsid w:val="1D435801"/>
    <w:multiLevelType w:val="hybridMultilevel"/>
    <w:tmpl w:val="C680921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1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23CB5599"/>
    <w:multiLevelType w:val="hybridMultilevel"/>
    <w:tmpl w:val="C44E9FB0"/>
    <w:lvl w:ilvl="0" w:tplc="AAC240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2A6D471C"/>
    <w:multiLevelType w:val="hybridMultilevel"/>
    <w:tmpl w:val="3B349FE2"/>
    <w:lvl w:ilvl="0" w:tplc="00C85292">
      <w:start w:val="4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  <w:rPr>
        <w:rFonts w:cs="Times New Roman"/>
      </w:rPr>
    </w:lvl>
  </w:abstractNum>
  <w:abstractNum w:abstractNumId="17" w15:restartNumberingAfterBreak="0">
    <w:nsid w:val="336D22F7"/>
    <w:multiLevelType w:val="hybridMultilevel"/>
    <w:tmpl w:val="B860B6BA"/>
    <w:lvl w:ilvl="0" w:tplc="8C4E0F5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FD936EA"/>
    <w:multiLevelType w:val="hybridMultilevel"/>
    <w:tmpl w:val="7EF86C30"/>
    <w:lvl w:ilvl="0" w:tplc="197E37EA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0" w15:restartNumberingAfterBreak="0">
    <w:nsid w:val="50D53E86"/>
    <w:multiLevelType w:val="hybridMultilevel"/>
    <w:tmpl w:val="B9AC6A48"/>
    <w:lvl w:ilvl="0" w:tplc="04F81D34"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21" w15:restartNumberingAfterBreak="0">
    <w:nsid w:val="522806A8"/>
    <w:multiLevelType w:val="hybridMultilevel"/>
    <w:tmpl w:val="433CE8D4"/>
    <w:lvl w:ilvl="0" w:tplc="041B0015">
      <w:start w:val="1"/>
      <w:numFmt w:val="upperLetter"/>
      <w:lvlText w:val="%1.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22" w15:restartNumberingAfterBreak="0">
    <w:nsid w:val="53F35F72"/>
    <w:multiLevelType w:val="hybridMultilevel"/>
    <w:tmpl w:val="9510F9C2"/>
    <w:lvl w:ilvl="0" w:tplc="0E82D9CA">
      <w:start w:val="5"/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23" w15:restartNumberingAfterBreak="0">
    <w:nsid w:val="591C40B5"/>
    <w:multiLevelType w:val="hybridMultilevel"/>
    <w:tmpl w:val="3E16337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7B1061"/>
    <w:multiLevelType w:val="hybridMultilevel"/>
    <w:tmpl w:val="5152399C"/>
    <w:lvl w:ilvl="0" w:tplc="2068953A">
      <w:start w:val="4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25" w15:restartNumberingAfterBreak="0">
    <w:nsid w:val="5E787AF8"/>
    <w:multiLevelType w:val="hybridMultilevel"/>
    <w:tmpl w:val="14544FFA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2E83B2C"/>
    <w:multiLevelType w:val="hybridMultilevel"/>
    <w:tmpl w:val="53D8D932"/>
    <w:lvl w:ilvl="0" w:tplc="042A4158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cs="Arial Narrow" w:hint="default"/>
        <w:b/>
        <w:bCs/>
      </w:rPr>
    </w:lvl>
    <w:lvl w:ilvl="1" w:tplc="041B0015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E3B2A4E4">
      <w:start w:val="45"/>
      <w:numFmt w:val="decimal"/>
      <w:lvlText w:val="%3."/>
      <w:lvlJc w:val="left"/>
      <w:pPr>
        <w:tabs>
          <w:tab w:val="num" w:pos="2685"/>
        </w:tabs>
        <w:ind w:left="2685" w:hanging="705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3A620EB"/>
    <w:multiLevelType w:val="hybridMultilevel"/>
    <w:tmpl w:val="94AE59CC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B130DBA"/>
    <w:multiLevelType w:val="hybridMultilevel"/>
    <w:tmpl w:val="5FF83AE8"/>
    <w:lvl w:ilvl="0" w:tplc="0405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5"/>
  </w:num>
  <w:num w:numId="3">
    <w:abstractNumId w:val="10"/>
  </w:num>
  <w:num w:numId="4">
    <w:abstractNumId w:val="11"/>
  </w:num>
  <w:num w:numId="5">
    <w:abstractNumId w:val="4"/>
  </w:num>
  <w:num w:numId="6">
    <w:abstractNumId w:val="29"/>
  </w:num>
  <w:num w:numId="7">
    <w:abstractNumId w:val="3"/>
  </w:num>
  <w:num w:numId="8">
    <w:abstractNumId w:val="0"/>
  </w:num>
  <w:num w:numId="9">
    <w:abstractNumId w:val="32"/>
  </w:num>
  <w:num w:numId="10">
    <w:abstractNumId w:val="14"/>
  </w:num>
  <w:num w:numId="11">
    <w:abstractNumId w:val="31"/>
  </w:num>
  <w:num w:numId="12">
    <w:abstractNumId w:val="13"/>
  </w:num>
  <w:num w:numId="13">
    <w:abstractNumId w:val="30"/>
  </w:num>
  <w:num w:numId="14">
    <w:abstractNumId w:val="20"/>
  </w:num>
  <w:num w:numId="15">
    <w:abstractNumId w:val="21"/>
  </w:num>
  <w:num w:numId="16">
    <w:abstractNumId w:val="6"/>
  </w:num>
  <w:num w:numId="17">
    <w:abstractNumId w:val="26"/>
  </w:num>
  <w:num w:numId="18">
    <w:abstractNumId w:val="26"/>
    <w:lvlOverride w:ilvl="0">
      <w:startOverride w:val="7"/>
    </w:lvlOverride>
  </w:num>
  <w:num w:numId="19">
    <w:abstractNumId w:val="25"/>
  </w:num>
  <w:num w:numId="20">
    <w:abstractNumId w:val="23"/>
  </w:num>
  <w:num w:numId="21">
    <w:abstractNumId w:val="22"/>
  </w:num>
  <w:num w:numId="22">
    <w:abstractNumId w:val="18"/>
  </w:num>
  <w:num w:numId="23">
    <w:abstractNumId w:val="28"/>
  </w:num>
  <w:num w:numId="24">
    <w:abstractNumId w:val="27"/>
  </w:num>
  <w:num w:numId="25">
    <w:abstractNumId w:val="16"/>
  </w:num>
  <w:num w:numId="26">
    <w:abstractNumId w:val="5"/>
  </w:num>
  <w:num w:numId="27">
    <w:abstractNumId w:val="8"/>
  </w:num>
  <w:num w:numId="28">
    <w:abstractNumId w:val="24"/>
  </w:num>
  <w:num w:numId="29">
    <w:abstractNumId w:val="2"/>
  </w:num>
  <w:num w:numId="30">
    <w:abstractNumId w:val="17"/>
  </w:num>
  <w:num w:numId="31">
    <w:abstractNumId w:val="9"/>
  </w:num>
  <w:num w:numId="32">
    <w:abstractNumId w:val="12"/>
  </w:num>
  <w:num w:numId="33">
    <w:abstractNumId w:val="1"/>
  </w:num>
  <w:num w:numId="34">
    <w:abstractNumId w:val="7"/>
  </w:num>
  <w:num w:numId="3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E1C"/>
    <w:rsid w:val="00016CBC"/>
    <w:rsid w:val="00034754"/>
    <w:rsid w:val="000A1D1E"/>
    <w:rsid w:val="000D782A"/>
    <w:rsid w:val="000F0B5C"/>
    <w:rsid w:val="001433BD"/>
    <w:rsid w:val="00176A26"/>
    <w:rsid w:val="001A43EA"/>
    <w:rsid w:val="001E4B14"/>
    <w:rsid w:val="001F255D"/>
    <w:rsid w:val="001F664B"/>
    <w:rsid w:val="00234126"/>
    <w:rsid w:val="00241694"/>
    <w:rsid w:val="0028043D"/>
    <w:rsid w:val="002F020C"/>
    <w:rsid w:val="002F0371"/>
    <w:rsid w:val="002F445A"/>
    <w:rsid w:val="00305C23"/>
    <w:rsid w:val="003068FE"/>
    <w:rsid w:val="003917F2"/>
    <w:rsid w:val="003D3B07"/>
    <w:rsid w:val="00427EA5"/>
    <w:rsid w:val="00431E09"/>
    <w:rsid w:val="00446B4A"/>
    <w:rsid w:val="00482626"/>
    <w:rsid w:val="004B555D"/>
    <w:rsid w:val="004C5765"/>
    <w:rsid w:val="00605C4A"/>
    <w:rsid w:val="0065371A"/>
    <w:rsid w:val="00663C85"/>
    <w:rsid w:val="00676B48"/>
    <w:rsid w:val="006E3C06"/>
    <w:rsid w:val="006E75FA"/>
    <w:rsid w:val="006F397B"/>
    <w:rsid w:val="00707E6B"/>
    <w:rsid w:val="00754CC1"/>
    <w:rsid w:val="00757A5A"/>
    <w:rsid w:val="00757F30"/>
    <w:rsid w:val="00764032"/>
    <w:rsid w:val="0078084E"/>
    <w:rsid w:val="0079266A"/>
    <w:rsid w:val="007A7BE9"/>
    <w:rsid w:val="007C47D9"/>
    <w:rsid w:val="0081563D"/>
    <w:rsid w:val="00817CD9"/>
    <w:rsid w:val="00833D35"/>
    <w:rsid w:val="008B60E0"/>
    <w:rsid w:val="0092124C"/>
    <w:rsid w:val="0098041B"/>
    <w:rsid w:val="00991389"/>
    <w:rsid w:val="009A6837"/>
    <w:rsid w:val="009E7768"/>
    <w:rsid w:val="00A457E8"/>
    <w:rsid w:val="00A83BCB"/>
    <w:rsid w:val="00A96E1C"/>
    <w:rsid w:val="00B056A0"/>
    <w:rsid w:val="00B10309"/>
    <w:rsid w:val="00B45890"/>
    <w:rsid w:val="00B47946"/>
    <w:rsid w:val="00B60E5E"/>
    <w:rsid w:val="00B62C51"/>
    <w:rsid w:val="00B67098"/>
    <w:rsid w:val="00B901EC"/>
    <w:rsid w:val="00C33331"/>
    <w:rsid w:val="00C40B0A"/>
    <w:rsid w:val="00C9566F"/>
    <w:rsid w:val="00CD4D2F"/>
    <w:rsid w:val="00D05A7F"/>
    <w:rsid w:val="00D14313"/>
    <w:rsid w:val="00D26970"/>
    <w:rsid w:val="00D73079"/>
    <w:rsid w:val="00D97D5A"/>
    <w:rsid w:val="00DA1EC2"/>
    <w:rsid w:val="00DA5950"/>
    <w:rsid w:val="00DA7EF4"/>
    <w:rsid w:val="00DC55A5"/>
    <w:rsid w:val="00DC6C92"/>
    <w:rsid w:val="00DC7149"/>
    <w:rsid w:val="00DF25CB"/>
    <w:rsid w:val="00E02775"/>
    <w:rsid w:val="00E05475"/>
    <w:rsid w:val="00E16A98"/>
    <w:rsid w:val="00E5690F"/>
    <w:rsid w:val="00E937BE"/>
    <w:rsid w:val="00EB0715"/>
    <w:rsid w:val="00EB214F"/>
    <w:rsid w:val="00EF1F7C"/>
    <w:rsid w:val="00F0328E"/>
    <w:rsid w:val="00F452C0"/>
    <w:rsid w:val="00F50488"/>
    <w:rsid w:val="00F56EF9"/>
    <w:rsid w:val="00FA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7B2364A"/>
  <w14:defaultImageDpi w14:val="0"/>
  <w15:docId w15:val="{40864E7A-9821-479E-8B96-1DCE1C6D2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locked/>
    <w:rPr>
      <w:rFonts w:ascii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locked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locked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1"/>
    <w:uiPriority w:val="99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locked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Pr>
      <w:rFonts w:ascii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locked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1"/>
    <w:uiPriority w:val="99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1"/>
    <w:uiPriority w:val="99"/>
    <w:qFormat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locked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1"/>
    <w:uiPriority w:val="99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1"/>
    <w:uiPriority w:val="99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locked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1"/>
    <w:uiPriority w:val="99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locked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1"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</w:pPr>
  </w:style>
  <w:style w:type="paragraph" w:customStyle="1" w:styleId="TopHeader">
    <w:name w:val="Top Header"/>
    <w:basedOn w:val="Normlny"/>
    <w:uiPriority w:val="99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Value">
    <w:name w:val="Value"/>
    <w:basedOn w:val="Normlny"/>
    <w:uiPriority w:val="99"/>
    <w:pPr>
      <w:spacing w:after="0" w:line="240" w:lineRule="auto"/>
      <w:jc w:val="right"/>
    </w:pPr>
  </w:style>
  <w:style w:type="table" w:styleId="Mriekatabuky">
    <w:name w:val="Table Grid"/>
    <w:basedOn w:val="Normlnatabuka"/>
    <w:uiPriority w:val="59"/>
    <w:rsid w:val="00DC6C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A1654-71FB-41BE-9CD5-404B435C2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1777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ENBRA</Company>
  <LinksUpToDate>false</LinksUpToDate>
  <CharactersWithSpaces>11889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Diana Račáková</cp:lastModifiedBy>
  <cp:revision>8</cp:revision>
  <cp:lastPrinted>2014-03-19T09:20:00Z</cp:lastPrinted>
  <dcterms:created xsi:type="dcterms:W3CDTF">2020-03-13T07:37:00Z</dcterms:created>
  <dcterms:modified xsi:type="dcterms:W3CDTF">2020-09-18T07:30:00Z</dcterms:modified>
</cp:coreProperties>
</file>