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ACCA57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64DB3DA6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49D90589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A1F75">
        <w:rPr>
          <w:sz w:val="24"/>
          <w:szCs w:val="24"/>
        </w:rPr>
        <w:t>B</w:t>
      </w:r>
      <w:r w:rsidR="00BE2897">
        <w:rPr>
          <w:sz w:val="24"/>
          <w:szCs w:val="24"/>
        </w:rPr>
        <w:t xml:space="preserve">IOVITAL, </w:t>
      </w:r>
      <w:proofErr w:type="spellStart"/>
      <w:r w:rsidR="00BE2897">
        <w:rPr>
          <w:sz w:val="24"/>
          <w:szCs w:val="24"/>
        </w:rPr>
        <w:t>spol.s.r.o</w:t>
      </w:r>
      <w:proofErr w:type="spellEnd"/>
      <w:r w:rsidR="00BE2897">
        <w:rPr>
          <w:sz w:val="24"/>
          <w:szCs w:val="24"/>
        </w:rPr>
        <w:t>.</w:t>
      </w:r>
      <w:r w:rsidR="001A1F75">
        <w:rPr>
          <w:sz w:val="24"/>
          <w:szCs w:val="24"/>
        </w:rPr>
        <w:t xml:space="preserve">, </w:t>
      </w:r>
      <w:r w:rsidR="00BE2897">
        <w:rPr>
          <w:sz w:val="24"/>
          <w:szCs w:val="24"/>
        </w:rPr>
        <w:t>Tajovského 33/8,</w:t>
      </w:r>
      <w:r w:rsidR="001A1F75">
        <w:rPr>
          <w:sz w:val="24"/>
          <w:szCs w:val="24"/>
        </w:rPr>
        <w:t xml:space="preserve"> </w:t>
      </w:r>
      <w:r w:rsidR="00BE2897">
        <w:rPr>
          <w:sz w:val="24"/>
          <w:szCs w:val="24"/>
        </w:rPr>
        <w:t>976 32 Badín</w:t>
      </w:r>
      <w:r>
        <w:rPr>
          <w:sz w:val="24"/>
          <w:szCs w:val="24"/>
        </w:rPr>
        <w:t xml:space="preserve">, bola založená v obchodnom registri zakladateľskou listinou dňa </w:t>
      </w:r>
      <w:r w:rsidR="00721316">
        <w:rPr>
          <w:sz w:val="24"/>
          <w:szCs w:val="24"/>
        </w:rPr>
        <w:t>05.04.2011</w:t>
      </w:r>
      <w:r>
        <w:rPr>
          <w:sz w:val="24"/>
          <w:szCs w:val="24"/>
        </w:rPr>
        <w:t xml:space="preserve"> Je zapísaná v obchodnom registri Okresného súdu Banská Bystrica, oddiel </w:t>
      </w:r>
      <w:proofErr w:type="spellStart"/>
      <w:r w:rsidR="001A1F75"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., vložka </w:t>
      </w:r>
      <w:r w:rsidR="00721316">
        <w:rPr>
          <w:rStyle w:val="ra"/>
        </w:rPr>
        <w:t>19973/</w:t>
      </w:r>
      <w:r>
        <w:rPr>
          <w:sz w:val="24"/>
          <w:szCs w:val="24"/>
        </w:rPr>
        <w:t xml:space="preserve">S. Deň zápisu </w:t>
      </w:r>
      <w:r w:rsidR="00721316">
        <w:rPr>
          <w:sz w:val="24"/>
          <w:szCs w:val="24"/>
        </w:rPr>
        <w:t>05.04.2011</w:t>
      </w:r>
    </w:p>
    <w:p w14:paraId="25B638C1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5AAC11BD" w14:textId="77777777" w:rsidR="001A1F75" w:rsidRDefault="001A1F75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/maloobchod/ alebo iným prevádzkovateľom živnosti /veľkoobchod/</w:t>
      </w:r>
    </w:p>
    <w:p w14:paraId="16316065" w14:textId="77777777" w:rsidR="001A1F75" w:rsidRPr="001A1F75" w:rsidRDefault="001A1F75" w:rsidP="00C13DA4">
      <w:pPr>
        <w:pStyle w:val="Odsekzoznamu"/>
        <w:numPr>
          <w:ilvl w:val="0"/>
          <w:numId w:val="2"/>
        </w:numPr>
        <w:rPr>
          <w:rStyle w:val="ra"/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14:paraId="7F4BC945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1A1F75">
        <w:rPr>
          <w:sz w:val="24"/>
          <w:szCs w:val="24"/>
        </w:rPr>
        <w:t>vnej uzávierky mala spoločnosť 0 zamestnancov, z toho 0</w:t>
      </w:r>
      <w:r>
        <w:rPr>
          <w:sz w:val="24"/>
          <w:szCs w:val="24"/>
        </w:rPr>
        <w:t xml:space="preserve"> vedúceho.</w:t>
      </w:r>
    </w:p>
    <w:p w14:paraId="19756051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46FCCDD4" w14:textId="017AF4DC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22049F">
        <w:rPr>
          <w:sz w:val="24"/>
          <w:szCs w:val="24"/>
        </w:rPr>
        <w:t>9</w:t>
      </w:r>
      <w:r>
        <w:rPr>
          <w:sz w:val="24"/>
          <w:szCs w:val="24"/>
        </w:rPr>
        <w:t xml:space="preserve"> 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6ECC45C9" w14:textId="77777777" w:rsidR="004B0942" w:rsidRDefault="004B0942" w:rsidP="004B0942">
      <w:pPr>
        <w:rPr>
          <w:sz w:val="24"/>
          <w:szCs w:val="24"/>
        </w:rPr>
      </w:pPr>
    </w:p>
    <w:p w14:paraId="2D9E243C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7C7F3800" w14:textId="77777777" w:rsidTr="00DF251B">
        <w:tc>
          <w:tcPr>
            <w:tcW w:w="3085" w:type="dxa"/>
          </w:tcPr>
          <w:p w14:paraId="26E0E126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1C2A2FFF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197FFE2A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5E465165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14:paraId="4AAD7C1D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2D2DC29A" w14:textId="77777777" w:rsidTr="00DF251B">
        <w:tc>
          <w:tcPr>
            <w:tcW w:w="3085" w:type="dxa"/>
          </w:tcPr>
          <w:p w14:paraId="3794658A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53083D9E" w14:textId="77777777"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14:paraId="7E30B21B" w14:textId="77777777" w:rsidR="007A3987" w:rsidRDefault="007A3987" w:rsidP="007A3987">
            <w:pPr>
              <w:rPr>
                <w:b/>
              </w:rPr>
            </w:pPr>
          </w:p>
        </w:tc>
      </w:tr>
      <w:tr w:rsidR="007A3987" w14:paraId="4D9AC257" w14:textId="77777777" w:rsidTr="00DF251B">
        <w:tc>
          <w:tcPr>
            <w:tcW w:w="3085" w:type="dxa"/>
          </w:tcPr>
          <w:p w14:paraId="4F8F4D1C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478E09BB" w14:textId="77777777"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14:paraId="2F182D9E" w14:textId="77777777" w:rsidR="007A3987" w:rsidRDefault="007A3987" w:rsidP="007A3987">
            <w:pPr>
              <w:rPr>
                <w:b/>
              </w:rPr>
            </w:pPr>
          </w:p>
        </w:tc>
      </w:tr>
      <w:tr w:rsidR="007A3987" w14:paraId="556E3F45" w14:textId="77777777" w:rsidTr="00DF251B">
        <w:tc>
          <w:tcPr>
            <w:tcW w:w="3085" w:type="dxa"/>
          </w:tcPr>
          <w:p w14:paraId="451E696F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3ABF9B65" w14:textId="77777777"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14:paraId="63B943E3" w14:textId="77777777" w:rsidR="007A3987" w:rsidRDefault="007A3987" w:rsidP="007A3987">
            <w:pPr>
              <w:rPr>
                <w:b/>
              </w:rPr>
            </w:pPr>
          </w:p>
        </w:tc>
      </w:tr>
    </w:tbl>
    <w:p w14:paraId="017E11D0" w14:textId="77777777" w:rsidR="007A3987" w:rsidRPr="007A3987" w:rsidRDefault="007A3987" w:rsidP="007A3987">
      <w:pPr>
        <w:rPr>
          <w:b/>
        </w:rPr>
      </w:pPr>
    </w:p>
    <w:p w14:paraId="5C7E0093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68E8E117" w14:textId="77777777"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14:paraId="491024EB" w14:textId="77777777" w:rsidR="004B0942" w:rsidRDefault="004B0942" w:rsidP="004B0942">
      <w:pPr>
        <w:tabs>
          <w:tab w:val="left" w:pos="1365"/>
        </w:tabs>
      </w:pPr>
    </w:p>
    <w:p w14:paraId="0B6524FD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4248BAAD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7B2E6499" w14:textId="77777777" w:rsidR="0058146E" w:rsidRDefault="00444A5C" w:rsidP="0072131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58146E">
        <w:rPr>
          <w:sz w:val="24"/>
          <w:szCs w:val="24"/>
        </w:rPr>
        <w:t xml:space="preserve"> </w:t>
      </w:r>
      <w:r w:rsidR="00721316">
        <w:rPr>
          <w:sz w:val="24"/>
          <w:szCs w:val="24"/>
        </w:rPr>
        <w:t xml:space="preserve">Lenka </w:t>
      </w:r>
      <w:proofErr w:type="spellStart"/>
      <w:r w:rsidR="00721316">
        <w:rPr>
          <w:sz w:val="24"/>
          <w:szCs w:val="24"/>
        </w:rPr>
        <w:t>Šúrová</w:t>
      </w:r>
      <w:proofErr w:type="spellEnd"/>
    </w:p>
    <w:p w14:paraId="3DD6350C" w14:textId="31DA4B4C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22049F">
        <w:rPr>
          <w:sz w:val="24"/>
          <w:szCs w:val="24"/>
        </w:rPr>
        <w:t>v</w:t>
      </w:r>
      <w:r>
        <w:rPr>
          <w:sz w:val="24"/>
          <w:szCs w:val="24"/>
        </w:rPr>
        <w:t>i neboli v roku 201</w:t>
      </w:r>
      <w:r w:rsidR="0022049F">
        <w:rPr>
          <w:sz w:val="24"/>
          <w:szCs w:val="24"/>
        </w:rPr>
        <w:t>9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5DBDE3C0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58D72726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lastRenderedPageBreak/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5105B3F2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62D52E44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275CE15D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313E6D86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42FC851F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14:paraId="6C8BCF20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4A95E8CC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7410C2C8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420D6958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178F2405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Odpisy dlhodobého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sú stanovené podľa predpokladanej doby jeho používania a predpokladaného priebehu jeho opotrebenia. Pozemky sa neodpisujú.</w:t>
      </w:r>
    </w:p>
    <w:p w14:paraId="69659F7E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7AA49024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163AC073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66F5A98E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976AC1C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58B5B438" w14:textId="1E87600E"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4A7CAA77" w14:textId="77777777" w:rsidR="0022049F" w:rsidRDefault="0022049F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4DCFA089" w14:textId="77777777"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314E7998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14:paraId="2A9B7D2F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2A1E3A0F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64A61DF3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14:paraId="53D7DE93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BC486E">
        <w:rPr>
          <w:sz w:val="24"/>
          <w:szCs w:val="24"/>
        </w:rPr>
        <w:t xml:space="preserve"> a skladovaný tovar a priame náklady na neukončené servisné opravy.</w:t>
      </w:r>
    </w:p>
    <w:p w14:paraId="1B828B71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skonto). Úroky z úverov nie sú súčasťou obstarávacej ceny.</w:t>
      </w:r>
    </w:p>
    <w:p w14:paraId="7A2C1FF3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09D2AC6F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722DDB3D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6440A6D9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1F4DBE0F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0480F628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6270128E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0084AA01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7C7AA8B9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08A7C28A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26DED46B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4D87CDC2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lastRenderedPageBreak/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6DED70DA" w14:textId="77777777"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490F522E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6BD099A2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3CA2BD6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4A492BCD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74223C53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607128B9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703422B0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1B239FD8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40B7D625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679F1784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5D560721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485C7792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majetku alebo záväzku v účtovníctve , ak v čase prvotného zaúčtovania nemá tento účtovný prípad vplyv ani na výsledok hospodárenia ani na základ dane </w:t>
      </w:r>
      <w:r w:rsidR="007B6B21">
        <w:rPr>
          <w:sz w:val="24"/>
          <w:szCs w:val="24"/>
        </w:rPr>
        <w:lastRenderedPageBreak/>
        <w:t>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1E63FC2D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7CCDFF8B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05D1765B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4FB6221A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19471D42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583A3056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4B5D3865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</w:t>
      </w:r>
      <w:proofErr w:type="spellStart"/>
      <w:r w:rsidR="00514E6E">
        <w:rPr>
          <w:sz w:val="24"/>
          <w:szCs w:val="24"/>
        </w:rPr>
        <w:t>dňu,ku</w:t>
      </w:r>
      <w:proofErr w:type="spellEnd"/>
      <w:r w:rsidR="00514E6E">
        <w:rPr>
          <w:sz w:val="24"/>
          <w:szCs w:val="24"/>
        </w:rPr>
        <w:t xml:space="preserve"> ktorému sa zostavuje účtovná závierka sa na menu euro neprepočítavajú.</w:t>
      </w:r>
    </w:p>
    <w:p w14:paraId="52495CC6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14:paraId="6378E8DA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3089D3A1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32889890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3D519452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7DB3D69E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14:paraId="773D5A84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07C6622F" w14:textId="5CDAC4FF"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22049F">
        <w:rPr>
          <w:sz w:val="24"/>
          <w:szCs w:val="24"/>
        </w:rPr>
        <w:t>9</w:t>
      </w:r>
      <w:r w:rsidR="006A5F4F">
        <w:rPr>
          <w:sz w:val="24"/>
          <w:szCs w:val="24"/>
        </w:rPr>
        <w:t xml:space="preserve"> </w:t>
      </w:r>
      <w:r>
        <w:rPr>
          <w:sz w:val="24"/>
          <w:szCs w:val="24"/>
        </w:rPr>
        <w:t>spoločnosť neúčtovala o oprave chýb minulých účtovných období.</w:t>
      </w:r>
    </w:p>
    <w:p w14:paraId="60B14BA9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0CB08124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6A570762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27C33B7B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6FC7C545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07CDA15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76B387A1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60672372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6EF37B87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5DE7E7BE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24B251A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67F2F6D0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40B5CB9B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0DD6CE73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04BAD48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0E7885E8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3DA33B1A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950C73D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AF81F0A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BCB9F1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68FDD2BF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F370D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FC90F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12E66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61746844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6C8AE577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2791FEA4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26E2AF86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41F30C01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9D0E892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E770A2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7CD16DD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7A3987" w14:paraId="1C2BC692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05589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E3414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08570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2298AB84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66DA14F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6D23E79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AB37B95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245D3DA2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8BD1F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C23C1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4869F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355689D4" w14:textId="77777777" w:rsidTr="007A3987">
        <w:tc>
          <w:tcPr>
            <w:tcW w:w="3424" w:type="dxa"/>
          </w:tcPr>
          <w:p w14:paraId="28122859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5BA2B685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</w:tcPr>
          <w:p w14:paraId="0C410481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</w:tbl>
    <w:p w14:paraId="53F24FFF" w14:textId="77777777"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14:paraId="11F3DC81" w14:textId="77777777"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535F05CC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7F6E4124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43C600B5" w14:textId="77777777"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1E15F8B2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721316">
        <w:rPr>
          <w:sz w:val="24"/>
          <w:szCs w:val="24"/>
        </w:rPr>
        <w:t>ne</w:t>
      </w:r>
      <w:r>
        <w:rPr>
          <w:sz w:val="24"/>
          <w:szCs w:val="24"/>
        </w:rPr>
        <w:t xml:space="preserve">má </w:t>
      </w:r>
      <w:r w:rsidR="00721316">
        <w:rPr>
          <w:sz w:val="24"/>
          <w:szCs w:val="24"/>
        </w:rPr>
        <w:t>najatý majetok.</w:t>
      </w:r>
    </w:p>
    <w:p w14:paraId="4BF28F71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14:paraId="3375C688" w14:textId="77777777"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484E1923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7727235C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338483D9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7DC2E662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390D338A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4A7F0B60" w14:textId="77777777"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06E43E57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7D38489F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734704BA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068D5546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770D2216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4DE1A705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64D13C90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2612D6D" w14:textId="77777777" w:rsidR="00994C1C" w:rsidRDefault="00994C1C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6ED441C5" w14:textId="77777777" w:rsidR="00994C1C" w:rsidRDefault="00994C1C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477EA12" w14:textId="77777777" w:rsidR="00994C1C" w:rsidRDefault="00994C1C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5A1F42B3" w14:textId="77777777" w:rsidR="00994C1C" w:rsidRDefault="00994C1C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DA4"/>
    <w:rsid w:val="000565C0"/>
    <w:rsid w:val="001155C4"/>
    <w:rsid w:val="001177A6"/>
    <w:rsid w:val="001A1F75"/>
    <w:rsid w:val="0022049F"/>
    <w:rsid w:val="00222DFA"/>
    <w:rsid w:val="002C1737"/>
    <w:rsid w:val="002D7C49"/>
    <w:rsid w:val="003355A1"/>
    <w:rsid w:val="00444A5C"/>
    <w:rsid w:val="004B0942"/>
    <w:rsid w:val="00514E6E"/>
    <w:rsid w:val="005259EF"/>
    <w:rsid w:val="0058146E"/>
    <w:rsid w:val="005C5395"/>
    <w:rsid w:val="006262BA"/>
    <w:rsid w:val="006A5F4F"/>
    <w:rsid w:val="00721316"/>
    <w:rsid w:val="007445FC"/>
    <w:rsid w:val="007A3987"/>
    <w:rsid w:val="007B6B21"/>
    <w:rsid w:val="00857BFC"/>
    <w:rsid w:val="00871402"/>
    <w:rsid w:val="008D4EAA"/>
    <w:rsid w:val="008F1FC8"/>
    <w:rsid w:val="009048FB"/>
    <w:rsid w:val="009871B3"/>
    <w:rsid w:val="00994C1C"/>
    <w:rsid w:val="009C104B"/>
    <w:rsid w:val="009C5483"/>
    <w:rsid w:val="00BC486E"/>
    <w:rsid w:val="00BE2897"/>
    <w:rsid w:val="00BE46F6"/>
    <w:rsid w:val="00C13DA4"/>
    <w:rsid w:val="00CB4E79"/>
    <w:rsid w:val="00CE104E"/>
    <w:rsid w:val="00D0563C"/>
    <w:rsid w:val="00DF251B"/>
    <w:rsid w:val="00E07887"/>
    <w:rsid w:val="00E13C7A"/>
    <w:rsid w:val="00E44B18"/>
    <w:rsid w:val="00E86EC8"/>
    <w:rsid w:val="00FA787F"/>
    <w:rsid w:val="00FC2487"/>
    <w:rsid w:val="00FC3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AAEF2F"/>
  <w15:docId w15:val="{90F77531-6930-49CC-9708-904A7B2AC1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paragraph" w:styleId="Textbubliny">
    <w:name w:val="Balloon Text"/>
    <w:basedOn w:val="Normlny"/>
    <w:link w:val="TextbublinyChar"/>
    <w:uiPriority w:val="99"/>
    <w:semiHidden/>
    <w:unhideWhenUsed/>
    <w:rsid w:val="002204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049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4F30C6-9F41-48C9-903E-6B22FD6C3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1610</Words>
  <Characters>9182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PraktikPump</dc:creator>
  <cp:keywords/>
  <dc:description/>
  <cp:lastModifiedBy>KERAMONT</cp:lastModifiedBy>
  <cp:revision>2</cp:revision>
  <cp:lastPrinted>2020-10-23T11:02:00Z</cp:lastPrinted>
  <dcterms:created xsi:type="dcterms:W3CDTF">2020-10-23T11:12:00Z</dcterms:created>
  <dcterms:modified xsi:type="dcterms:W3CDTF">2020-10-23T11:12:00Z</dcterms:modified>
</cp:coreProperties>
</file>