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3B4A" w:rsidRDefault="00DC53DE" w:rsidP="004D3B4A">
      <w:pPr>
        <w:pStyle w:val="Nadpis1"/>
        <w:spacing w:before="120" w:after="60"/>
      </w:pPr>
      <w:bookmarkStart w:id="0" w:name="_Toc530739894"/>
      <w:r>
        <w:t xml:space="preserve">Všeobecné </w:t>
      </w:r>
      <w:r w:rsidR="004D3B4A">
        <w:t>Informácie</w:t>
      </w:r>
      <w:bookmarkEnd w:id="0"/>
    </w:p>
    <w:p w:rsidR="004D3B4A" w:rsidRDefault="004D3B4A" w:rsidP="004D3B4A">
      <w:pPr>
        <w:pStyle w:val="Zkladntext"/>
      </w:pPr>
    </w:p>
    <w:p w:rsidR="00387D43" w:rsidRDefault="00387D43" w:rsidP="004D3B4A">
      <w:pPr>
        <w:pStyle w:val="Zkladntext"/>
      </w:pPr>
    </w:p>
    <w:p w:rsidR="004D3B4A" w:rsidRDefault="00DC53DE" w:rsidP="004D3B4A">
      <w:pPr>
        <w:pStyle w:val="Nadpis2"/>
        <w:numPr>
          <w:ilvl w:val="0"/>
          <w:numId w:val="2"/>
        </w:numPr>
      </w:pPr>
      <w:r>
        <w:t xml:space="preserve">Obchodné meno a sídlo </w:t>
      </w:r>
      <w:r w:rsidR="00D72087">
        <w:t>spoločnosti</w:t>
      </w:r>
    </w:p>
    <w:p w:rsidR="00DC53DE" w:rsidRPr="008962B7" w:rsidRDefault="00EC68A7" w:rsidP="00956EE7">
      <w:pPr>
        <w:pStyle w:val="Zkladntext"/>
        <w:rPr>
          <w:b/>
        </w:rPr>
      </w:pPr>
      <w:proofErr w:type="spellStart"/>
      <w:r>
        <w:rPr>
          <w:b/>
        </w:rPr>
        <w:t>Construction</w:t>
      </w:r>
      <w:proofErr w:type="spellEnd"/>
      <w:r w:rsidR="00437CD3">
        <w:rPr>
          <w:b/>
        </w:rPr>
        <w:t xml:space="preserve"> TRADE</w:t>
      </w:r>
      <w:r>
        <w:rPr>
          <w:b/>
        </w:rPr>
        <w:t>,</w:t>
      </w:r>
      <w:r w:rsidR="009D5211" w:rsidRPr="008962B7">
        <w:rPr>
          <w:b/>
        </w:rPr>
        <w:t xml:space="preserve"> </w:t>
      </w:r>
      <w:proofErr w:type="spellStart"/>
      <w:r w:rsidR="00437CD3">
        <w:rPr>
          <w:b/>
        </w:rPr>
        <w:t>a.s</w:t>
      </w:r>
      <w:proofErr w:type="spellEnd"/>
      <w:r w:rsidR="009D5211" w:rsidRPr="008962B7">
        <w:rPr>
          <w:b/>
        </w:rPr>
        <w:t>.</w:t>
      </w:r>
    </w:p>
    <w:p w:rsidR="00956EE7" w:rsidRPr="008962B7" w:rsidRDefault="00EC68A7" w:rsidP="003D6D5F">
      <w:pPr>
        <w:pStyle w:val="Zkladntext"/>
        <w:ind w:left="0"/>
        <w:rPr>
          <w:b/>
        </w:rPr>
      </w:pPr>
      <w:r>
        <w:rPr>
          <w:b/>
        </w:rPr>
        <w:t xml:space="preserve">         Nadlice 64</w:t>
      </w:r>
    </w:p>
    <w:p w:rsidR="00DC53DE" w:rsidRPr="00956EE7" w:rsidRDefault="00EC68A7" w:rsidP="00956EE7">
      <w:pPr>
        <w:pStyle w:val="Zkladntext"/>
      </w:pPr>
      <w:r>
        <w:rPr>
          <w:b/>
        </w:rPr>
        <w:t>956 32 Nadlice</w:t>
      </w:r>
    </w:p>
    <w:p w:rsidR="004D3B4A" w:rsidRDefault="004D3B4A" w:rsidP="004D3B4A"/>
    <w:p w:rsidR="00956EE7" w:rsidRPr="00956EE7" w:rsidRDefault="004D3B4A" w:rsidP="002221E5">
      <w:pPr>
        <w:pStyle w:val="Nadpis2"/>
        <w:ind w:left="360"/>
      </w:pPr>
      <w:bookmarkStart w:id="1" w:name="_Toc530739896"/>
      <w:r>
        <w:t>Hlavnými činnosťami Spoločnosti sú:</w:t>
      </w:r>
      <w:bookmarkEnd w:id="1"/>
    </w:p>
    <w:p w:rsidR="00956EE7" w:rsidRPr="00956EE7" w:rsidRDefault="00EC68A7" w:rsidP="003A39A6">
      <w:pPr>
        <w:pStyle w:val="Zkladntext"/>
        <w:numPr>
          <w:ilvl w:val="0"/>
          <w:numId w:val="4"/>
        </w:numPr>
        <w:tabs>
          <w:tab w:val="num" w:pos="284"/>
          <w:tab w:val="num" w:pos="785"/>
        </w:tabs>
        <w:ind w:left="709" w:hanging="425"/>
      </w:pPr>
      <w:r>
        <w:t>uskutočňovanie stavieb a ich zmien</w:t>
      </w:r>
    </w:p>
    <w:p w:rsidR="00EC68A7" w:rsidRDefault="00EC68A7" w:rsidP="00960B96">
      <w:pPr>
        <w:pStyle w:val="Zkladntext"/>
        <w:numPr>
          <w:ilvl w:val="0"/>
          <w:numId w:val="4"/>
        </w:numPr>
        <w:tabs>
          <w:tab w:val="num" w:pos="284"/>
          <w:tab w:val="num" w:pos="785"/>
        </w:tabs>
        <w:ind w:left="709" w:hanging="425"/>
      </w:pPr>
      <w:r>
        <w:t>kúpa tovaru na účely jeho predaja iným prevádzkovateľom (maloobchod) alebo na účely jeho predaja iným prevádzkovateľom živnosti (</w:t>
      </w:r>
      <w:r w:rsidR="008962B7">
        <w:t>veľkoobchod</w:t>
      </w:r>
      <w:r>
        <w:t>)</w:t>
      </w:r>
    </w:p>
    <w:p w:rsidR="00956EE7" w:rsidRDefault="00EC68A7" w:rsidP="00960B96">
      <w:pPr>
        <w:pStyle w:val="Zkladntext"/>
        <w:numPr>
          <w:ilvl w:val="0"/>
          <w:numId w:val="4"/>
        </w:numPr>
        <w:tabs>
          <w:tab w:val="num" w:pos="284"/>
          <w:tab w:val="num" w:pos="785"/>
        </w:tabs>
        <w:ind w:left="709" w:hanging="425"/>
      </w:pPr>
      <w:r>
        <w:t>prenájom nehnuteľností spojený s poskytovaním iných než základných služieb spojených s prenájmom</w:t>
      </w:r>
    </w:p>
    <w:p w:rsidR="00EC68A7" w:rsidRDefault="00EC68A7" w:rsidP="00960B96">
      <w:pPr>
        <w:pStyle w:val="Zkladntext"/>
        <w:numPr>
          <w:ilvl w:val="0"/>
          <w:numId w:val="4"/>
        </w:numPr>
        <w:tabs>
          <w:tab w:val="num" w:pos="284"/>
          <w:tab w:val="num" w:pos="785"/>
        </w:tabs>
        <w:ind w:left="709" w:hanging="425"/>
      </w:pPr>
      <w:r>
        <w:t>prenájom hnuteľných vecí v rozsahu voľnej živnosti</w:t>
      </w:r>
    </w:p>
    <w:p w:rsidR="00437CD3" w:rsidRDefault="00437CD3" w:rsidP="00960B96">
      <w:pPr>
        <w:pStyle w:val="Zkladntext"/>
        <w:numPr>
          <w:ilvl w:val="0"/>
          <w:numId w:val="4"/>
        </w:numPr>
        <w:tabs>
          <w:tab w:val="num" w:pos="284"/>
          <w:tab w:val="num" w:pos="785"/>
        </w:tabs>
        <w:ind w:left="709" w:hanging="425"/>
      </w:pPr>
      <w:r>
        <w:t>správa bytového a nebytového fondu</w:t>
      </w:r>
    </w:p>
    <w:p w:rsidR="00EC68A7" w:rsidRDefault="00EC68A7" w:rsidP="00960B96">
      <w:pPr>
        <w:pStyle w:val="Zkladntext"/>
        <w:numPr>
          <w:ilvl w:val="0"/>
          <w:numId w:val="4"/>
        </w:numPr>
        <w:tabs>
          <w:tab w:val="num" w:pos="284"/>
          <w:tab w:val="num" w:pos="785"/>
        </w:tabs>
        <w:ind w:left="709" w:hanging="425"/>
      </w:pPr>
      <w:r>
        <w:t>sprostredkovanie v oblasti obchodu</w:t>
      </w:r>
    </w:p>
    <w:p w:rsidR="00EC68A7" w:rsidRDefault="00EC68A7" w:rsidP="00960B96">
      <w:pPr>
        <w:pStyle w:val="Zkladntext"/>
        <w:numPr>
          <w:ilvl w:val="0"/>
          <w:numId w:val="4"/>
        </w:numPr>
        <w:tabs>
          <w:tab w:val="num" w:pos="284"/>
          <w:tab w:val="num" w:pos="785"/>
        </w:tabs>
        <w:ind w:left="709" w:hanging="425"/>
      </w:pPr>
      <w:r>
        <w:t>poskytovanie služieb rýchleho občerstvenia v spojení s predajom na priamu konzumáciu</w:t>
      </w:r>
    </w:p>
    <w:p w:rsidR="00EC68A7" w:rsidRDefault="00EC68A7" w:rsidP="00960B96">
      <w:pPr>
        <w:pStyle w:val="Zkladntext"/>
        <w:numPr>
          <w:ilvl w:val="0"/>
          <w:numId w:val="4"/>
        </w:numPr>
        <w:tabs>
          <w:tab w:val="num" w:pos="284"/>
          <w:tab w:val="num" w:pos="785"/>
        </w:tabs>
        <w:ind w:left="709" w:hanging="425"/>
      </w:pPr>
      <w:r>
        <w:t>projektovanie, montáž, opravy, revízie a údržba telekomunikačných zariadení</w:t>
      </w:r>
    </w:p>
    <w:p w:rsidR="00EC68A7" w:rsidRDefault="00321EC9" w:rsidP="00960B96">
      <w:pPr>
        <w:pStyle w:val="Zkladntext"/>
        <w:numPr>
          <w:ilvl w:val="0"/>
          <w:numId w:val="4"/>
        </w:numPr>
        <w:tabs>
          <w:tab w:val="num" w:pos="284"/>
          <w:tab w:val="num" w:pos="785"/>
        </w:tabs>
        <w:ind w:left="709" w:hanging="425"/>
      </w:pPr>
      <w:r>
        <w:t>projektovania a konštruovanie elektrických zariadení</w:t>
      </w:r>
    </w:p>
    <w:p w:rsidR="00321EC9" w:rsidRDefault="00321EC9" w:rsidP="00960B96">
      <w:pPr>
        <w:pStyle w:val="Zkladntext"/>
        <w:numPr>
          <w:ilvl w:val="0"/>
          <w:numId w:val="4"/>
        </w:numPr>
        <w:tabs>
          <w:tab w:val="num" w:pos="284"/>
          <w:tab w:val="num" w:pos="785"/>
        </w:tabs>
        <w:ind w:left="709" w:hanging="425"/>
      </w:pPr>
      <w:r>
        <w:t>reklamné a marketingové služby</w:t>
      </w:r>
    </w:p>
    <w:p w:rsidR="00321EC9" w:rsidRDefault="00321EC9" w:rsidP="00960B96">
      <w:pPr>
        <w:pStyle w:val="Zkladntext"/>
        <w:numPr>
          <w:ilvl w:val="0"/>
          <w:numId w:val="4"/>
        </w:numPr>
        <w:tabs>
          <w:tab w:val="num" w:pos="284"/>
          <w:tab w:val="num" w:pos="785"/>
        </w:tabs>
        <w:ind w:left="709" w:hanging="425"/>
      </w:pPr>
      <w:r>
        <w:t>čistiace a upratovacie služby</w:t>
      </w:r>
    </w:p>
    <w:p w:rsidR="00321EC9" w:rsidRDefault="00321EC9" w:rsidP="00960B96">
      <w:pPr>
        <w:pStyle w:val="Zkladntext"/>
        <w:numPr>
          <w:ilvl w:val="0"/>
          <w:numId w:val="4"/>
        </w:numPr>
        <w:tabs>
          <w:tab w:val="num" w:pos="284"/>
          <w:tab w:val="num" w:pos="785"/>
        </w:tabs>
        <w:ind w:left="709" w:hanging="425"/>
      </w:pPr>
      <w:r>
        <w:t>informatívne testovanie, meranie, analýzy a kontroly</w:t>
      </w:r>
    </w:p>
    <w:p w:rsidR="00321EC9" w:rsidRDefault="00321EC9" w:rsidP="00960B96">
      <w:pPr>
        <w:pStyle w:val="Zkladntext"/>
        <w:numPr>
          <w:ilvl w:val="0"/>
          <w:numId w:val="4"/>
        </w:numPr>
        <w:tabs>
          <w:tab w:val="num" w:pos="284"/>
          <w:tab w:val="num" w:pos="785"/>
        </w:tabs>
        <w:ind w:left="709" w:hanging="425"/>
      </w:pPr>
      <w:r>
        <w:t>služby súvisiace s počítačovým spracovaním údajov</w:t>
      </w:r>
    </w:p>
    <w:p w:rsidR="00B60701" w:rsidRDefault="00B60701" w:rsidP="00960B96">
      <w:pPr>
        <w:pStyle w:val="Zkladntext"/>
        <w:numPr>
          <w:ilvl w:val="0"/>
          <w:numId w:val="4"/>
        </w:numPr>
        <w:tabs>
          <w:tab w:val="num" w:pos="284"/>
          <w:tab w:val="num" w:pos="785"/>
        </w:tabs>
        <w:ind w:left="709" w:hanging="425"/>
      </w:pPr>
      <w:r>
        <w:t>počítačové služby</w:t>
      </w:r>
    </w:p>
    <w:p w:rsidR="00B60701" w:rsidRDefault="00B60701" w:rsidP="00960B96">
      <w:pPr>
        <w:pStyle w:val="Zkladntext"/>
        <w:numPr>
          <w:ilvl w:val="0"/>
          <w:numId w:val="4"/>
        </w:numPr>
        <w:tabs>
          <w:tab w:val="num" w:pos="284"/>
          <w:tab w:val="num" w:pos="785"/>
        </w:tabs>
        <w:ind w:left="709" w:hanging="425"/>
      </w:pPr>
      <w:r>
        <w:t>nákladná cestná odprava vykonávaná vozidlami s celkovou hmotnosťou do 3,5 t vrátane prípojného vozidla</w:t>
      </w:r>
    </w:p>
    <w:p w:rsidR="00B60701" w:rsidRDefault="00B60701" w:rsidP="00960B96">
      <w:pPr>
        <w:pStyle w:val="Zkladntext"/>
        <w:numPr>
          <w:ilvl w:val="0"/>
          <w:numId w:val="4"/>
        </w:numPr>
        <w:tabs>
          <w:tab w:val="num" w:pos="284"/>
          <w:tab w:val="num" w:pos="785"/>
        </w:tabs>
        <w:ind w:left="709" w:hanging="425"/>
      </w:pPr>
      <w:r>
        <w:t>sprostredkovateľská činnosť v oblasti výroby</w:t>
      </w:r>
    </w:p>
    <w:p w:rsidR="00B60701" w:rsidRDefault="00B60701" w:rsidP="00960B96">
      <w:pPr>
        <w:pStyle w:val="Zkladntext"/>
        <w:numPr>
          <w:ilvl w:val="0"/>
          <w:numId w:val="4"/>
        </w:numPr>
        <w:tabs>
          <w:tab w:val="num" w:pos="284"/>
          <w:tab w:val="num" w:pos="785"/>
        </w:tabs>
        <w:ind w:left="709" w:hanging="425"/>
      </w:pPr>
      <w:r>
        <w:t>sprostredkovateľská činnosť v oblasti služieb</w:t>
      </w:r>
    </w:p>
    <w:p w:rsidR="00B60701" w:rsidRDefault="00B60701" w:rsidP="00960B96">
      <w:pPr>
        <w:pStyle w:val="Zkladntext"/>
        <w:numPr>
          <w:ilvl w:val="0"/>
          <w:numId w:val="4"/>
        </w:numPr>
        <w:tabs>
          <w:tab w:val="num" w:pos="284"/>
          <w:tab w:val="num" w:pos="785"/>
        </w:tabs>
        <w:ind w:left="709" w:hanging="425"/>
      </w:pPr>
      <w:r>
        <w:t>oprava a údržba potrieb pre domácnosť, športových potrieb a výrobkov jemnej mechaniky</w:t>
      </w:r>
    </w:p>
    <w:p w:rsidR="00B60701" w:rsidRDefault="00B60701" w:rsidP="00960B96">
      <w:pPr>
        <w:pStyle w:val="Zkladntext"/>
        <w:numPr>
          <w:ilvl w:val="0"/>
          <w:numId w:val="4"/>
        </w:numPr>
        <w:tabs>
          <w:tab w:val="num" w:pos="284"/>
          <w:tab w:val="num" w:pos="785"/>
        </w:tabs>
        <w:ind w:left="709" w:hanging="425"/>
      </w:pPr>
      <w:r>
        <w:t>opracovanie drevnej hmoty a výroba komponentov z dreva</w:t>
      </w:r>
    </w:p>
    <w:p w:rsidR="00B60701" w:rsidRDefault="00B60701" w:rsidP="00960B96">
      <w:pPr>
        <w:pStyle w:val="Zkladntext"/>
        <w:numPr>
          <w:ilvl w:val="0"/>
          <w:numId w:val="4"/>
        </w:numPr>
        <w:tabs>
          <w:tab w:val="num" w:pos="284"/>
          <w:tab w:val="num" w:pos="785"/>
        </w:tabs>
        <w:ind w:left="709" w:hanging="425"/>
      </w:pPr>
      <w:r>
        <w:t>výroba výrobkov z gumy a výrobkov z plastov</w:t>
      </w:r>
    </w:p>
    <w:p w:rsidR="00B60701" w:rsidRDefault="00B60701" w:rsidP="00960B96">
      <w:pPr>
        <w:pStyle w:val="Zkladntext"/>
        <w:numPr>
          <w:ilvl w:val="0"/>
          <w:numId w:val="4"/>
        </w:numPr>
        <w:tabs>
          <w:tab w:val="num" w:pos="284"/>
          <w:tab w:val="num" w:pos="785"/>
        </w:tabs>
        <w:ind w:left="709" w:hanging="425"/>
      </w:pPr>
      <w:r>
        <w:t>výroba nekovových minerálnych výrobkov a výrobkov z betónu, sadry a cementu</w:t>
      </w:r>
    </w:p>
    <w:p w:rsidR="00B60701" w:rsidRDefault="00B60701" w:rsidP="00960B96">
      <w:pPr>
        <w:pStyle w:val="Zkladntext"/>
        <w:numPr>
          <w:ilvl w:val="0"/>
          <w:numId w:val="4"/>
        </w:numPr>
        <w:tabs>
          <w:tab w:val="num" w:pos="284"/>
          <w:tab w:val="num" w:pos="785"/>
        </w:tabs>
        <w:ind w:left="709" w:hanging="425"/>
      </w:pPr>
      <w:r>
        <w:t>výroba a hutnícke spracovanie kovov</w:t>
      </w:r>
    </w:p>
    <w:p w:rsidR="00B60701" w:rsidRDefault="00B60701" w:rsidP="00960B96">
      <w:pPr>
        <w:pStyle w:val="Zkladntext"/>
        <w:numPr>
          <w:ilvl w:val="0"/>
          <w:numId w:val="4"/>
        </w:numPr>
        <w:tabs>
          <w:tab w:val="num" w:pos="284"/>
          <w:tab w:val="num" w:pos="785"/>
        </w:tabs>
        <w:ind w:left="709" w:hanging="425"/>
      </w:pPr>
      <w:r>
        <w:t>výroba chladiacich, ventilačných a filtračných zariadení</w:t>
      </w:r>
    </w:p>
    <w:p w:rsidR="00B60701" w:rsidRDefault="00B60701" w:rsidP="00960B96">
      <w:pPr>
        <w:pStyle w:val="Zkladntext"/>
        <w:numPr>
          <w:ilvl w:val="0"/>
          <w:numId w:val="4"/>
        </w:numPr>
        <w:tabs>
          <w:tab w:val="num" w:pos="284"/>
          <w:tab w:val="num" w:pos="785"/>
        </w:tabs>
        <w:ind w:left="709" w:hanging="425"/>
      </w:pPr>
      <w:r>
        <w:t>výroba strojov pre hospodárske odvetvia</w:t>
      </w:r>
    </w:p>
    <w:p w:rsidR="00B60701" w:rsidRDefault="00B60701" w:rsidP="00960B96">
      <w:pPr>
        <w:pStyle w:val="Zkladntext"/>
        <w:numPr>
          <w:ilvl w:val="0"/>
          <w:numId w:val="4"/>
        </w:numPr>
        <w:tabs>
          <w:tab w:val="num" w:pos="284"/>
          <w:tab w:val="num" w:pos="785"/>
        </w:tabs>
        <w:ind w:left="709" w:hanging="425"/>
      </w:pPr>
      <w:r>
        <w:t>výroba elektromotorov, rozvádzačov, káblov a batérií</w:t>
      </w:r>
    </w:p>
    <w:p w:rsidR="00B60701" w:rsidRDefault="00B60701" w:rsidP="00960B96">
      <w:pPr>
        <w:pStyle w:val="Zkladntext"/>
        <w:numPr>
          <w:ilvl w:val="0"/>
          <w:numId w:val="4"/>
        </w:numPr>
        <w:tabs>
          <w:tab w:val="num" w:pos="284"/>
          <w:tab w:val="num" w:pos="785"/>
        </w:tabs>
        <w:ind w:left="709" w:hanging="425"/>
      </w:pPr>
      <w:r>
        <w:t>výroba komunikačných zariadení, spotrebnej elektroniky, počítačov a kancelárskych strojov</w:t>
      </w:r>
    </w:p>
    <w:p w:rsidR="00B60701" w:rsidRDefault="00B60701" w:rsidP="00960B96">
      <w:pPr>
        <w:pStyle w:val="Zkladntext"/>
        <w:numPr>
          <w:ilvl w:val="0"/>
          <w:numId w:val="4"/>
        </w:numPr>
        <w:tabs>
          <w:tab w:val="num" w:pos="284"/>
          <w:tab w:val="num" w:pos="785"/>
        </w:tabs>
        <w:ind w:left="709" w:hanging="425"/>
      </w:pPr>
      <w:r>
        <w:t>textilná výroba</w:t>
      </w:r>
    </w:p>
    <w:p w:rsidR="00B60701" w:rsidRDefault="00B60701" w:rsidP="00960B96">
      <w:pPr>
        <w:pStyle w:val="Zkladntext"/>
        <w:numPr>
          <w:ilvl w:val="0"/>
          <w:numId w:val="4"/>
        </w:numPr>
        <w:tabs>
          <w:tab w:val="num" w:pos="284"/>
          <w:tab w:val="num" w:pos="785"/>
        </w:tabs>
        <w:ind w:left="709" w:hanging="425"/>
      </w:pPr>
      <w:r>
        <w:t>odevná výroba</w:t>
      </w:r>
    </w:p>
    <w:p w:rsidR="00B60701" w:rsidRDefault="00B60701" w:rsidP="00960B96">
      <w:pPr>
        <w:pStyle w:val="Zkladntext"/>
        <w:numPr>
          <w:ilvl w:val="0"/>
          <w:numId w:val="4"/>
        </w:numPr>
        <w:tabs>
          <w:tab w:val="num" w:pos="284"/>
          <w:tab w:val="num" w:pos="785"/>
        </w:tabs>
        <w:ind w:left="709" w:hanging="425"/>
      </w:pPr>
      <w:r>
        <w:t>finančný lízing</w:t>
      </w:r>
    </w:p>
    <w:p w:rsidR="00B60701" w:rsidRDefault="00B60701" w:rsidP="00960B96">
      <w:pPr>
        <w:pStyle w:val="Zkladntext"/>
        <w:numPr>
          <w:ilvl w:val="0"/>
          <w:numId w:val="4"/>
        </w:numPr>
        <w:tabs>
          <w:tab w:val="num" w:pos="284"/>
          <w:tab w:val="num" w:pos="785"/>
        </w:tabs>
        <w:ind w:left="709" w:hanging="425"/>
      </w:pPr>
      <w:r>
        <w:t>administratívne služby</w:t>
      </w:r>
    </w:p>
    <w:p w:rsidR="00B60701" w:rsidRDefault="00B60701" w:rsidP="00960B96">
      <w:pPr>
        <w:pStyle w:val="Zkladntext"/>
        <w:numPr>
          <w:ilvl w:val="0"/>
          <w:numId w:val="4"/>
        </w:numPr>
        <w:tabs>
          <w:tab w:val="num" w:pos="284"/>
          <w:tab w:val="num" w:pos="785"/>
        </w:tabs>
        <w:ind w:left="709" w:hanging="425"/>
      </w:pPr>
      <w:r>
        <w:t>činnosť podnikateľských, organizačných a ekonomických poradcov</w:t>
      </w:r>
    </w:p>
    <w:p w:rsidR="00B60701" w:rsidRDefault="00437CD3" w:rsidP="00960B96">
      <w:pPr>
        <w:pStyle w:val="Zkladntext"/>
        <w:numPr>
          <w:ilvl w:val="0"/>
          <w:numId w:val="4"/>
        </w:numPr>
        <w:tabs>
          <w:tab w:val="num" w:pos="284"/>
          <w:tab w:val="num" w:pos="785"/>
        </w:tabs>
        <w:ind w:left="709" w:hanging="425"/>
      </w:pPr>
      <w:r>
        <w:t>údržba bytového a nebytového fondu v rozsahu voľných živností</w:t>
      </w:r>
      <w:r w:rsidR="00B60701">
        <w:t xml:space="preserve"> </w:t>
      </w:r>
    </w:p>
    <w:p w:rsidR="00B60701" w:rsidRPr="00956EE7" w:rsidRDefault="00B60701" w:rsidP="00B60701">
      <w:pPr>
        <w:pStyle w:val="Zkladntext"/>
        <w:tabs>
          <w:tab w:val="num" w:pos="284"/>
          <w:tab w:val="num" w:pos="785"/>
          <w:tab w:val="num" w:pos="4613"/>
        </w:tabs>
        <w:ind w:left="0"/>
      </w:pPr>
    </w:p>
    <w:p w:rsidR="00956EE7" w:rsidRPr="00956EE7" w:rsidRDefault="00956EE7" w:rsidP="002221E5">
      <w:pPr>
        <w:pStyle w:val="Zkladntext"/>
        <w:tabs>
          <w:tab w:val="num" w:pos="785"/>
        </w:tabs>
        <w:ind w:left="284"/>
      </w:pPr>
      <w:r w:rsidRPr="00956EE7">
        <w:t xml:space="preserve"> </w:t>
      </w:r>
    </w:p>
    <w:p w:rsidR="002221E5" w:rsidRDefault="002221E5" w:rsidP="002221E5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2221E5" w:rsidRPr="000E59A9" w:rsidRDefault="002221E5" w:rsidP="002221E5">
      <w:pPr>
        <w:pStyle w:val="Zkladntext"/>
        <w:ind w:hanging="426"/>
        <w:rPr>
          <w:color w:val="FF0000"/>
        </w:rPr>
      </w:pPr>
      <w:r>
        <w:tab/>
        <w:t>Účtovná závierka</w:t>
      </w:r>
      <w:r w:rsidR="000E59A9">
        <w:t xml:space="preserve"> Spoločnosti k 31. decembru 201</w:t>
      </w:r>
      <w:r w:rsidR="00186346">
        <w:t>8</w:t>
      </w:r>
      <w:r>
        <w:t xml:space="preserve">, za predchádzajúce účtovné obdobie, bola schválená valným zhromaždením Spoločnosti </w:t>
      </w:r>
      <w:r w:rsidR="003D6D5F" w:rsidRPr="00653D6C">
        <w:t xml:space="preserve">dňa </w:t>
      </w:r>
      <w:r w:rsidR="00437CD3">
        <w:t>01</w:t>
      </w:r>
      <w:r w:rsidR="00842384" w:rsidRPr="00842384">
        <w:t>.</w:t>
      </w:r>
      <w:r w:rsidR="00437CD3">
        <w:t>04</w:t>
      </w:r>
      <w:r w:rsidR="00842384" w:rsidRPr="00842384">
        <w:t>.201</w:t>
      </w:r>
      <w:r w:rsidR="00605650">
        <w:t>9</w:t>
      </w:r>
      <w:r w:rsidR="00842384" w:rsidRPr="00842384">
        <w:t>.</w:t>
      </w:r>
    </w:p>
    <w:p w:rsidR="001E7156" w:rsidRDefault="001E7156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1E7156">
      <w:pPr>
        <w:pStyle w:val="Zkladntext"/>
        <w:ind w:hanging="66"/>
      </w:pPr>
      <w:r w:rsidRPr="008C11A9">
        <w:t>Účtovná závierka</w:t>
      </w:r>
      <w:r w:rsidR="006B4EDE" w:rsidRPr="008C11A9">
        <w:t xml:space="preserve"> Spoločnosti k </w:t>
      </w:r>
      <w:r w:rsidR="00437CD3">
        <w:t>31</w:t>
      </w:r>
      <w:r w:rsidR="00EB6F33" w:rsidRPr="008C11A9">
        <w:t xml:space="preserve">. </w:t>
      </w:r>
      <w:r w:rsidR="00437CD3">
        <w:t>decembru</w:t>
      </w:r>
      <w:r w:rsidR="00EB6F33" w:rsidRPr="008C11A9">
        <w:t xml:space="preserve"> 20</w:t>
      </w:r>
      <w:r w:rsidR="00437CD3">
        <w:t>19</w:t>
      </w:r>
      <w:r w:rsidRPr="008C11A9">
        <w:t xml:space="preserve"> je zostavená ako </w:t>
      </w:r>
      <w:r w:rsidR="00437CD3">
        <w:t>riadna</w:t>
      </w:r>
      <w:r w:rsidRPr="008C11A9">
        <w:t xml:space="preserve"> účtovná závierka podľa § 17 ods. 6 zákona NR SR č. 431/2002 Z. z. o účtovníctve za účtovné obdobie od </w:t>
      </w:r>
      <w:r w:rsidR="001655C3" w:rsidRPr="008C11A9">
        <w:t>01. januára</w:t>
      </w:r>
      <w:r w:rsidRPr="008C11A9">
        <w:t xml:space="preserve"> </w:t>
      </w:r>
      <w:r w:rsidR="00EB6F33" w:rsidRPr="008C11A9">
        <w:t>20</w:t>
      </w:r>
      <w:r w:rsidR="00437CD3">
        <w:t>19</w:t>
      </w:r>
      <w:r w:rsidR="00EB6F33" w:rsidRPr="008C11A9">
        <w:t xml:space="preserve"> do </w:t>
      </w:r>
      <w:r w:rsidR="00437CD3">
        <w:t>31</w:t>
      </w:r>
      <w:r w:rsidR="00EB6F33" w:rsidRPr="008C11A9">
        <w:t xml:space="preserve">. </w:t>
      </w:r>
      <w:r w:rsidR="00437CD3">
        <w:t>decembra</w:t>
      </w:r>
      <w:r w:rsidR="00EB6F33" w:rsidRPr="008C11A9">
        <w:t xml:space="preserve"> 20</w:t>
      </w:r>
      <w:r w:rsidR="00437CD3">
        <w:t>19</w:t>
      </w:r>
      <w:r w:rsidRPr="008C11A9">
        <w:t>.</w:t>
      </w:r>
    </w:p>
    <w:p w:rsidR="00A41742" w:rsidRDefault="00A41742" w:rsidP="001E7156">
      <w:pPr>
        <w:pStyle w:val="Zkladntext"/>
        <w:ind w:hanging="66"/>
      </w:pPr>
    </w:p>
    <w:p w:rsidR="00A41742" w:rsidRDefault="00A41742" w:rsidP="00A41742">
      <w:pPr>
        <w:pStyle w:val="Zkladntext"/>
        <w:ind w:hanging="66"/>
        <w:rPr>
          <w:szCs w:val="18"/>
        </w:rPr>
      </w:pPr>
      <w:r w:rsidRPr="0028408E">
        <w:rPr>
          <w:szCs w:val="18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 pôžičiek a iní veritelia, mohli potrebovať. Títo používatelia musia relevantné informácie získať z iných zdrojov.</w:t>
      </w:r>
      <w:r>
        <w:rPr>
          <w:szCs w:val="18"/>
        </w:rPr>
        <w:t xml:space="preserve"> </w:t>
      </w:r>
    </w:p>
    <w:p w:rsidR="00C30CF5" w:rsidRDefault="00C30CF5" w:rsidP="00A41742">
      <w:pPr>
        <w:pStyle w:val="Zkladntext"/>
        <w:ind w:hanging="66"/>
        <w:rPr>
          <w:szCs w:val="18"/>
        </w:rPr>
      </w:pPr>
    </w:p>
    <w:p w:rsidR="00C30CF5" w:rsidRPr="00891481" w:rsidRDefault="00C30CF5" w:rsidP="00C30CF5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 xml:space="preserve">Informácie o skupine </w:t>
      </w:r>
    </w:p>
    <w:p w:rsidR="000456BF" w:rsidRPr="008962B7" w:rsidRDefault="000456BF" w:rsidP="009B37A6">
      <w:pPr>
        <w:ind w:left="360"/>
        <w:jc w:val="both"/>
        <w:rPr>
          <w:color w:val="FF0000"/>
          <w:sz w:val="18"/>
          <w:szCs w:val="18"/>
        </w:rPr>
      </w:pPr>
      <w:r>
        <w:rPr>
          <w:sz w:val="18"/>
          <w:szCs w:val="18"/>
        </w:rPr>
        <w:t>Spoločnosť nespĺňa podmienky uvedené v § 22 ods. 10 zákona o účtovníctve definujúce povinnosť zostavenia konsolidovanej účtovnej</w:t>
      </w:r>
      <w:r w:rsidR="00F760BA">
        <w:rPr>
          <w:sz w:val="18"/>
          <w:szCs w:val="18"/>
        </w:rPr>
        <w:t xml:space="preserve"> závierky, a preto Spoločnosť </w:t>
      </w:r>
      <w:r w:rsidR="00853720">
        <w:rPr>
          <w:sz w:val="18"/>
          <w:szCs w:val="18"/>
        </w:rPr>
        <w:t>ne</w:t>
      </w:r>
      <w:r>
        <w:rPr>
          <w:sz w:val="18"/>
          <w:szCs w:val="18"/>
        </w:rPr>
        <w:t>zostavuje konsolidov</w:t>
      </w:r>
      <w:r w:rsidR="00476433">
        <w:rPr>
          <w:sz w:val="18"/>
          <w:szCs w:val="18"/>
        </w:rPr>
        <w:t>anú účtovnú závierku za rok 201</w:t>
      </w:r>
      <w:r w:rsidR="00605650">
        <w:rPr>
          <w:sz w:val="18"/>
          <w:szCs w:val="18"/>
        </w:rPr>
        <w:t>9</w:t>
      </w:r>
      <w:r>
        <w:rPr>
          <w:sz w:val="18"/>
          <w:szCs w:val="18"/>
        </w:rPr>
        <w:t xml:space="preserve"> </w:t>
      </w:r>
      <w:r w:rsidR="00165BA9">
        <w:rPr>
          <w:sz w:val="18"/>
          <w:szCs w:val="18"/>
        </w:rPr>
        <w:t xml:space="preserve">. </w:t>
      </w:r>
    </w:p>
    <w:p w:rsidR="00170965" w:rsidRDefault="00BB0D90" w:rsidP="009B37A6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</w:t>
      </w:r>
    </w:p>
    <w:p w:rsidR="00BB0D90" w:rsidRPr="00BB0D90" w:rsidRDefault="00BB0D90" w:rsidP="00BB0D90">
      <w:pPr>
        <w:rPr>
          <w:sz w:val="18"/>
          <w:szCs w:val="18"/>
        </w:rPr>
      </w:pPr>
    </w:p>
    <w:p w:rsidR="00170965" w:rsidRDefault="00170965" w:rsidP="00170965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Priemerný prepočítaný p</w:t>
      </w:r>
      <w:r w:rsidRPr="00B50225">
        <w:rPr>
          <w:szCs w:val="18"/>
        </w:rPr>
        <w:t xml:space="preserve">očet zamestnancov </w:t>
      </w:r>
    </w:p>
    <w:p w:rsidR="00C30CF5" w:rsidRDefault="0000225E" w:rsidP="00170965">
      <w:pPr>
        <w:pStyle w:val="Zkladntext"/>
        <w:ind w:left="0" w:firstLine="360"/>
        <w:rPr>
          <w:szCs w:val="18"/>
        </w:rPr>
      </w:pPr>
      <w:r w:rsidRPr="00D144D6">
        <w:rPr>
          <w:szCs w:val="18"/>
        </w:rPr>
        <w:t xml:space="preserve">Spoločnosť </w:t>
      </w:r>
      <w:r w:rsidR="00437CD3">
        <w:rPr>
          <w:szCs w:val="18"/>
        </w:rPr>
        <w:t>ne</w:t>
      </w:r>
      <w:r w:rsidR="008962B7" w:rsidRPr="00D144D6">
        <w:rPr>
          <w:szCs w:val="18"/>
        </w:rPr>
        <w:t>zamestnávala zamestnancov</w:t>
      </w:r>
      <w:r w:rsidR="008962B7">
        <w:rPr>
          <w:szCs w:val="18"/>
        </w:rPr>
        <w:t xml:space="preserve"> v roku 20</w:t>
      </w:r>
      <w:r w:rsidR="00437CD3">
        <w:rPr>
          <w:szCs w:val="18"/>
        </w:rPr>
        <w:t>19</w:t>
      </w:r>
      <w:r w:rsidR="008962B7">
        <w:rPr>
          <w:szCs w:val="18"/>
        </w:rPr>
        <w:t>.</w:t>
      </w:r>
    </w:p>
    <w:p w:rsidR="00170965" w:rsidRDefault="00170965" w:rsidP="00170965">
      <w:pPr>
        <w:pStyle w:val="Zkladntext"/>
        <w:ind w:left="0" w:firstLine="360"/>
        <w:rPr>
          <w:szCs w:val="18"/>
        </w:rPr>
      </w:pPr>
    </w:p>
    <w:p w:rsidR="00C30CF5" w:rsidRDefault="00C30CF5" w:rsidP="002A6D52">
      <w:pPr>
        <w:ind w:left="360"/>
        <w:rPr>
          <w:sz w:val="18"/>
          <w:szCs w:val="18"/>
        </w:rPr>
      </w:pPr>
    </w:p>
    <w:p w:rsidR="00170965" w:rsidRPr="009B3A5B" w:rsidRDefault="00170965" w:rsidP="00170965">
      <w:pPr>
        <w:pStyle w:val="Nadpis1"/>
        <w:spacing w:before="120" w:after="60"/>
      </w:pPr>
      <w:r w:rsidRPr="009B3A5B">
        <w:lastRenderedPageBreak/>
        <w:t>Informácie o</w:t>
      </w:r>
      <w:r>
        <w:t> orgánoch účtovnej jednotky</w:t>
      </w:r>
      <w:r w:rsidRPr="009B3A5B">
        <w:t xml:space="preserve"> </w:t>
      </w:r>
    </w:p>
    <w:p w:rsidR="00170965" w:rsidRDefault="00170965" w:rsidP="00170965">
      <w:pPr>
        <w:pStyle w:val="Zkladntext"/>
      </w:pPr>
    </w:p>
    <w:p w:rsidR="00170965" w:rsidRDefault="00170965" w:rsidP="00170965">
      <w:pPr>
        <w:pStyle w:val="Zkladntext"/>
        <w:ind w:left="360"/>
        <w:rPr>
          <w:szCs w:val="18"/>
        </w:rPr>
      </w:pPr>
      <w:r w:rsidRPr="00DE43D2">
        <w:rPr>
          <w:szCs w:val="18"/>
        </w:rPr>
        <w:t>Členom štatutárneho</w:t>
      </w:r>
      <w:r w:rsidR="007C52B1" w:rsidRPr="00DE43D2">
        <w:rPr>
          <w:szCs w:val="18"/>
        </w:rPr>
        <w:t xml:space="preserve"> orgánu </w:t>
      </w:r>
      <w:r w:rsidR="00437CD3">
        <w:rPr>
          <w:szCs w:val="18"/>
        </w:rPr>
        <w:t>ne</w:t>
      </w:r>
      <w:r w:rsidR="007C52B1" w:rsidRPr="00DE43D2">
        <w:rPr>
          <w:szCs w:val="18"/>
        </w:rPr>
        <w:t>boli v roku 20</w:t>
      </w:r>
      <w:r w:rsidR="00437CD3">
        <w:rPr>
          <w:szCs w:val="18"/>
        </w:rPr>
        <w:t>19</w:t>
      </w:r>
      <w:r w:rsidR="007C52B1" w:rsidRPr="00DE43D2">
        <w:rPr>
          <w:szCs w:val="18"/>
        </w:rPr>
        <w:t xml:space="preserve"> poskytnuté pôžičky</w:t>
      </w:r>
      <w:r w:rsidR="00437CD3">
        <w:rPr>
          <w:szCs w:val="18"/>
        </w:rPr>
        <w:t>.</w:t>
      </w:r>
      <w:r w:rsidR="007C52B1" w:rsidRPr="00DE43D2">
        <w:rPr>
          <w:szCs w:val="18"/>
        </w:rPr>
        <w:t xml:space="preserve"> </w:t>
      </w:r>
    </w:p>
    <w:p w:rsidR="00170965" w:rsidRDefault="00170965" w:rsidP="00170965">
      <w:pPr>
        <w:pStyle w:val="Zkladntext"/>
        <w:jc w:val="left"/>
        <w:rPr>
          <w:szCs w:val="18"/>
        </w:rPr>
      </w:pPr>
    </w:p>
    <w:p w:rsidR="00407F88" w:rsidRPr="00B50225" w:rsidRDefault="00407F88" w:rsidP="00170965">
      <w:pPr>
        <w:pStyle w:val="Zkladntext"/>
        <w:jc w:val="left"/>
        <w:rPr>
          <w:szCs w:val="18"/>
        </w:rPr>
      </w:pPr>
    </w:p>
    <w:p w:rsidR="004D3B4A" w:rsidRPr="009B3A5B" w:rsidRDefault="004D3B4A" w:rsidP="004D3B4A">
      <w:pPr>
        <w:pStyle w:val="Nadpis1"/>
        <w:spacing w:before="120" w:after="60"/>
      </w:pPr>
      <w:bookmarkStart w:id="2" w:name="_Toc530739899"/>
      <w:r w:rsidRPr="009B3A5B">
        <w:t>Informácie o</w:t>
      </w:r>
      <w:r w:rsidR="007667E6">
        <w:t> PRIJATÝCH POSTUPOCH</w:t>
      </w:r>
      <w:r w:rsidRPr="009B3A5B">
        <w:t xml:space="preserve">  </w:t>
      </w:r>
      <w:bookmarkEnd w:id="2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ind w:left="426"/>
      </w:pPr>
      <w:r>
        <w:t>Východiská pre zostavenie účtovnej závierky</w:t>
      </w:r>
    </w:p>
    <w:p w:rsidR="00407F88" w:rsidRPr="006B4EDE" w:rsidRDefault="004D3B4A" w:rsidP="00853720">
      <w:pPr>
        <w:pStyle w:val="Zkladntext"/>
        <w:ind w:left="450"/>
        <w:rPr>
          <w:color w:val="FF0000"/>
        </w:rPr>
      </w:pPr>
      <w:r>
        <w:t xml:space="preserve">Účtovná závierka bola zostavená za predpokladu </w:t>
      </w:r>
      <w:r w:rsidRPr="00437CD3">
        <w:t>nepretržitého trvania Spoločnosti (</w:t>
      </w:r>
      <w:proofErr w:type="spellStart"/>
      <w:r w:rsidRPr="00437CD3">
        <w:t>going</w:t>
      </w:r>
      <w:proofErr w:type="spellEnd"/>
      <w:r w:rsidRPr="00437CD3">
        <w:t xml:space="preserve"> </w:t>
      </w:r>
      <w:proofErr w:type="spellStart"/>
      <w:r w:rsidRPr="00437CD3">
        <w:t>concern</w:t>
      </w:r>
      <w:proofErr w:type="spellEnd"/>
      <w:r w:rsidRPr="00437CD3">
        <w:t>).</w:t>
      </w:r>
      <w:r w:rsidR="003834D5">
        <w:t xml:space="preserve"> </w:t>
      </w:r>
      <w:r w:rsidRPr="00194BFD">
        <w:t>Účtovné metódy a všeobecné účtovné zásady boli účtovnou jednotkou konzistentne aplikované</w:t>
      </w:r>
      <w:r w:rsidR="00EA5756">
        <w:t>.</w:t>
      </w:r>
      <w:r w:rsidR="003834D5">
        <w:t xml:space="preserve"> </w:t>
      </w:r>
      <w:r w:rsidR="003834D5" w:rsidRPr="00A31BBB">
        <w:rPr>
          <w:szCs w:val="18"/>
        </w:rPr>
        <w:t>Účtovné metódy a všeobecné účtovné zásady boli účtovnou jednotkou konzistentne aplikované.</w:t>
      </w:r>
      <w:r w:rsidR="003834D5">
        <w:rPr>
          <w:szCs w:val="18"/>
        </w:rPr>
        <w:t xml:space="preserve"> </w:t>
      </w:r>
      <w:r w:rsidR="00476433" w:rsidRPr="00476433">
        <w:t>V účtovnom období 20</w:t>
      </w:r>
      <w:r w:rsidR="00437CD3">
        <w:t>19</w:t>
      </w:r>
      <w:r w:rsidR="00476433" w:rsidRPr="00476433">
        <w:t xml:space="preserve"> </w:t>
      </w:r>
      <w:r w:rsidR="00D24CCD">
        <w:t>s</w:t>
      </w:r>
      <w:r w:rsidR="00476433" w:rsidRPr="00476433">
        <w:t>poločnosť nevykonala žiadne opravy významných chýb minulých účtovných období.</w:t>
      </w:r>
      <w:r w:rsidR="00476433">
        <w:t xml:space="preserve"> </w:t>
      </w:r>
      <w:r w:rsidR="006B4EDE">
        <w:rPr>
          <w:color w:val="FF0000"/>
        </w:rPr>
        <w:t xml:space="preserve"> </w:t>
      </w:r>
    </w:p>
    <w:p w:rsidR="00407F88" w:rsidRDefault="00407F88" w:rsidP="006D3D0B">
      <w:pPr>
        <w:pStyle w:val="Zkladntext"/>
        <w:ind w:left="709"/>
      </w:pPr>
    </w:p>
    <w:p w:rsidR="00407F88" w:rsidRDefault="00407F88" w:rsidP="006D3D0B">
      <w:pPr>
        <w:pStyle w:val="Zkladntext"/>
        <w:ind w:left="709"/>
      </w:pPr>
    </w:p>
    <w:p w:rsidR="00D51DE0" w:rsidRPr="00D51DE0" w:rsidRDefault="00EA5756" w:rsidP="00D51DE0">
      <w:pPr>
        <w:pStyle w:val="Pismenka"/>
        <w:tabs>
          <w:tab w:val="clear" w:pos="360"/>
        </w:tabs>
        <w:ind w:left="426" w:hanging="426"/>
      </w:pPr>
      <w:r>
        <w:t>D</w:t>
      </w:r>
      <w:r w:rsidR="00D51DE0" w:rsidRPr="00D51DE0">
        <w:t>lhodobý nehmotný a dlhodobý hmotný majetok</w:t>
      </w:r>
    </w:p>
    <w:p w:rsidR="00D563D4" w:rsidRPr="00D563D4" w:rsidRDefault="00D563D4" w:rsidP="00D563D4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D563D4">
        <w:rPr>
          <w:b w:val="0"/>
        </w:rPr>
        <w:t xml:space="preserve">Dlhodobý majetok nakupovaný sa oceňuje obstarávacou cenou, ktorá zahŕňa cenu obstarania a náklady súvisiace s obstaraním. Súčasťou obstarávacej ceny nie sú úroky z cudzích zdrojov ani realizované kurzové rozdiely, ktoré vznikli do momentu uvedenia dlhodobého majetku do používania. </w:t>
      </w:r>
    </w:p>
    <w:p w:rsidR="00433577" w:rsidRDefault="00433577" w:rsidP="00EA5756">
      <w:pPr>
        <w:pStyle w:val="Zkladntext"/>
        <w:ind w:left="0"/>
        <w:rPr>
          <w:sz w:val="22"/>
          <w:szCs w:val="22"/>
          <w:lang w:eastAsia="sk-SK"/>
        </w:rPr>
      </w:pPr>
    </w:p>
    <w:p w:rsidR="00D563D4" w:rsidRDefault="00D563D4" w:rsidP="00D563D4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</w:t>
      </w:r>
      <w:r w:rsidRPr="00D51DE0">
        <w:t xml:space="preserve">v mesiaci, v ktorom bol majetok zaradený </w:t>
      </w:r>
      <w:r>
        <w:t xml:space="preserve">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metóda odpisovania a odpisová sadzba sú uvedené v nasledujúcej tabuľke:</w:t>
      </w:r>
    </w:p>
    <w:p w:rsidR="00D563D4" w:rsidRDefault="00D563D4" w:rsidP="00D563D4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222"/>
        <w:gridCol w:w="1842"/>
        <w:gridCol w:w="222"/>
        <w:gridCol w:w="1730"/>
      </w:tblGrid>
      <w:tr w:rsidR="00D563D4" w:rsidTr="00283393">
        <w:trPr>
          <w:trHeight w:val="250"/>
        </w:trPr>
        <w:tc>
          <w:tcPr>
            <w:tcW w:w="3402" w:type="dxa"/>
            <w:gridSpan w:val="2"/>
          </w:tcPr>
          <w:p w:rsidR="00D563D4" w:rsidRDefault="00D563D4" w:rsidP="00283393">
            <w:pPr>
              <w:pStyle w:val="Tabulka"/>
            </w:pPr>
            <w:r>
              <w:br w:type="page"/>
            </w:r>
          </w:p>
        </w:tc>
        <w:tc>
          <w:tcPr>
            <w:tcW w:w="1559" w:type="dxa"/>
          </w:tcPr>
          <w:p w:rsidR="00D563D4" w:rsidRDefault="00D563D4" w:rsidP="00283393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222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D563D4" w:rsidRDefault="00D563D4" w:rsidP="00283393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222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D563D4" w:rsidRDefault="00D563D4" w:rsidP="00283393">
            <w:pPr>
              <w:pStyle w:val="Tabulka"/>
              <w:jc w:val="center"/>
            </w:pPr>
            <w:r>
              <w:t>Ročná odpisová</w:t>
            </w:r>
          </w:p>
        </w:tc>
      </w:tr>
      <w:tr w:rsidR="00D563D4" w:rsidTr="00283393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  <w:r>
              <w:t>sadzba v %</w:t>
            </w:r>
          </w:p>
        </w:tc>
      </w:tr>
      <w:tr w:rsidR="00D563D4" w:rsidTr="00283393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D563D4" w:rsidRDefault="00D563D4" w:rsidP="00283393">
            <w:pPr>
              <w:pStyle w:val="Tabulka"/>
              <w:ind w:hanging="84"/>
            </w:pPr>
          </w:p>
        </w:tc>
        <w:tc>
          <w:tcPr>
            <w:tcW w:w="1559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222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222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D563D4" w:rsidRDefault="00D563D4" w:rsidP="00283393">
            <w:pPr>
              <w:pStyle w:val="Tabulka"/>
              <w:jc w:val="center"/>
            </w:pPr>
          </w:p>
        </w:tc>
      </w:tr>
    </w:tbl>
    <w:p w:rsidR="00D563D4" w:rsidRDefault="00D563D4" w:rsidP="00D563D4">
      <w:pPr>
        <w:pStyle w:val="Zkladntext"/>
        <w:rPr>
          <w:sz w:val="22"/>
          <w:szCs w:val="22"/>
        </w:rPr>
      </w:pPr>
    </w:p>
    <w:p w:rsidR="00D563D4" w:rsidRDefault="00D563D4" w:rsidP="00D563D4">
      <w:pPr>
        <w:pStyle w:val="Zkladntext"/>
        <w:rPr>
          <w:szCs w:val="18"/>
        </w:rPr>
      </w:pPr>
      <w:r w:rsidRPr="00D51DE0">
        <w:t>Odpisy dlhodobého hmotného majetku sú stanovené vychádzajúc z predpokladanej doby jeho  používania a predpokladaného priebehu jeho opotrebenia. Spoločnosť začína odpisovať dlhodobý majetok v mesiaci, v ktorom bol majetok zaradený do používania. Dlhodobý hmotný majetok, ktorého obstarávacia cena (resp. vlastné náklady) je 1 700 EUR a nižšia, sa odpisuje jednorazovo pri uvedení do používania. Pozemky sa neodpisujú</w:t>
      </w:r>
      <w:r w:rsidRPr="00742CEC">
        <w:rPr>
          <w:sz w:val="22"/>
          <w:szCs w:val="22"/>
          <w:lang w:eastAsia="sk-SK"/>
        </w:rPr>
        <w:t xml:space="preserve">. </w:t>
      </w:r>
      <w:r w:rsidRPr="00B50225">
        <w:rPr>
          <w:szCs w:val="18"/>
        </w:rPr>
        <w:t>Predpokladaná doba používania, metóda odpisovania a odpisová sadzba sú uvedené v nasledujúcej tabuľke:</w:t>
      </w:r>
    </w:p>
    <w:p w:rsidR="00D563D4" w:rsidRDefault="00D563D4" w:rsidP="00D563D4">
      <w:pPr>
        <w:pStyle w:val="Zkladntext"/>
        <w:rPr>
          <w:szCs w:val="18"/>
        </w:rPr>
      </w:pPr>
    </w:p>
    <w:tbl>
      <w:tblPr>
        <w:tblW w:w="9015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53"/>
        <w:gridCol w:w="147"/>
        <w:gridCol w:w="2036"/>
        <w:gridCol w:w="145"/>
        <w:gridCol w:w="1744"/>
        <w:gridCol w:w="146"/>
        <w:gridCol w:w="1744"/>
      </w:tblGrid>
      <w:tr w:rsidR="00D563D4" w:rsidTr="00283393">
        <w:trPr>
          <w:trHeight w:val="11"/>
        </w:trPr>
        <w:tc>
          <w:tcPr>
            <w:tcW w:w="3200" w:type="dxa"/>
            <w:gridSpan w:val="2"/>
          </w:tcPr>
          <w:p w:rsidR="00D563D4" w:rsidRDefault="00D563D4" w:rsidP="00283393">
            <w:pPr>
              <w:pStyle w:val="Tabulka"/>
            </w:pPr>
          </w:p>
        </w:tc>
        <w:tc>
          <w:tcPr>
            <w:tcW w:w="2036" w:type="dxa"/>
          </w:tcPr>
          <w:p w:rsidR="00D563D4" w:rsidRDefault="00D563D4" w:rsidP="00283393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5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D563D4" w:rsidRDefault="00D563D4" w:rsidP="00283393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6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D563D4" w:rsidRDefault="00D563D4" w:rsidP="00283393">
            <w:pPr>
              <w:pStyle w:val="Tabulka"/>
              <w:jc w:val="center"/>
            </w:pPr>
            <w:r>
              <w:t xml:space="preserve">Ročná odpisová </w:t>
            </w:r>
          </w:p>
        </w:tc>
      </w:tr>
      <w:tr w:rsidR="00D563D4" w:rsidTr="00283393">
        <w:trPr>
          <w:trHeight w:val="11"/>
        </w:trPr>
        <w:tc>
          <w:tcPr>
            <w:tcW w:w="3053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</w:pPr>
            <w:r>
              <w:t>Druh</w:t>
            </w:r>
          </w:p>
        </w:tc>
        <w:tc>
          <w:tcPr>
            <w:tcW w:w="147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</w:pPr>
          </w:p>
        </w:tc>
        <w:tc>
          <w:tcPr>
            <w:tcW w:w="2036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5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6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  <w:r>
              <w:t>sadzba v %</w:t>
            </w:r>
          </w:p>
        </w:tc>
      </w:tr>
      <w:tr w:rsidR="00D563D4" w:rsidTr="00283393">
        <w:trPr>
          <w:trHeight w:val="11"/>
        </w:trPr>
        <w:tc>
          <w:tcPr>
            <w:tcW w:w="3053" w:type="dxa"/>
          </w:tcPr>
          <w:p w:rsidR="00D563D4" w:rsidRDefault="00D563D4" w:rsidP="00283393">
            <w:pPr>
              <w:pStyle w:val="Tabulka"/>
            </w:pPr>
          </w:p>
        </w:tc>
        <w:tc>
          <w:tcPr>
            <w:tcW w:w="147" w:type="dxa"/>
          </w:tcPr>
          <w:p w:rsidR="00D563D4" w:rsidRDefault="00D563D4" w:rsidP="00283393">
            <w:pPr>
              <w:pStyle w:val="Tabulka"/>
            </w:pPr>
          </w:p>
        </w:tc>
        <w:tc>
          <w:tcPr>
            <w:tcW w:w="2036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45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46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D563D4" w:rsidRDefault="00D563D4" w:rsidP="00283393">
            <w:pPr>
              <w:pStyle w:val="Tabulka"/>
              <w:jc w:val="center"/>
            </w:pPr>
          </w:p>
        </w:tc>
      </w:tr>
      <w:tr w:rsidR="00D563D4" w:rsidTr="00283393">
        <w:trPr>
          <w:trHeight w:val="11"/>
        </w:trPr>
        <w:tc>
          <w:tcPr>
            <w:tcW w:w="3200" w:type="dxa"/>
            <w:gridSpan w:val="2"/>
          </w:tcPr>
          <w:p w:rsidR="00D563D4" w:rsidRDefault="00D563D4" w:rsidP="00283393">
            <w:pPr>
              <w:pStyle w:val="Tabulka"/>
            </w:pPr>
          </w:p>
        </w:tc>
        <w:tc>
          <w:tcPr>
            <w:tcW w:w="2036" w:type="dxa"/>
          </w:tcPr>
          <w:p w:rsidR="00D563D4" w:rsidRPr="002546E9" w:rsidRDefault="00D563D4" w:rsidP="00283393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45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46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D563D4" w:rsidRDefault="00D563D4" w:rsidP="00283393">
            <w:pPr>
              <w:pStyle w:val="Tabulka"/>
              <w:jc w:val="center"/>
            </w:pPr>
          </w:p>
        </w:tc>
      </w:tr>
      <w:tr w:rsidR="00D563D4" w:rsidTr="00283393">
        <w:trPr>
          <w:trHeight w:val="339"/>
        </w:trPr>
        <w:tc>
          <w:tcPr>
            <w:tcW w:w="3200" w:type="dxa"/>
            <w:gridSpan w:val="2"/>
          </w:tcPr>
          <w:p w:rsidR="00D563D4" w:rsidRDefault="00D563D4" w:rsidP="00283393">
            <w:pPr>
              <w:pStyle w:val="Tabulka"/>
            </w:pPr>
          </w:p>
        </w:tc>
        <w:tc>
          <w:tcPr>
            <w:tcW w:w="2036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45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46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D563D4" w:rsidRDefault="00D563D4" w:rsidP="00283393">
            <w:pPr>
              <w:pStyle w:val="Tabulka"/>
              <w:jc w:val="center"/>
            </w:pPr>
          </w:p>
        </w:tc>
      </w:tr>
    </w:tbl>
    <w:p w:rsidR="00D563D4" w:rsidRPr="00A31BBB" w:rsidRDefault="00D563D4" w:rsidP="00D563D4">
      <w:pPr>
        <w:pStyle w:val="Zkladntext"/>
        <w:rPr>
          <w:szCs w:val="18"/>
        </w:rPr>
      </w:pPr>
      <w:r w:rsidRPr="00A31BBB">
        <w:rPr>
          <w:szCs w:val="18"/>
        </w:rPr>
        <w:t>Metódy odpisovania,</w:t>
      </w:r>
      <w:r w:rsidRPr="009A399A">
        <w:rPr>
          <w:szCs w:val="18"/>
        </w:rPr>
        <w:t xml:space="preserve"> doby použiteľnosti a</w:t>
      </w:r>
      <w:r>
        <w:rPr>
          <w:szCs w:val="18"/>
        </w:rPr>
        <w:t> </w:t>
      </w:r>
      <w:r w:rsidRPr="009A399A">
        <w:rPr>
          <w:szCs w:val="18"/>
        </w:rPr>
        <w:t>z</w:t>
      </w:r>
      <w:r>
        <w:rPr>
          <w:szCs w:val="18"/>
        </w:rPr>
        <w:t>o</w:t>
      </w:r>
      <w:r w:rsidRPr="009A399A">
        <w:rPr>
          <w:szCs w:val="18"/>
        </w:rPr>
        <w:t>st</w:t>
      </w:r>
      <w:r>
        <w:rPr>
          <w:szCs w:val="18"/>
        </w:rPr>
        <w:t xml:space="preserve">atkové </w:t>
      </w:r>
      <w:r w:rsidRPr="00A31BBB">
        <w:rPr>
          <w:szCs w:val="18"/>
        </w:rPr>
        <w:t xml:space="preserve">hodnoty sa prehodnocujú ku dňu, ku ktorému sa zostavuje účtovná závierka, a ak je to potrebné, urobia sa úpravy. </w:t>
      </w:r>
    </w:p>
    <w:p w:rsidR="00A14E2F" w:rsidRDefault="00A14E2F" w:rsidP="00BB5003">
      <w:pPr>
        <w:pStyle w:val="Zkladntext"/>
        <w:rPr>
          <w:szCs w:val="18"/>
        </w:rPr>
      </w:pPr>
    </w:p>
    <w:p w:rsidR="00D563D4" w:rsidRPr="009B57D6" w:rsidRDefault="00D563D4" w:rsidP="00D563D4">
      <w:pPr>
        <w:pStyle w:val="Zkladntext"/>
        <w:rPr>
          <w:i/>
          <w:szCs w:val="18"/>
        </w:rPr>
      </w:pPr>
      <w:r w:rsidRPr="00D06026">
        <w:rPr>
          <w:b/>
          <w:i/>
          <w:szCs w:val="18"/>
        </w:rPr>
        <w:t>Posúdenie zníženia hodnoty majetku</w:t>
      </w:r>
    </w:p>
    <w:p w:rsidR="00D563D4" w:rsidRPr="009B57D6" w:rsidRDefault="00D563D4" w:rsidP="00D563D4">
      <w:pPr>
        <w:pStyle w:val="Zkladntext"/>
        <w:rPr>
          <w:i/>
          <w:szCs w:val="18"/>
        </w:rPr>
      </w:pPr>
    </w:p>
    <w:p w:rsidR="00D563D4" w:rsidRPr="00D06026" w:rsidRDefault="00D563D4" w:rsidP="00D563D4">
      <w:pPr>
        <w:pStyle w:val="Zkladntext"/>
        <w:rPr>
          <w:i/>
          <w:szCs w:val="18"/>
        </w:rPr>
      </w:pPr>
      <w:r w:rsidRPr="00D06026"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:rsidR="00D563D4" w:rsidRPr="009E0040" w:rsidRDefault="00D563D4" w:rsidP="00D563D4">
      <w:pPr>
        <w:pStyle w:val="AccountingPolicy"/>
        <w:jc w:val="both"/>
        <w:rPr>
          <w:rFonts w:ascii="Arial" w:hAnsi="Arial" w:cs="Arial"/>
          <w:lang w:val="sk-SK"/>
        </w:rPr>
      </w:pPr>
    </w:p>
    <w:p w:rsidR="00D563D4" w:rsidRPr="00D06026" w:rsidRDefault="00D563D4" w:rsidP="00D563D4">
      <w:pPr>
        <w:pStyle w:val="Zkladntext"/>
      </w:pPr>
      <w:r w:rsidRPr="00D06026">
        <w:t xml:space="preserve">Faktory, ktoré sú považované za dôležité pri  posudzovaní zníženia hodnoty majetku sú: </w:t>
      </w:r>
    </w:p>
    <w:p w:rsidR="00D563D4" w:rsidRPr="00D06026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technologický pokrok,</w:t>
      </w:r>
    </w:p>
    <w:p w:rsidR="00D563D4" w:rsidRPr="00D06026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významne nedostatočné prevádzkové výsledky v porovnaní s historickými alebo plánovanými prevádzkovými výsledkami,</w:t>
      </w:r>
    </w:p>
    <w:p w:rsidR="00D563D4" w:rsidRPr="00D06026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významné zmeny v spôsobe použitia majetku Spoločnosti alebo celkovej zmeny stratégie Spoločnosti,</w:t>
      </w:r>
    </w:p>
    <w:p w:rsidR="00D563D4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proofErr w:type="spellStart"/>
      <w:r w:rsidRPr="00D06026">
        <w:t>zastaralosť</w:t>
      </w:r>
      <w:proofErr w:type="spellEnd"/>
      <w:r w:rsidRPr="00D06026">
        <w:t xml:space="preserve"> produktov.</w:t>
      </w:r>
    </w:p>
    <w:p w:rsidR="00EA5756" w:rsidRPr="00742CEC" w:rsidRDefault="00EA5756" w:rsidP="008F76D3">
      <w:pPr>
        <w:pStyle w:val="Zkladntext"/>
        <w:ind w:left="0"/>
        <w:rPr>
          <w:sz w:val="22"/>
          <w:szCs w:val="22"/>
        </w:rPr>
      </w:pPr>
    </w:p>
    <w:p w:rsidR="004D3B4A" w:rsidRDefault="004D3B4A" w:rsidP="00251BF2">
      <w:pPr>
        <w:pStyle w:val="Pismenka"/>
        <w:ind w:left="426"/>
      </w:pPr>
      <w:r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Default="004D3B4A" w:rsidP="004D3B4A">
      <w:pPr>
        <w:pStyle w:val="Zkladntext"/>
      </w:pPr>
    </w:p>
    <w:p w:rsidR="00D563D4" w:rsidRPr="00B50225" w:rsidRDefault="00D563D4" w:rsidP="00D563D4">
      <w:pPr>
        <w:pStyle w:val="Zkladntext"/>
        <w:rPr>
          <w:szCs w:val="18"/>
        </w:rPr>
      </w:pPr>
      <w:r>
        <w:rPr>
          <w:szCs w:val="18"/>
        </w:rPr>
        <w:lastRenderedPageBreak/>
        <w:t xml:space="preserve">Pri dlhodobých  pohľadávkach, ak je zostatková doba splatnosti pohľadávky alebo pôžičky dlhšia ako jeden rok, upravuje sa hodnota tejto pohľadávky formou opravnej položky, ktorá predstavuje rozdiel medzi menovitou a súčasnou hodnotou pohľadávky. Súčasná hodnota pohľadávky sa počíta ak súčet súčinov budúcich peňažných príjmov a príslušných diskontných faktorov. </w:t>
      </w:r>
    </w:p>
    <w:p w:rsidR="00D563D4" w:rsidRDefault="00D563D4" w:rsidP="004D3B4A">
      <w:pPr>
        <w:pStyle w:val="Zkladntext"/>
      </w:pPr>
    </w:p>
    <w:p w:rsidR="00407F88" w:rsidRDefault="00407F88" w:rsidP="004D3B4A">
      <w:pPr>
        <w:pStyle w:val="Zkladntext"/>
      </w:pPr>
    </w:p>
    <w:p w:rsidR="00BB0D90" w:rsidRDefault="00BB0D90" w:rsidP="004D3B4A">
      <w:pPr>
        <w:pStyle w:val="Zkladntext"/>
      </w:pPr>
    </w:p>
    <w:p w:rsidR="004D3B4A" w:rsidRDefault="000C138F" w:rsidP="00251BF2">
      <w:pPr>
        <w:pStyle w:val="Pismenka"/>
        <w:ind w:left="426"/>
      </w:pPr>
      <w:r>
        <w:t>Finančné účty</w:t>
      </w:r>
    </w:p>
    <w:p w:rsidR="000C138F" w:rsidRP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  <w:r w:rsidRPr="000C138F">
        <w:rPr>
          <w:b w:val="0"/>
          <w:szCs w:val="18"/>
        </w:rPr>
        <w:t xml:space="preserve">Finančné účty tvorí peňažná hotovosť, ceniny, zostatky na bankových účtoch a oceňujú sa menovitou hodnotou. Zníženie ich hodnoty </w:t>
      </w:r>
      <w:r>
        <w:rPr>
          <w:b w:val="0"/>
          <w:szCs w:val="18"/>
        </w:rPr>
        <w:t>sa vyjadruje opravnou položkou.</w:t>
      </w:r>
    </w:p>
    <w:p w:rsidR="000C138F" w:rsidRDefault="000C138F" w:rsidP="000C138F">
      <w:pPr>
        <w:pStyle w:val="Pismenka"/>
        <w:numPr>
          <w:ilvl w:val="0"/>
          <w:numId w:val="0"/>
        </w:numPr>
        <w:ind w:left="360"/>
      </w:pPr>
    </w:p>
    <w:p w:rsidR="000C138F" w:rsidRDefault="000C138F" w:rsidP="000C138F">
      <w:pPr>
        <w:pStyle w:val="Pismenka"/>
        <w:numPr>
          <w:ilvl w:val="0"/>
          <w:numId w:val="0"/>
        </w:numPr>
        <w:ind w:left="360"/>
      </w:pPr>
    </w:p>
    <w:p w:rsidR="00A11603" w:rsidRDefault="00A11603" w:rsidP="000C138F">
      <w:pPr>
        <w:pStyle w:val="Pismenka"/>
        <w:numPr>
          <w:ilvl w:val="0"/>
          <w:numId w:val="0"/>
        </w:numPr>
        <w:ind w:left="360"/>
      </w:pPr>
    </w:p>
    <w:p w:rsidR="00BB0D90" w:rsidRPr="0028408E" w:rsidRDefault="00BB0D90" w:rsidP="000C138F">
      <w:pPr>
        <w:pStyle w:val="Pismenka"/>
        <w:numPr>
          <w:ilvl w:val="0"/>
          <w:numId w:val="0"/>
        </w:numPr>
        <w:ind w:left="360"/>
      </w:pPr>
    </w:p>
    <w:p w:rsidR="00E43934" w:rsidRDefault="00E43934" w:rsidP="00D563D4">
      <w:pPr>
        <w:pStyle w:val="Pismenka"/>
      </w:pPr>
      <w:r>
        <w:t>Náklady budúcich období a príjmy budúcich období</w:t>
      </w:r>
    </w:p>
    <w:p w:rsidR="00E43934" w:rsidRDefault="00E43934" w:rsidP="00E43934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727DF3" w:rsidRDefault="00727DF3" w:rsidP="00727DF3">
      <w:pPr>
        <w:pStyle w:val="Pismenka"/>
        <w:numPr>
          <w:ilvl w:val="0"/>
          <w:numId w:val="0"/>
        </w:numPr>
        <w:ind w:left="426"/>
      </w:pPr>
    </w:p>
    <w:p w:rsidR="00407F88" w:rsidRDefault="00407F88" w:rsidP="00727DF3">
      <w:pPr>
        <w:pStyle w:val="Pismenka"/>
        <w:numPr>
          <w:ilvl w:val="0"/>
          <w:numId w:val="0"/>
        </w:numPr>
        <w:ind w:left="426"/>
      </w:pPr>
    </w:p>
    <w:p w:rsidR="004D3B4A" w:rsidRDefault="004D3B4A" w:rsidP="00251BF2">
      <w:pPr>
        <w:pStyle w:val="Pismenka"/>
        <w:ind w:left="426"/>
      </w:pPr>
      <w:r>
        <w:t>Záväzky</w:t>
      </w:r>
    </w:p>
    <w:p w:rsidR="004D3B4A" w:rsidRDefault="004D3B4A" w:rsidP="004D3B4A">
      <w:pPr>
        <w:pStyle w:val="Zkladntext"/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0C138F" w:rsidRDefault="000C138F" w:rsidP="000C138F">
      <w:pPr>
        <w:pStyle w:val="Zkladntext"/>
        <w:ind w:left="0"/>
      </w:pPr>
    </w:p>
    <w:p w:rsidR="00407F88" w:rsidRDefault="00407F88" w:rsidP="000C138F">
      <w:pPr>
        <w:pStyle w:val="Zkladntext"/>
        <w:ind w:left="0"/>
      </w:pPr>
    </w:p>
    <w:p w:rsidR="000C138F" w:rsidRPr="00B50225" w:rsidRDefault="000C138F" w:rsidP="000C138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Rezervy</w:t>
      </w:r>
    </w:p>
    <w:p w:rsidR="000C138F" w:rsidRP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:rsidR="000C138F" w:rsidRP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0C138F" w:rsidRP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:rsidR="000C138F" w:rsidRP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 xml:space="preserve">Tvorba rezervy na bonusy, rabaty, skontá a vrátenie kúpnej ceny pri reklamácii sa účtuje ako zníženie pôvodne dosiahnutých výnosov so súvzťažným zápisom v prospech účtu rezerv. </w:t>
      </w:r>
    </w:p>
    <w:p w:rsid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0C138F" w:rsidRP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>Rezervy na nevyfakturované dodávky majetku sa nevykazujú s vplyvom na výsledok hospodárenia a oceňujú sa v odhadovanej výške záväzku</w:t>
      </w:r>
      <w:r>
        <w:rPr>
          <w:b w:val="0"/>
        </w:rPr>
        <w:t>.</w:t>
      </w:r>
    </w:p>
    <w:p w:rsidR="00C0327E" w:rsidRDefault="00C0327E" w:rsidP="004D3B4A">
      <w:pPr>
        <w:pStyle w:val="Zkladntext"/>
      </w:pPr>
    </w:p>
    <w:p w:rsidR="00407F88" w:rsidRDefault="00407F88" w:rsidP="004D3B4A">
      <w:pPr>
        <w:pStyle w:val="Zkladntext"/>
      </w:pPr>
    </w:p>
    <w:p w:rsidR="00C0327E" w:rsidRPr="00B50225" w:rsidRDefault="00C0327E" w:rsidP="00C0327E">
      <w:pPr>
        <w:pStyle w:val="Pismenka"/>
        <w:tabs>
          <w:tab w:val="clear" w:pos="360"/>
        </w:tabs>
        <w:ind w:left="426" w:hanging="426"/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:rsidR="00C0327E" w:rsidRPr="00B50225" w:rsidRDefault="00C0327E" w:rsidP="00C0327E">
      <w:pPr>
        <w:pStyle w:val="Zkladntex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:rsidR="00CE19E6" w:rsidRDefault="00CE19E6" w:rsidP="004D3B4A">
      <w:pPr>
        <w:pStyle w:val="Zkladntext"/>
      </w:pPr>
    </w:p>
    <w:p w:rsidR="00407F88" w:rsidRDefault="00407F88" w:rsidP="004D3B4A">
      <w:pPr>
        <w:pStyle w:val="Zkladntext"/>
      </w:pPr>
    </w:p>
    <w:p w:rsidR="00CE19E6" w:rsidRDefault="00CE19E6" w:rsidP="00CE19E6">
      <w:pPr>
        <w:pStyle w:val="Pismenka"/>
        <w:ind w:left="426"/>
      </w:pPr>
      <w:r>
        <w:t>Výnosy</w:t>
      </w:r>
    </w:p>
    <w:p w:rsidR="00CE19E6" w:rsidRDefault="00CE19E6" w:rsidP="00CE19E6">
      <w:pPr>
        <w:pStyle w:val="Zkladn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F67632" w:rsidRDefault="00F67632" w:rsidP="00CE19E6">
      <w:pPr>
        <w:pStyle w:val="Zkladntext"/>
      </w:pPr>
    </w:p>
    <w:p w:rsidR="00F67632" w:rsidRP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E963F8">
        <w:rPr>
          <w:b w:val="0"/>
        </w:rPr>
        <w:t xml:space="preserve">Tržby z predaja výrobkov a tovaru </w:t>
      </w:r>
      <w:r w:rsidRPr="008D38F3">
        <w:rPr>
          <w:b w:val="0"/>
        </w:rPr>
        <w:t>sa vyka</w:t>
      </w:r>
      <w:r w:rsidRPr="00D06026">
        <w:rPr>
          <w:b w:val="0"/>
        </w:rPr>
        <w:t xml:space="preserve">zujú </w:t>
      </w:r>
      <w:r w:rsidRPr="00F67632">
        <w:rPr>
          <w:b w:val="0"/>
        </w:rPr>
        <w:t xml:space="preserve">v deň splnenia dodávky podľa Obchodného zákonníka, podľa </w:t>
      </w:r>
      <w:proofErr w:type="spellStart"/>
      <w:r w:rsidRPr="00F67632">
        <w:rPr>
          <w:b w:val="0"/>
        </w:rPr>
        <w:t>Incoterms</w:t>
      </w:r>
      <w:proofErr w:type="spellEnd"/>
      <w:r w:rsidRPr="00F67632">
        <w:rPr>
          <w:b w:val="0"/>
        </w:rPr>
        <w:t xml:space="preserve"> alebo iných podmienok dohodnutých v zmluve. </w:t>
      </w:r>
    </w:p>
    <w:p w:rsid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Tržby z predaja služieb sa vykazujú v účtovnom období, v ktorom boli služby poskytnuté.</w:t>
      </w:r>
    </w:p>
    <w:p w:rsidR="00BB0D90" w:rsidRDefault="00BB0D90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</w:p>
    <w:p w:rsidR="00194EAF" w:rsidRPr="00B50225" w:rsidRDefault="00194EAF" w:rsidP="00194EA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Porovnateľné údaje</w:t>
      </w:r>
    </w:p>
    <w:p w:rsidR="00194EAF" w:rsidRPr="00194EAF" w:rsidRDefault="00194EAF" w:rsidP="00194EA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194EAF">
        <w:rPr>
          <w:b w:val="0"/>
        </w:rPr>
        <w:t xml:space="preserve">Ak v dôsledku zmeny účtovných metód a účtovných zásad nie sú hodnoty za bezprostredne predchádzajúce účtovné obdobie v jednotlivých súčastiach účtovnej závierky porovnateľné, uvádza sa vysvetlenie o neporovnateľných hodnotách v poznámkach. </w:t>
      </w:r>
    </w:p>
    <w:p w:rsidR="00194EAF" w:rsidRPr="00194EAF" w:rsidRDefault="00194EAF" w:rsidP="00194EAF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407F88" w:rsidRDefault="00407F88" w:rsidP="00194EAF">
      <w:pPr>
        <w:pStyle w:val="Pismenka"/>
        <w:numPr>
          <w:ilvl w:val="0"/>
          <w:numId w:val="0"/>
        </w:numPr>
        <w:ind w:left="426"/>
        <w:rPr>
          <w:b w:val="0"/>
        </w:rPr>
      </w:pPr>
    </w:p>
    <w:p w:rsidR="00025138" w:rsidRPr="00194EAF" w:rsidRDefault="00025138" w:rsidP="00194EAF">
      <w:pPr>
        <w:pStyle w:val="Pismenka"/>
        <w:numPr>
          <w:ilvl w:val="0"/>
          <w:numId w:val="0"/>
        </w:numPr>
        <w:ind w:left="426"/>
        <w:rPr>
          <w:b w:val="0"/>
        </w:rPr>
      </w:pPr>
    </w:p>
    <w:p w:rsidR="00194EAF" w:rsidRPr="00B50225" w:rsidRDefault="00194EAF" w:rsidP="00194EA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Oprava chýb minulých období</w:t>
      </w:r>
    </w:p>
    <w:p w:rsidR="009B37A6" w:rsidRPr="00853720" w:rsidRDefault="00587646" w:rsidP="00853720">
      <w:pPr>
        <w:pStyle w:val="Zkladntext"/>
        <w:rPr>
          <w:szCs w:val="18"/>
        </w:rPr>
      </w:pPr>
      <w:bookmarkStart w:id="3" w:name="_Toc530739900"/>
      <w:r w:rsidRPr="00437CD3">
        <w:rPr>
          <w:szCs w:val="18"/>
        </w:rPr>
        <w:t>Ak Spoločnosť zistí v bežnom účtovnom období významnú chybu týkajúcu sa minulých účtovných období, opraví túto chybu na účtoch 428 - Nerozdelený zisk minulých rokov a 429 - Neuhradená strata minulých rokov, t. j. bez vplyvu na výsledok hospodárenia v bežnom účtovnom období. Opravy nevýznamných chýb minulých účtovných období sa účtujú v bežnom účtovnom období na príslušný nákladový alebo výnosový účet.</w:t>
      </w:r>
      <w:r w:rsidRPr="006F693B">
        <w:rPr>
          <w:szCs w:val="18"/>
        </w:rPr>
        <w:t xml:space="preserve"> </w:t>
      </w:r>
    </w:p>
    <w:p w:rsidR="009B37A6" w:rsidRDefault="009B37A6" w:rsidP="001B6D1B"/>
    <w:p w:rsidR="00282C0D" w:rsidRDefault="00282C0D" w:rsidP="001B6D1B"/>
    <w:bookmarkEnd w:id="3"/>
    <w:p w:rsidR="00256A8E" w:rsidRPr="00256A8E" w:rsidRDefault="00256A8E" w:rsidP="00256A8E">
      <w:pPr>
        <w:pStyle w:val="Nadpis1"/>
        <w:tabs>
          <w:tab w:val="num" w:pos="2062"/>
        </w:tabs>
      </w:pPr>
      <w:r w:rsidRPr="00256A8E">
        <w:t>informáciE K POLOŽKÁM súvahy a VÝKAZU ZISKOV A STRÁT</w:t>
      </w:r>
    </w:p>
    <w:p w:rsidR="00AF759A" w:rsidRDefault="00AF759A" w:rsidP="00CF4967">
      <w:pPr>
        <w:pStyle w:val="Zkladntext"/>
        <w:ind w:left="315"/>
      </w:pPr>
    </w:p>
    <w:p w:rsidR="00387D43" w:rsidRDefault="00387D43" w:rsidP="009225CA">
      <w:pPr>
        <w:pStyle w:val="Zkladntext"/>
        <w:ind w:left="0"/>
      </w:pPr>
      <w:bookmarkStart w:id="4" w:name="_Toc530739908"/>
    </w:p>
    <w:p w:rsidR="00491AF0" w:rsidRDefault="00491AF0" w:rsidP="003A39A6">
      <w:pPr>
        <w:pStyle w:val="Nadpis2"/>
        <w:numPr>
          <w:ilvl w:val="0"/>
          <w:numId w:val="7"/>
        </w:numPr>
        <w:ind w:left="426" w:hanging="426"/>
      </w:pPr>
      <w:bookmarkStart w:id="5" w:name="_Toc530739909"/>
      <w:bookmarkEnd w:id="4"/>
      <w:r>
        <w:t>Záväzky</w:t>
      </w:r>
      <w:bookmarkEnd w:id="5"/>
    </w:p>
    <w:p w:rsidR="00491AF0" w:rsidRDefault="00491AF0" w:rsidP="00491AF0">
      <w:pPr>
        <w:pStyle w:val="Zkladntext"/>
      </w:pPr>
    </w:p>
    <w:p w:rsidR="00995C47" w:rsidRDefault="00256A8E" w:rsidP="00995C47">
      <w:pPr>
        <w:pStyle w:val="Zkladntext"/>
      </w:pPr>
      <w:r w:rsidRPr="00EB5698">
        <w:rPr>
          <w:szCs w:val="18"/>
        </w:rPr>
        <w:t xml:space="preserve">Štruktúra záväzkov (okrem </w:t>
      </w:r>
      <w:r>
        <w:rPr>
          <w:szCs w:val="18"/>
        </w:rPr>
        <w:t>záväzkov zo sociálneho fondu a odloženého daňového záväzku</w:t>
      </w:r>
      <w:r w:rsidRPr="00EB5698">
        <w:rPr>
          <w:szCs w:val="18"/>
        </w:rPr>
        <w:t>) podľa zostatkovej doby splatnosti je uvedená v nasledujúcom prehľade:</w:t>
      </w:r>
    </w:p>
    <w:p w:rsidR="00230B3E" w:rsidRPr="00230B3E" w:rsidRDefault="00230B3E" w:rsidP="00230B3E">
      <w:pPr>
        <w:jc w:val="both"/>
        <w:rPr>
          <w:sz w:val="18"/>
          <w:szCs w:val="18"/>
          <w:lang w:val="cs-CZ" w:eastAsia="cs-CZ"/>
        </w:rPr>
      </w:pPr>
      <w:r w:rsidRPr="00230B3E">
        <w:rPr>
          <w:sz w:val="18"/>
          <w:szCs w:val="18"/>
          <w:lang w:val="cs-CZ" w:eastAsia="cs-CZ"/>
        </w:rPr>
        <w:t> </w:t>
      </w:r>
    </w:p>
    <w:bookmarkStart w:id="6" w:name="_GoBack"/>
    <w:bookmarkStart w:id="7" w:name="_MON_1508918652"/>
    <w:bookmarkEnd w:id="7"/>
    <w:p w:rsidR="00D24C3A" w:rsidRDefault="00A54C2E" w:rsidP="00383B14">
      <w:pPr>
        <w:pStyle w:val="Zkladntext"/>
      </w:pPr>
      <w:r w:rsidRPr="00D86530">
        <w:rPr>
          <w:szCs w:val="18"/>
        </w:rPr>
        <w:object w:dxaOrig="8775" w:dyaOrig="237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8" type="#_x0000_t75" style="width:435.65pt;height:117.2pt" o:ole="">
            <v:imagedata r:id="rId8" o:title=""/>
          </v:shape>
          <o:OLEObject Type="Embed" ProgID="Excel.Sheet.12" ShapeID="_x0000_i1038" DrawAspect="Content" ObjectID="_1652516972" r:id="rId9"/>
        </w:object>
      </w:r>
    </w:p>
    <w:bookmarkEnd w:id="6"/>
    <w:p w:rsidR="00230B3E" w:rsidRPr="00230B3E" w:rsidRDefault="00230B3E" w:rsidP="00230B3E">
      <w:pPr>
        <w:jc w:val="both"/>
        <w:rPr>
          <w:sz w:val="18"/>
          <w:szCs w:val="18"/>
          <w:lang w:val="cs-CZ" w:eastAsia="cs-CZ"/>
        </w:rPr>
      </w:pPr>
      <w:r w:rsidRPr="00230B3E">
        <w:rPr>
          <w:sz w:val="18"/>
          <w:szCs w:val="18"/>
          <w:lang w:val="cs-CZ" w:eastAsia="cs-CZ"/>
        </w:rPr>
        <w:t> </w:t>
      </w:r>
    </w:p>
    <w:p w:rsidR="001C1D29" w:rsidRDefault="001C1D29" w:rsidP="001C1D29">
      <w:pPr>
        <w:pStyle w:val="Zkladntext"/>
      </w:pPr>
    </w:p>
    <w:p w:rsidR="0091450A" w:rsidRDefault="0091450A" w:rsidP="003A39A6">
      <w:pPr>
        <w:pStyle w:val="Nadpis1"/>
        <w:numPr>
          <w:ilvl w:val="0"/>
          <w:numId w:val="5"/>
        </w:numPr>
        <w:spacing w:before="120" w:after="60"/>
      </w:pPr>
      <w:bookmarkStart w:id="8" w:name="_Toc530739924"/>
      <w:r>
        <w:t>Informácie o INÝCH AKTÍVACH A PASÍVACH</w:t>
      </w:r>
    </w:p>
    <w:p w:rsidR="0091450A" w:rsidRDefault="0091450A" w:rsidP="00C93CEB">
      <w:pPr>
        <w:ind w:left="360"/>
      </w:pPr>
    </w:p>
    <w:p w:rsidR="00C93CEB" w:rsidRPr="00B63092" w:rsidRDefault="00C93CEB" w:rsidP="003A39A6">
      <w:pPr>
        <w:pStyle w:val="Odsekzoznamu"/>
        <w:numPr>
          <w:ilvl w:val="0"/>
          <w:numId w:val="8"/>
        </w:numPr>
        <w:ind w:left="709" w:hanging="283"/>
        <w:rPr>
          <w:b/>
          <w:sz w:val="18"/>
        </w:rPr>
      </w:pPr>
      <w:r w:rsidRPr="00B63092">
        <w:rPr>
          <w:b/>
          <w:sz w:val="18"/>
        </w:rPr>
        <w:t>Podmienen</w:t>
      </w:r>
      <w:r>
        <w:rPr>
          <w:b/>
          <w:sz w:val="18"/>
        </w:rPr>
        <w:t>ý</w:t>
      </w:r>
      <w:r w:rsidRPr="00B63092">
        <w:rPr>
          <w:b/>
          <w:sz w:val="18"/>
        </w:rPr>
        <w:t xml:space="preserve"> </w:t>
      </w:r>
      <w:r>
        <w:rPr>
          <w:b/>
          <w:sz w:val="18"/>
        </w:rPr>
        <w:t>majetok</w:t>
      </w:r>
    </w:p>
    <w:p w:rsidR="00C93CEB" w:rsidRPr="008330F4" w:rsidRDefault="00C93CEB" w:rsidP="00C93CEB">
      <w:pPr>
        <w:rPr>
          <w:b/>
          <w:sz w:val="18"/>
        </w:rPr>
      </w:pPr>
    </w:p>
    <w:p w:rsidR="0047714B" w:rsidRPr="008330F4" w:rsidRDefault="00383B14" w:rsidP="00C93CEB">
      <w:pPr>
        <w:ind w:left="360"/>
      </w:pPr>
      <w:r w:rsidRPr="008330F4">
        <w:t>S</w:t>
      </w:r>
      <w:r w:rsidR="007C52B1" w:rsidRPr="008330F4">
        <w:t xml:space="preserve">poločnosť  </w:t>
      </w:r>
      <w:r w:rsidR="00437CD3">
        <w:t>ne</w:t>
      </w:r>
      <w:r w:rsidR="007C52B1" w:rsidRPr="008330F4">
        <w:t xml:space="preserve">vedie </w:t>
      </w:r>
      <w:r w:rsidR="005E3DAD" w:rsidRPr="008330F4">
        <w:t>súdne spory</w:t>
      </w:r>
      <w:r w:rsidR="00437CD3">
        <w:t>.</w:t>
      </w:r>
      <w:r w:rsidR="005E3DAD" w:rsidRPr="008330F4">
        <w:t xml:space="preserve"> </w:t>
      </w:r>
    </w:p>
    <w:p w:rsidR="00C93CEB" w:rsidRPr="008330F4" w:rsidRDefault="00880D7A" w:rsidP="00C93CEB">
      <w:pPr>
        <w:ind w:left="360"/>
      </w:pPr>
      <w:r w:rsidRPr="008330F4">
        <w:t> </w:t>
      </w:r>
    </w:p>
    <w:p w:rsidR="0091450A" w:rsidRPr="00B63092" w:rsidRDefault="0091450A" w:rsidP="003A39A6">
      <w:pPr>
        <w:pStyle w:val="Odsekzoznamu"/>
        <w:numPr>
          <w:ilvl w:val="0"/>
          <w:numId w:val="8"/>
        </w:numPr>
        <w:ind w:left="709" w:hanging="283"/>
        <w:rPr>
          <w:b/>
          <w:sz w:val="18"/>
        </w:rPr>
      </w:pPr>
      <w:r w:rsidRPr="00B63092">
        <w:rPr>
          <w:b/>
          <w:sz w:val="18"/>
        </w:rPr>
        <w:t>Podmienené záväzky</w:t>
      </w:r>
    </w:p>
    <w:p w:rsidR="0091450A" w:rsidRDefault="0091450A" w:rsidP="0091450A">
      <w:pPr>
        <w:rPr>
          <w:b/>
          <w:sz w:val="18"/>
        </w:rPr>
      </w:pPr>
    </w:p>
    <w:bookmarkEnd w:id="8"/>
    <w:p w:rsidR="0091450A" w:rsidRPr="00B50225" w:rsidRDefault="0091450A" w:rsidP="0091450A">
      <w:pPr>
        <w:pStyle w:val="Zkladntext"/>
        <w:rPr>
          <w:szCs w:val="18"/>
        </w:rPr>
      </w:pPr>
      <w:r w:rsidRPr="00B50225">
        <w:rPr>
          <w:szCs w:val="18"/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 dôsledku ktorých by jej vznikol významný náklad.</w:t>
      </w:r>
    </w:p>
    <w:p w:rsidR="009226CD" w:rsidRDefault="009226CD" w:rsidP="0000290B">
      <w:pPr>
        <w:pStyle w:val="Zkladntext"/>
      </w:pPr>
    </w:p>
    <w:p w:rsidR="00EF455B" w:rsidRPr="006808D8" w:rsidRDefault="00EF455B" w:rsidP="00EF455B"/>
    <w:p w:rsidR="00007B0D" w:rsidRPr="00CF47D9" w:rsidRDefault="00007B0D" w:rsidP="003A39A6">
      <w:pPr>
        <w:pStyle w:val="Odsekzoznamu"/>
        <w:numPr>
          <w:ilvl w:val="0"/>
          <w:numId w:val="8"/>
        </w:numPr>
        <w:ind w:left="709" w:hanging="283"/>
        <w:rPr>
          <w:b/>
        </w:rPr>
      </w:pPr>
      <w:r w:rsidRPr="00CF47D9">
        <w:rPr>
          <w:b/>
        </w:rPr>
        <w:t>Ostatné finančné povinnosti</w:t>
      </w:r>
    </w:p>
    <w:p w:rsidR="00007B0D" w:rsidRPr="000A2A36" w:rsidRDefault="00007B0D" w:rsidP="00007B0D">
      <w:pPr>
        <w:pStyle w:val="Zkladntext"/>
        <w:rPr>
          <w:szCs w:val="18"/>
        </w:rPr>
      </w:pPr>
    </w:p>
    <w:p w:rsidR="007D6A3D" w:rsidRPr="00383B14" w:rsidRDefault="00383B14" w:rsidP="00383B14">
      <w:pPr>
        <w:pStyle w:val="Zkladntext"/>
        <w:rPr>
          <w:szCs w:val="18"/>
        </w:rPr>
      </w:pPr>
      <w:r>
        <w:rPr>
          <w:szCs w:val="18"/>
        </w:rPr>
        <w:t>Spoločnosť neeviduje</w:t>
      </w:r>
      <w:r w:rsidR="007C4D1D" w:rsidRPr="00B50225">
        <w:rPr>
          <w:szCs w:val="18"/>
        </w:rPr>
        <w:t xml:space="preserve"> finančné povinnosti, ktoré sa nesledujú v bežnom účtovníctve </w:t>
      </w:r>
      <w:r>
        <w:rPr>
          <w:szCs w:val="18"/>
        </w:rPr>
        <w:t>a neuvádzajú v</w:t>
      </w:r>
      <w:r w:rsidR="005E3DAD">
        <w:rPr>
          <w:szCs w:val="18"/>
        </w:rPr>
        <w:t> </w:t>
      </w:r>
      <w:r>
        <w:rPr>
          <w:szCs w:val="18"/>
        </w:rPr>
        <w:t>súva</w:t>
      </w:r>
      <w:r w:rsidR="005E3DAD">
        <w:rPr>
          <w:szCs w:val="18"/>
        </w:rPr>
        <w:t>he.</w:t>
      </w:r>
    </w:p>
    <w:p w:rsidR="00CF47D9" w:rsidRDefault="00CF47D9" w:rsidP="00CF47D9">
      <w:pPr>
        <w:pStyle w:val="Zkladntext"/>
      </w:pPr>
    </w:p>
    <w:p w:rsidR="00CF47D9" w:rsidRDefault="00CF47D9" w:rsidP="00CF47D9">
      <w:pPr>
        <w:pStyle w:val="Zkladntext"/>
      </w:pPr>
    </w:p>
    <w:p w:rsidR="00CF47D9" w:rsidRPr="00A31BBB" w:rsidRDefault="00CF47D9" w:rsidP="003A39A6">
      <w:pPr>
        <w:pStyle w:val="Nadpis2"/>
        <w:numPr>
          <w:ilvl w:val="0"/>
          <w:numId w:val="8"/>
        </w:numPr>
        <w:ind w:left="709" w:hanging="283"/>
        <w:rPr>
          <w:szCs w:val="18"/>
        </w:rPr>
      </w:pPr>
      <w:r w:rsidRPr="00A31BBB">
        <w:rPr>
          <w:szCs w:val="18"/>
        </w:rPr>
        <w:t>Prenajatý majetok</w:t>
      </w:r>
    </w:p>
    <w:p w:rsidR="00CF47D9" w:rsidRPr="00B50225" w:rsidRDefault="00CF47D9" w:rsidP="00CF47D9">
      <w:pPr>
        <w:pStyle w:val="Zkladntext"/>
        <w:rPr>
          <w:szCs w:val="18"/>
        </w:rPr>
      </w:pPr>
    </w:p>
    <w:p w:rsidR="00CF47D9" w:rsidRPr="005B5A9E" w:rsidRDefault="00CF47D9" w:rsidP="00CF47D9">
      <w:pPr>
        <w:pStyle w:val="Zkladntext"/>
        <w:rPr>
          <w:color w:val="FF0000"/>
          <w:szCs w:val="18"/>
        </w:rPr>
      </w:pPr>
      <w:r w:rsidRPr="00E02C9E">
        <w:rPr>
          <w:szCs w:val="18"/>
        </w:rPr>
        <w:t xml:space="preserve">Spoločnosť </w:t>
      </w:r>
      <w:r w:rsidR="0034765F">
        <w:rPr>
          <w:szCs w:val="18"/>
        </w:rPr>
        <w:t>ne</w:t>
      </w:r>
      <w:r w:rsidR="00E02C9E" w:rsidRPr="00E02C9E">
        <w:rPr>
          <w:szCs w:val="18"/>
        </w:rPr>
        <w:t>p</w:t>
      </w:r>
      <w:r w:rsidR="005B5A9E" w:rsidRPr="00E02C9E">
        <w:rPr>
          <w:szCs w:val="18"/>
        </w:rPr>
        <w:t xml:space="preserve">renajíma </w:t>
      </w:r>
      <w:r w:rsidR="0034765F">
        <w:rPr>
          <w:szCs w:val="18"/>
        </w:rPr>
        <w:t>majetok.</w:t>
      </w:r>
      <w:r w:rsidR="00E02C9E" w:rsidRPr="00E02C9E">
        <w:rPr>
          <w:szCs w:val="18"/>
        </w:rPr>
        <w:t xml:space="preserve">  </w:t>
      </w:r>
      <w:r w:rsidR="0047714B">
        <w:rPr>
          <w:color w:val="FF0000"/>
          <w:szCs w:val="18"/>
        </w:rPr>
        <w:t xml:space="preserve"> </w:t>
      </w:r>
    </w:p>
    <w:p w:rsidR="00CF47D9" w:rsidRPr="005B5A9E" w:rsidRDefault="00CF47D9" w:rsidP="00CF47D9">
      <w:pPr>
        <w:pStyle w:val="Zkladntext"/>
        <w:rPr>
          <w:color w:val="FF0000"/>
        </w:rPr>
      </w:pPr>
    </w:p>
    <w:p w:rsidR="00007B0D" w:rsidRDefault="00007B0D" w:rsidP="00007B0D">
      <w:pPr>
        <w:pStyle w:val="Zkladntext"/>
        <w:rPr>
          <w:szCs w:val="18"/>
        </w:rPr>
      </w:pPr>
    </w:p>
    <w:p w:rsidR="0000290B" w:rsidRDefault="0000290B" w:rsidP="0000290B">
      <w:pPr>
        <w:pStyle w:val="Zkladntext"/>
      </w:pPr>
    </w:p>
    <w:p w:rsidR="003E0FA2" w:rsidRDefault="003E0FA2" w:rsidP="003A39A6">
      <w:pPr>
        <w:pStyle w:val="Nadpis1"/>
        <w:numPr>
          <w:ilvl w:val="0"/>
          <w:numId w:val="5"/>
        </w:numPr>
        <w:spacing w:before="120" w:after="60"/>
      </w:pPr>
      <w:bookmarkStart w:id="9" w:name="_Toc530739925"/>
      <w:r>
        <w:t>Informácie o skutočnostiach, ktoré nastali po dni, ku ktorému sa zostavuje účtovná závierka, do dňa zostavenia účtovnej závierky</w:t>
      </w:r>
      <w:bookmarkEnd w:id="9"/>
    </w:p>
    <w:p w:rsidR="003E0FA2" w:rsidRDefault="003E0FA2" w:rsidP="00864C96">
      <w:pPr>
        <w:pStyle w:val="Nadpis1"/>
        <w:numPr>
          <w:ilvl w:val="0"/>
          <w:numId w:val="0"/>
        </w:numPr>
        <w:spacing w:before="120" w:after="60"/>
        <w:ind w:left="360"/>
      </w:pPr>
    </w:p>
    <w:p w:rsidR="00EB02E2" w:rsidRDefault="00EB02E2" w:rsidP="00EB02E2">
      <w:pPr>
        <w:pStyle w:val="Zkladntext"/>
      </w:pPr>
      <w:r w:rsidRPr="0034765F">
        <w:t xml:space="preserve">Spoločnosť neidentifikovala žiadne skutočnosti medzi dňom, ku ktorému sa účtovná závierka zostavuje a dňom zostavenia účtovnej závierky, ktoré by mali významný vplyv na výsledok hospodárenia Spoločnosti prípadne na celkovú finančnú situáciu Spoločnosti za obdobie od 1. januára </w:t>
      </w:r>
      <w:r w:rsidR="00CF47D9" w:rsidRPr="0034765F">
        <w:t>20</w:t>
      </w:r>
      <w:r w:rsidR="0034765F">
        <w:t>19</w:t>
      </w:r>
      <w:r w:rsidR="00CF47D9" w:rsidRPr="0034765F">
        <w:t xml:space="preserve"> </w:t>
      </w:r>
      <w:r w:rsidRPr="0034765F">
        <w:t xml:space="preserve">do </w:t>
      </w:r>
      <w:r w:rsidR="0034765F">
        <w:t>3</w:t>
      </w:r>
      <w:r w:rsidR="005B5A9E" w:rsidRPr="0034765F">
        <w:t>1</w:t>
      </w:r>
      <w:r w:rsidRPr="0034765F">
        <w:t xml:space="preserve">. </w:t>
      </w:r>
      <w:r w:rsidR="0034765F">
        <w:t>decembra 2019</w:t>
      </w:r>
      <w:r w:rsidRPr="0034765F">
        <w:t>.</w:t>
      </w:r>
      <w:r w:rsidR="005B5A9E">
        <w:t xml:space="preserve"> </w:t>
      </w:r>
    </w:p>
    <w:sectPr w:rsidR="00EB02E2" w:rsidSect="00C22E50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993" w:right="1133" w:bottom="1134" w:left="1276" w:header="675" w:footer="408" w:gutter="0"/>
      <w:pgNumType w:start="1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0F81" w:rsidRDefault="00BB0F81" w:rsidP="00E95128">
      <w:r>
        <w:separator/>
      </w:r>
    </w:p>
  </w:endnote>
  <w:endnote w:type="continuationSeparator" w:id="0">
    <w:p w:rsidR="00BB0F81" w:rsidRDefault="00BB0F81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45 Light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2A36" w:rsidRDefault="000A2A36">
    <w:pPr>
      <w:pStyle w:val="Pta"/>
      <w:jc w:val="center"/>
    </w:pPr>
  </w:p>
  <w:p w:rsidR="000A2A36" w:rsidRDefault="000A2A3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380812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A2A36" w:rsidRDefault="00BB0F81">
        <w:pPr>
          <w:pStyle w:val="Pta"/>
          <w:jc w:val="center"/>
        </w:pPr>
      </w:p>
    </w:sdtContent>
  </w:sdt>
  <w:p w:rsidR="000A2A36" w:rsidRPr="00F70C00" w:rsidRDefault="000A2A36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0F81" w:rsidRDefault="00BB0F81" w:rsidP="00E95128">
      <w:r>
        <w:separator/>
      </w:r>
    </w:p>
  </w:footnote>
  <w:footnote w:type="continuationSeparator" w:id="0">
    <w:p w:rsidR="00BB0F81" w:rsidRDefault="00BB0F81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81"/>
      <w:gridCol w:w="283"/>
      <w:gridCol w:w="282"/>
      <w:gridCol w:w="6"/>
      <w:gridCol w:w="280"/>
      <w:gridCol w:w="282"/>
      <w:gridCol w:w="283"/>
      <w:gridCol w:w="282"/>
      <w:gridCol w:w="283"/>
      <w:gridCol w:w="282"/>
    </w:tblGrid>
    <w:tr w:rsidR="00437CD3" w:rsidRPr="00C14925" w:rsidTr="0068073A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437CD3" w:rsidRPr="00C14925" w:rsidRDefault="00437CD3" w:rsidP="00437CD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Poznámky </w:t>
          </w:r>
          <w:proofErr w:type="spellStart"/>
          <w:r>
            <w:rPr>
              <w:sz w:val="18"/>
              <w:szCs w:val="18"/>
            </w:rPr>
            <w:t>Úč</w:t>
          </w:r>
          <w:proofErr w:type="spellEnd"/>
          <w:r>
            <w:rPr>
              <w:sz w:val="18"/>
              <w:szCs w:val="18"/>
            </w:rPr>
            <w:t xml:space="preserve"> POD </w:t>
          </w:r>
          <w:r w:rsidRPr="00C14925">
            <w:rPr>
              <w:sz w:val="18"/>
              <w:szCs w:val="18"/>
            </w:rPr>
            <w:t>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:rsidR="00437CD3" w:rsidRPr="00C14925" w:rsidRDefault="00437CD3" w:rsidP="00437CD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437CD3" w:rsidRPr="00833D0C" w:rsidRDefault="00437CD3" w:rsidP="00437CD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1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437CD3" w:rsidRPr="00833D0C" w:rsidRDefault="00437CD3" w:rsidP="00437CD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37CD3" w:rsidRPr="00833D0C" w:rsidRDefault="00437CD3" w:rsidP="00437CD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37CD3" w:rsidRPr="00833D0C" w:rsidRDefault="00437CD3" w:rsidP="00437CD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6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37CD3" w:rsidRPr="00833D0C" w:rsidRDefault="00437CD3" w:rsidP="00437CD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37CD3" w:rsidRPr="00833D0C" w:rsidRDefault="00437CD3" w:rsidP="00437CD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37CD3" w:rsidRPr="00833D0C" w:rsidRDefault="00437CD3" w:rsidP="00437CD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37CD3" w:rsidRPr="00833D0C" w:rsidRDefault="00437CD3" w:rsidP="00437CD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37CD3" w:rsidRPr="00833D0C" w:rsidRDefault="00437CD3" w:rsidP="00437CD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37CD3" w:rsidRPr="00833D0C" w:rsidRDefault="00437CD3" w:rsidP="00437CD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  <w:tr w:rsidR="00437CD3" w:rsidRPr="00C14925" w:rsidTr="0068073A">
      <w:trPr>
        <w:trHeight w:val="174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437CD3" w:rsidRPr="00C14925" w:rsidRDefault="00437CD3" w:rsidP="00437CD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317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437CD3" w:rsidRPr="00C14925" w:rsidRDefault="00437CD3" w:rsidP="00437CD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37CD3" w:rsidRPr="00833D0C" w:rsidRDefault="00437CD3" w:rsidP="00437CD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37CD3" w:rsidRPr="00833D0C" w:rsidRDefault="00437CD3" w:rsidP="00437CD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37CD3" w:rsidRPr="00833D0C" w:rsidRDefault="00437CD3" w:rsidP="00437CD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37CD3" w:rsidRPr="00833D0C" w:rsidRDefault="00437CD3" w:rsidP="00437CD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37CD3" w:rsidRPr="00833D0C" w:rsidRDefault="00437CD3" w:rsidP="00437CD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37CD3" w:rsidRPr="00833D0C" w:rsidRDefault="00437CD3" w:rsidP="00437CD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37CD3" w:rsidRPr="00833D0C" w:rsidRDefault="00437CD3" w:rsidP="00437CD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37CD3" w:rsidRPr="00833D0C" w:rsidRDefault="00437CD3" w:rsidP="00437CD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37CD3" w:rsidRPr="00833D0C" w:rsidRDefault="00437CD3" w:rsidP="00437CD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37CD3" w:rsidRPr="00833D0C" w:rsidRDefault="00437CD3" w:rsidP="00437CD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</w:tr>
  </w:tbl>
  <w:p w:rsidR="00437CD3" w:rsidRDefault="00437CD3" w:rsidP="00437CD3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437CD3" w:rsidRDefault="00437CD3" w:rsidP="00437CD3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81"/>
      <w:gridCol w:w="283"/>
      <w:gridCol w:w="282"/>
      <w:gridCol w:w="6"/>
      <w:gridCol w:w="280"/>
      <w:gridCol w:w="282"/>
      <w:gridCol w:w="283"/>
      <w:gridCol w:w="282"/>
      <w:gridCol w:w="283"/>
      <w:gridCol w:w="282"/>
    </w:tblGrid>
    <w:tr w:rsidR="00407F88" w:rsidRPr="00C14925" w:rsidTr="003D6D5F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407F88" w:rsidRPr="00C14925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Poznámky </w:t>
          </w:r>
          <w:proofErr w:type="spellStart"/>
          <w:r>
            <w:rPr>
              <w:sz w:val="18"/>
              <w:szCs w:val="18"/>
            </w:rPr>
            <w:t>Úč</w:t>
          </w:r>
          <w:proofErr w:type="spellEnd"/>
          <w:r>
            <w:rPr>
              <w:sz w:val="18"/>
              <w:szCs w:val="18"/>
            </w:rPr>
            <w:t xml:space="preserve"> POD </w:t>
          </w:r>
          <w:r w:rsidRPr="00C14925">
            <w:rPr>
              <w:sz w:val="18"/>
              <w:szCs w:val="18"/>
            </w:rPr>
            <w:t>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:rsidR="00407F88" w:rsidRPr="00C14925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407F88" w:rsidRPr="00833D0C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1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407F88" w:rsidRPr="00833D0C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437CD3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437CD3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6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EC68A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437CD3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437CD3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EC68A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437CD3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437CD3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  <w:tr w:rsidR="00407F88" w:rsidRPr="00C14925" w:rsidTr="003D6D5F">
      <w:trPr>
        <w:trHeight w:val="174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407F88" w:rsidRPr="00C14925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317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407F88" w:rsidRPr="00C14925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EC68A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EC68A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EC68A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437CD3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EC68A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437CD3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437CD3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437CD3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437CD3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437CD3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</w:tr>
  </w:tbl>
  <w:p w:rsidR="00437CD3" w:rsidRDefault="00437CD3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0A2A36" w:rsidRDefault="000A2A3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E406EC"/>
    <w:multiLevelType w:val="hybridMultilevel"/>
    <w:tmpl w:val="1BAE30AA"/>
    <w:lvl w:ilvl="0" w:tplc="4894B3B6">
      <w:start w:val="1"/>
      <w:numFmt w:val="decimal"/>
      <w:lvlText w:val="%1."/>
      <w:lvlJc w:val="left"/>
      <w:pPr>
        <w:ind w:left="786" w:hanging="360"/>
      </w:pPr>
      <w:rPr>
        <w:rFonts w:hint="default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2E023F31"/>
    <w:multiLevelType w:val="hybridMultilevel"/>
    <w:tmpl w:val="C3D452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</w:abstractNum>
  <w:abstractNum w:abstractNumId="4" w15:restartNumberingAfterBreak="0">
    <w:nsid w:val="53BB6427"/>
    <w:multiLevelType w:val="singleLevel"/>
    <w:tmpl w:val="D8A48EDE"/>
    <w:lvl w:ilvl="0">
      <w:start w:val="902"/>
      <w:numFmt w:val="bullet"/>
      <w:lvlText w:val="-"/>
      <w:lvlJc w:val="left"/>
      <w:pPr>
        <w:tabs>
          <w:tab w:val="num" w:pos="4613"/>
        </w:tabs>
        <w:ind w:left="4613" w:hanging="360"/>
      </w:pPr>
      <w:rPr>
        <w:rFonts w:hint="default"/>
      </w:rPr>
    </w:lvl>
  </w:abstractNum>
  <w:abstractNum w:abstractNumId="5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4"/>
  </w:num>
  <w:num w:numId="5">
    <w:abstractNumId w:val="5"/>
  </w:num>
  <w:num w:numId="6">
    <w:abstractNumId w:val="1"/>
  </w:num>
  <w:num w:numId="7">
    <w:abstractNumId w:val="2"/>
  </w:num>
  <w:num w:numId="8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4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225E"/>
    <w:rsid w:val="0000290B"/>
    <w:rsid w:val="00002921"/>
    <w:rsid w:val="00003C63"/>
    <w:rsid w:val="000040F5"/>
    <w:rsid w:val="00006F02"/>
    <w:rsid w:val="000072DF"/>
    <w:rsid w:val="00007B0D"/>
    <w:rsid w:val="00010822"/>
    <w:rsid w:val="00010C2A"/>
    <w:rsid w:val="00012971"/>
    <w:rsid w:val="000164FB"/>
    <w:rsid w:val="00017791"/>
    <w:rsid w:val="00025138"/>
    <w:rsid w:val="00025707"/>
    <w:rsid w:val="000266B9"/>
    <w:rsid w:val="00032F84"/>
    <w:rsid w:val="000331E6"/>
    <w:rsid w:val="000422E9"/>
    <w:rsid w:val="00042EDE"/>
    <w:rsid w:val="000433D9"/>
    <w:rsid w:val="00043A47"/>
    <w:rsid w:val="000456BF"/>
    <w:rsid w:val="00045A17"/>
    <w:rsid w:val="00047081"/>
    <w:rsid w:val="000470EC"/>
    <w:rsid w:val="00047482"/>
    <w:rsid w:val="00047594"/>
    <w:rsid w:val="00050592"/>
    <w:rsid w:val="00052495"/>
    <w:rsid w:val="00052C56"/>
    <w:rsid w:val="000540D3"/>
    <w:rsid w:val="00054A74"/>
    <w:rsid w:val="00062334"/>
    <w:rsid w:val="00062614"/>
    <w:rsid w:val="000658BA"/>
    <w:rsid w:val="00072713"/>
    <w:rsid w:val="00073853"/>
    <w:rsid w:val="000738DF"/>
    <w:rsid w:val="000744C7"/>
    <w:rsid w:val="00075B41"/>
    <w:rsid w:val="00076486"/>
    <w:rsid w:val="00082DB2"/>
    <w:rsid w:val="0008425B"/>
    <w:rsid w:val="00085A3A"/>
    <w:rsid w:val="00086A82"/>
    <w:rsid w:val="00092C39"/>
    <w:rsid w:val="00093CC4"/>
    <w:rsid w:val="000965D0"/>
    <w:rsid w:val="00097914"/>
    <w:rsid w:val="000A1BBA"/>
    <w:rsid w:val="000A2A36"/>
    <w:rsid w:val="000A32EC"/>
    <w:rsid w:val="000A6D9B"/>
    <w:rsid w:val="000A6FBA"/>
    <w:rsid w:val="000A7A0D"/>
    <w:rsid w:val="000B0D9C"/>
    <w:rsid w:val="000B3953"/>
    <w:rsid w:val="000B3E55"/>
    <w:rsid w:val="000B4629"/>
    <w:rsid w:val="000B6195"/>
    <w:rsid w:val="000C138F"/>
    <w:rsid w:val="000C2309"/>
    <w:rsid w:val="000C2D66"/>
    <w:rsid w:val="000C68B3"/>
    <w:rsid w:val="000C6F46"/>
    <w:rsid w:val="000C7D04"/>
    <w:rsid w:val="000D033D"/>
    <w:rsid w:val="000D22FF"/>
    <w:rsid w:val="000D50B2"/>
    <w:rsid w:val="000E4ECA"/>
    <w:rsid w:val="000E59A9"/>
    <w:rsid w:val="000E5D21"/>
    <w:rsid w:val="000E6FA7"/>
    <w:rsid w:val="000F1306"/>
    <w:rsid w:val="000F27A2"/>
    <w:rsid w:val="000F37CF"/>
    <w:rsid w:val="000F40C4"/>
    <w:rsid w:val="000F4781"/>
    <w:rsid w:val="000F4BA6"/>
    <w:rsid w:val="000F5666"/>
    <w:rsid w:val="00102C1A"/>
    <w:rsid w:val="00103B71"/>
    <w:rsid w:val="0010704C"/>
    <w:rsid w:val="00114E02"/>
    <w:rsid w:val="0011642A"/>
    <w:rsid w:val="00120F3A"/>
    <w:rsid w:val="001224D8"/>
    <w:rsid w:val="00125726"/>
    <w:rsid w:val="00127D9C"/>
    <w:rsid w:val="001307F1"/>
    <w:rsid w:val="00133683"/>
    <w:rsid w:val="00136273"/>
    <w:rsid w:val="00136A4A"/>
    <w:rsid w:val="00141691"/>
    <w:rsid w:val="001416C1"/>
    <w:rsid w:val="00141832"/>
    <w:rsid w:val="00142DDE"/>
    <w:rsid w:val="001438AC"/>
    <w:rsid w:val="0014486E"/>
    <w:rsid w:val="00145F6D"/>
    <w:rsid w:val="00146904"/>
    <w:rsid w:val="00147FB3"/>
    <w:rsid w:val="0015039D"/>
    <w:rsid w:val="00155E75"/>
    <w:rsid w:val="0015600C"/>
    <w:rsid w:val="00156231"/>
    <w:rsid w:val="0015674B"/>
    <w:rsid w:val="00160913"/>
    <w:rsid w:val="00160AAA"/>
    <w:rsid w:val="00162184"/>
    <w:rsid w:val="001655C3"/>
    <w:rsid w:val="00165BA9"/>
    <w:rsid w:val="00170965"/>
    <w:rsid w:val="001712A8"/>
    <w:rsid w:val="0017267A"/>
    <w:rsid w:val="001733C5"/>
    <w:rsid w:val="001739FB"/>
    <w:rsid w:val="00173E24"/>
    <w:rsid w:val="00175DC9"/>
    <w:rsid w:val="001769FE"/>
    <w:rsid w:val="00177051"/>
    <w:rsid w:val="00177203"/>
    <w:rsid w:val="00177C59"/>
    <w:rsid w:val="00181D7D"/>
    <w:rsid w:val="00186346"/>
    <w:rsid w:val="0019086E"/>
    <w:rsid w:val="00190A1A"/>
    <w:rsid w:val="00193EE6"/>
    <w:rsid w:val="00194EAF"/>
    <w:rsid w:val="00196A2B"/>
    <w:rsid w:val="001A0CB6"/>
    <w:rsid w:val="001A1C39"/>
    <w:rsid w:val="001A566C"/>
    <w:rsid w:val="001A7CD7"/>
    <w:rsid w:val="001B5156"/>
    <w:rsid w:val="001B5855"/>
    <w:rsid w:val="001B6D1B"/>
    <w:rsid w:val="001C0756"/>
    <w:rsid w:val="001C0A6A"/>
    <w:rsid w:val="001C1D29"/>
    <w:rsid w:val="001C1DCA"/>
    <w:rsid w:val="001C26DA"/>
    <w:rsid w:val="001C2DF8"/>
    <w:rsid w:val="001D06F0"/>
    <w:rsid w:val="001D1236"/>
    <w:rsid w:val="001D181E"/>
    <w:rsid w:val="001D3DCB"/>
    <w:rsid w:val="001D4E8A"/>
    <w:rsid w:val="001D507C"/>
    <w:rsid w:val="001D76AB"/>
    <w:rsid w:val="001E03E6"/>
    <w:rsid w:val="001E041C"/>
    <w:rsid w:val="001E3EC9"/>
    <w:rsid w:val="001E468F"/>
    <w:rsid w:val="001E7156"/>
    <w:rsid w:val="001E7DAF"/>
    <w:rsid w:val="001F338B"/>
    <w:rsid w:val="001F7F0F"/>
    <w:rsid w:val="00211D55"/>
    <w:rsid w:val="002130D8"/>
    <w:rsid w:val="00213F8C"/>
    <w:rsid w:val="0021533B"/>
    <w:rsid w:val="0021673C"/>
    <w:rsid w:val="00216E9E"/>
    <w:rsid w:val="0021757D"/>
    <w:rsid w:val="002221E5"/>
    <w:rsid w:val="00225398"/>
    <w:rsid w:val="002271F5"/>
    <w:rsid w:val="002304B6"/>
    <w:rsid w:val="00230B3E"/>
    <w:rsid w:val="002418D5"/>
    <w:rsid w:val="00242644"/>
    <w:rsid w:val="0024589C"/>
    <w:rsid w:val="00251BF2"/>
    <w:rsid w:val="00254418"/>
    <w:rsid w:val="002546E9"/>
    <w:rsid w:val="00255D7C"/>
    <w:rsid w:val="0025662A"/>
    <w:rsid w:val="00256A8E"/>
    <w:rsid w:val="0025763B"/>
    <w:rsid w:val="00257BE1"/>
    <w:rsid w:val="00260C4C"/>
    <w:rsid w:val="00261F9D"/>
    <w:rsid w:val="00262CD4"/>
    <w:rsid w:val="00263198"/>
    <w:rsid w:val="00265570"/>
    <w:rsid w:val="00270618"/>
    <w:rsid w:val="00270657"/>
    <w:rsid w:val="0027298D"/>
    <w:rsid w:val="00275EE9"/>
    <w:rsid w:val="00280D5B"/>
    <w:rsid w:val="00282C0D"/>
    <w:rsid w:val="00283139"/>
    <w:rsid w:val="00286A3D"/>
    <w:rsid w:val="0029078B"/>
    <w:rsid w:val="00290A84"/>
    <w:rsid w:val="00293D02"/>
    <w:rsid w:val="00294BAE"/>
    <w:rsid w:val="002977CC"/>
    <w:rsid w:val="002A264B"/>
    <w:rsid w:val="002A6D52"/>
    <w:rsid w:val="002A7CDF"/>
    <w:rsid w:val="002B2E36"/>
    <w:rsid w:val="002B54A0"/>
    <w:rsid w:val="002B6C8B"/>
    <w:rsid w:val="002B77B8"/>
    <w:rsid w:val="002C029B"/>
    <w:rsid w:val="002C39EC"/>
    <w:rsid w:val="002C655F"/>
    <w:rsid w:val="002C6B20"/>
    <w:rsid w:val="002D2F49"/>
    <w:rsid w:val="002D4AEE"/>
    <w:rsid w:val="002D69FB"/>
    <w:rsid w:val="002D7207"/>
    <w:rsid w:val="002E0E7B"/>
    <w:rsid w:val="002E35FC"/>
    <w:rsid w:val="002E390D"/>
    <w:rsid w:val="002F05C7"/>
    <w:rsid w:val="002F3C09"/>
    <w:rsid w:val="002F5513"/>
    <w:rsid w:val="002F626C"/>
    <w:rsid w:val="002F66B8"/>
    <w:rsid w:val="002F70D4"/>
    <w:rsid w:val="002F740A"/>
    <w:rsid w:val="002F770F"/>
    <w:rsid w:val="00301031"/>
    <w:rsid w:val="0030108D"/>
    <w:rsid w:val="00301C73"/>
    <w:rsid w:val="0030218B"/>
    <w:rsid w:val="00303A08"/>
    <w:rsid w:val="00303D30"/>
    <w:rsid w:val="00307540"/>
    <w:rsid w:val="003147AA"/>
    <w:rsid w:val="00321EC9"/>
    <w:rsid w:val="00327920"/>
    <w:rsid w:val="00331C73"/>
    <w:rsid w:val="00331FD6"/>
    <w:rsid w:val="00335C04"/>
    <w:rsid w:val="0034119B"/>
    <w:rsid w:val="003411B7"/>
    <w:rsid w:val="00342E08"/>
    <w:rsid w:val="003434C5"/>
    <w:rsid w:val="0034381D"/>
    <w:rsid w:val="0034765F"/>
    <w:rsid w:val="00354403"/>
    <w:rsid w:val="0035674A"/>
    <w:rsid w:val="0036502B"/>
    <w:rsid w:val="00366F0C"/>
    <w:rsid w:val="00367A6E"/>
    <w:rsid w:val="003756DC"/>
    <w:rsid w:val="00382308"/>
    <w:rsid w:val="003834D5"/>
    <w:rsid w:val="00383B14"/>
    <w:rsid w:val="003857F6"/>
    <w:rsid w:val="00387D43"/>
    <w:rsid w:val="003A1E54"/>
    <w:rsid w:val="003A2A74"/>
    <w:rsid w:val="003A39A6"/>
    <w:rsid w:val="003A48BF"/>
    <w:rsid w:val="003B238E"/>
    <w:rsid w:val="003B591C"/>
    <w:rsid w:val="003B5D69"/>
    <w:rsid w:val="003B5DE5"/>
    <w:rsid w:val="003C158C"/>
    <w:rsid w:val="003C3FDF"/>
    <w:rsid w:val="003C6B7B"/>
    <w:rsid w:val="003D140B"/>
    <w:rsid w:val="003D5127"/>
    <w:rsid w:val="003D6D5F"/>
    <w:rsid w:val="003E0FA2"/>
    <w:rsid w:val="003E1B5E"/>
    <w:rsid w:val="003E4148"/>
    <w:rsid w:val="003E7901"/>
    <w:rsid w:val="003F1211"/>
    <w:rsid w:val="003F1BDC"/>
    <w:rsid w:val="003F28D5"/>
    <w:rsid w:val="003F317C"/>
    <w:rsid w:val="003F371D"/>
    <w:rsid w:val="0040067C"/>
    <w:rsid w:val="004007CA"/>
    <w:rsid w:val="004011E9"/>
    <w:rsid w:val="00401F9E"/>
    <w:rsid w:val="00402091"/>
    <w:rsid w:val="004027CF"/>
    <w:rsid w:val="00406517"/>
    <w:rsid w:val="00407F88"/>
    <w:rsid w:val="00415CA4"/>
    <w:rsid w:val="00420D87"/>
    <w:rsid w:val="00423AFA"/>
    <w:rsid w:val="00423B0B"/>
    <w:rsid w:val="00423E74"/>
    <w:rsid w:val="0042557E"/>
    <w:rsid w:val="004262D7"/>
    <w:rsid w:val="00430148"/>
    <w:rsid w:val="004313A2"/>
    <w:rsid w:val="004330B3"/>
    <w:rsid w:val="00433577"/>
    <w:rsid w:val="0043728E"/>
    <w:rsid w:val="00437CD3"/>
    <w:rsid w:val="004409F5"/>
    <w:rsid w:val="00442157"/>
    <w:rsid w:val="00443FBB"/>
    <w:rsid w:val="00444033"/>
    <w:rsid w:val="00444C83"/>
    <w:rsid w:val="00446423"/>
    <w:rsid w:val="0044737A"/>
    <w:rsid w:val="004508CD"/>
    <w:rsid w:val="00452C96"/>
    <w:rsid w:val="0045465E"/>
    <w:rsid w:val="00457417"/>
    <w:rsid w:val="00460337"/>
    <w:rsid w:val="00460665"/>
    <w:rsid w:val="00460A08"/>
    <w:rsid w:val="0046138C"/>
    <w:rsid w:val="00461D2D"/>
    <w:rsid w:val="00463BA6"/>
    <w:rsid w:val="00466D93"/>
    <w:rsid w:val="0047027F"/>
    <w:rsid w:val="00476433"/>
    <w:rsid w:val="0047714B"/>
    <w:rsid w:val="00483A16"/>
    <w:rsid w:val="004900B7"/>
    <w:rsid w:val="00491AF0"/>
    <w:rsid w:val="00491C69"/>
    <w:rsid w:val="004927B7"/>
    <w:rsid w:val="0049333F"/>
    <w:rsid w:val="00494A03"/>
    <w:rsid w:val="00496A4E"/>
    <w:rsid w:val="004A045E"/>
    <w:rsid w:val="004A085B"/>
    <w:rsid w:val="004A1C90"/>
    <w:rsid w:val="004A4D80"/>
    <w:rsid w:val="004A6C40"/>
    <w:rsid w:val="004B1F53"/>
    <w:rsid w:val="004B2651"/>
    <w:rsid w:val="004B599A"/>
    <w:rsid w:val="004B69E1"/>
    <w:rsid w:val="004B6AA5"/>
    <w:rsid w:val="004C1C27"/>
    <w:rsid w:val="004C23B3"/>
    <w:rsid w:val="004C540D"/>
    <w:rsid w:val="004D25F3"/>
    <w:rsid w:val="004D3B14"/>
    <w:rsid w:val="004D3B4A"/>
    <w:rsid w:val="004E0BAA"/>
    <w:rsid w:val="004E60CC"/>
    <w:rsid w:val="004E66AF"/>
    <w:rsid w:val="004F2ECB"/>
    <w:rsid w:val="004F3AA1"/>
    <w:rsid w:val="004F6320"/>
    <w:rsid w:val="005033C6"/>
    <w:rsid w:val="005055E5"/>
    <w:rsid w:val="00506B8A"/>
    <w:rsid w:val="00506E0F"/>
    <w:rsid w:val="00507B8B"/>
    <w:rsid w:val="0051080F"/>
    <w:rsid w:val="005131C0"/>
    <w:rsid w:val="005138B1"/>
    <w:rsid w:val="00515879"/>
    <w:rsid w:val="00520013"/>
    <w:rsid w:val="005223EC"/>
    <w:rsid w:val="00527556"/>
    <w:rsid w:val="005275A1"/>
    <w:rsid w:val="0053556C"/>
    <w:rsid w:val="00540CFC"/>
    <w:rsid w:val="00541789"/>
    <w:rsid w:val="00541DDB"/>
    <w:rsid w:val="00542006"/>
    <w:rsid w:val="0054259E"/>
    <w:rsid w:val="00545B77"/>
    <w:rsid w:val="00546BD3"/>
    <w:rsid w:val="0054786F"/>
    <w:rsid w:val="00553AFB"/>
    <w:rsid w:val="00555DE9"/>
    <w:rsid w:val="00555FC5"/>
    <w:rsid w:val="00560018"/>
    <w:rsid w:val="00564B72"/>
    <w:rsid w:val="00564D7E"/>
    <w:rsid w:val="005678DD"/>
    <w:rsid w:val="0057480F"/>
    <w:rsid w:val="0058479C"/>
    <w:rsid w:val="00585382"/>
    <w:rsid w:val="00585484"/>
    <w:rsid w:val="00587370"/>
    <w:rsid w:val="00587646"/>
    <w:rsid w:val="00592B74"/>
    <w:rsid w:val="00595476"/>
    <w:rsid w:val="00597206"/>
    <w:rsid w:val="00597A0B"/>
    <w:rsid w:val="005A0C22"/>
    <w:rsid w:val="005A0EE9"/>
    <w:rsid w:val="005A38F9"/>
    <w:rsid w:val="005A3A0E"/>
    <w:rsid w:val="005A52A2"/>
    <w:rsid w:val="005A76F0"/>
    <w:rsid w:val="005A7FDD"/>
    <w:rsid w:val="005B0F19"/>
    <w:rsid w:val="005B27F7"/>
    <w:rsid w:val="005B316E"/>
    <w:rsid w:val="005B3BE1"/>
    <w:rsid w:val="005B4970"/>
    <w:rsid w:val="005B508D"/>
    <w:rsid w:val="005B5A9E"/>
    <w:rsid w:val="005C2364"/>
    <w:rsid w:val="005C50FC"/>
    <w:rsid w:val="005C6657"/>
    <w:rsid w:val="005C6B30"/>
    <w:rsid w:val="005D25E4"/>
    <w:rsid w:val="005D2A89"/>
    <w:rsid w:val="005D4842"/>
    <w:rsid w:val="005D516F"/>
    <w:rsid w:val="005D614C"/>
    <w:rsid w:val="005E0118"/>
    <w:rsid w:val="005E09B4"/>
    <w:rsid w:val="005E3DAD"/>
    <w:rsid w:val="005E59E8"/>
    <w:rsid w:val="005F174E"/>
    <w:rsid w:val="005F2BC8"/>
    <w:rsid w:val="005F5D4F"/>
    <w:rsid w:val="005F61B3"/>
    <w:rsid w:val="005F6E8B"/>
    <w:rsid w:val="005F7BF5"/>
    <w:rsid w:val="005F7FDE"/>
    <w:rsid w:val="0060236A"/>
    <w:rsid w:val="00603EFB"/>
    <w:rsid w:val="006044F2"/>
    <w:rsid w:val="00605650"/>
    <w:rsid w:val="006069D3"/>
    <w:rsid w:val="00616069"/>
    <w:rsid w:val="00625F1D"/>
    <w:rsid w:val="00626541"/>
    <w:rsid w:val="006273FF"/>
    <w:rsid w:val="00627B6C"/>
    <w:rsid w:val="00630386"/>
    <w:rsid w:val="00630AAB"/>
    <w:rsid w:val="006318E7"/>
    <w:rsid w:val="006339DC"/>
    <w:rsid w:val="00641554"/>
    <w:rsid w:val="006445DC"/>
    <w:rsid w:val="0064520D"/>
    <w:rsid w:val="00646B60"/>
    <w:rsid w:val="006510AA"/>
    <w:rsid w:val="00651648"/>
    <w:rsid w:val="00651689"/>
    <w:rsid w:val="00653D6C"/>
    <w:rsid w:val="006575EA"/>
    <w:rsid w:val="006623B1"/>
    <w:rsid w:val="00662C25"/>
    <w:rsid w:val="0066618F"/>
    <w:rsid w:val="00671BB4"/>
    <w:rsid w:val="006750FE"/>
    <w:rsid w:val="00683CA3"/>
    <w:rsid w:val="0068537D"/>
    <w:rsid w:val="00686916"/>
    <w:rsid w:val="00687212"/>
    <w:rsid w:val="00687519"/>
    <w:rsid w:val="00687A26"/>
    <w:rsid w:val="006904C7"/>
    <w:rsid w:val="0069492C"/>
    <w:rsid w:val="00694931"/>
    <w:rsid w:val="0069669C"/>
    <w:rsid w:val="00697C5B"/>
    <w:rsid w:val="00697F7C"/>
    <w:rsid w:val="006A0AB7"/>
    <w:rsid w:val="006A308A"/>
    <w:rsid w:val="006A3C75"/>
    <w:rsid w:val="006A4756"/>
    <w:rsid w:val="006A737C"/>
    <w:rsid w:val="006B2ABD"/>
    <w:rsid w:val="006B3208"/>
    <w:rsid w:val="006B3D6D"/>
    <w:rsid w:val="006B461C"/>
    <w:rsid w:val="006B4EDE"/>
    <w:rsid w:val="006B5E25"/>
    <w:rsid w:val="006C27AA"/>
    <w:rsid w:val="006C4855"/>
    <w:rsid w:val="006C5AF6"/>
    <w:rsid w:val="006D0794"/>
    <w:rsid w:val="006D36EA"/>
    <w:rsid w:val="006D3D0B"/>
    <w:rsid w:val="006D60C2"/>
    <w:rsid w:val="006D7585"/>
    <w:rsid w:val="006E3F84"/>
    <w:rsid w:val="006E554A"/>
    <w:rsid w:val="006F28DA"/>
    <w:rsid w:val="006F3044"/>
    <w:rsid w:val="006F4C44"/>
    <w:rsid w:val="00701F03"/>
    <w:rsid w:val="00703344"/>
    <w:rsid w:val="0070699B"/>
    <w:rsid w:val="00706EF2"/>
    <w:rsid w:val="007076B3"/>
    <w:rsid w:val="0071055E"/>
    <w:rsid w:val="00710C41"/>
    <w:rsid w:val="00714597"/>
    <w:rsid w:val="0072695D"/>
    <w:rsid w:val="00726991"/>
    <w:rsid w:val="00727DF3"/>
    <w:rsid w:val="00741092"/>
    <w:rsid w:val="00742680"/>
    <w:rsid w:val="00743746"/>
    <w:rsid w:val="00745BB4"/>
    <w:rsid w:val="00746C9E"/>
    <w:rsid w:val="00750259"/>
    <w:rsid w:val="007508D8"/>
    <w:rsid w:val="00751321"/>
    <w:rsid w:val="0075139D"/>
    <w:rsid w:val="00755F18"/>
    <w:rsid w:val="00757160"/>
    <w:rsid w:val="00764C77"/>
    <w:rsid w:val="0076540C"/>
    <w:rsid w:val="00765590"/>
    <w:rsid w:val="007658EA"/>
    <w:rsid w:val="007667E6"/>
    <w:rsid w:val="00766B7B"/>
    <w:rsid w:val="00770859"/>
    <w:rsid w:val="0077399F"/>
    <w:rsid w:val="007771A3"/>
    <w:rsid w:val="00777324"/>
    <w:rsid w:val="00780893"/>
    <w:rsid w:val="00785117"/>
    <w:rsid w:val="0078732A"/>
    <w:rsid w:val="0078754C"/>
    <w:rsid w:val="00787F87"/>
    <w:rsid w:val="007902B7"/>
    <w:rsid w:val="0079191F"/>
    <w:rsid w:val="00792ACB"/>
    <w:rsid w:val="007A005F"/>
    <w:rsid w:val="007A0CBB"/>
    <w:rsid w:val="007A1781"/>
    <w:rsid w:val="007A3EDF"/>
    <w:rsid w:val="007A491D"/>
    <w:rsid w:val="007B173B"/>
    <w:rsid w:val="007B2031"/>
    <w:rsid w:val="007B2E7A"/>
    <w:rsid w:val="007B314C"/>
    <w:rsid w:val="007B3A69"/>
    <w:rsid w:val="007B4CAD"/>
    <w:rsid w:val="007C294B"/>
    <w:rsid w:val="007C3B50"/>
    <w:rsid w:val="007C4D1D"/>
    <w:rsid w:val="007C52B1"/>
    <w:rsid w:val="007D32D0"/>
    <w:rsid w:val="007D3E38"/>
    <w:rsid w:val="007D4437"/>
    <w:rsid w:val="007D6502"/>
    <w:rsid w:val="007D6A3D"/>
    <w:rsid w:val="007E11E2"/>
    <w:rsid w:val="007E2E26"/>
    <w:rsid w:val="007E45B5"/>
    <w:rsid w:val="007E47FA"/>
    <w:rsid w:val="007E4E9F"/>
    <w:rsid w:val="007E691B"/>
    <w:rsid w:val="007E6C50"/>
    <w:rsid w:val="007F083C"/>
    <w:rsid w:val="007F4606"/>
    <w:rsid w:val="007F7E49"/>
    <w:rsid w:val="0080125E"/>
    <w:rsid w:val="0080548E"/>
    <w:rsid w:val="00806EE2"/>
    <w:rsid w:val="00815894"/>
    <w:rsid w:val="00815A32"/>
    <w:rsid w:val="00816D6F"/>
    <w:rsid w:val="00817655"/>
    <w:rsid w:val="008323FB"/>
    <w:rsid w:val="008330F4"/>
    <w:rsid w:val="0083467A"/>
    <w:rsid w:val="00834F9D"/>
    <w:rsid w:val="008357A9"/>
    <w:rsid w:val="00835EB3"/>
    <w:rsid w:val="00842384"/>
    <w:rsid w:val="00842A33"/>
    <w:rsid w:val="0085001A"/>
    <w:rsid w:val="0085366F"/>
    <w:rsid w:val="00853720"/>
    <w:rsid w:val="008543BA"/>
    <w:rsid w:val="008553D7"/>
    <w:rsid w:val="00857559"/>
    <w:rsid w:val="00860C91"/>
    <w:rsid w:val="00861749"/>
    <w:rsid w:val="0086360A"/>
    <w:rsid w:val="00863B6E"/>
    <w:rsid w:val="008648B4"/>
    <w:rsid w:val="00864C67"/>
    <w:rsid w:val="00864C96"/>
    <w:rsid w:val="00864CBA"/>
    <w:rsid w:val="00865BE5"/>
    <w:rsid w:val="008663DB"/>
    <w:rsid w:val="008669C1"/>
    <w:rsid w:val="00867842"/>
    <w:rsid w:val="00874443"/>
    <w:rsid w:val="00880D7A"/>
    <w:rsid w:val="00882521"/>
    <w:rsid w:val="008830D5"/>
    <w:rsid w:val="00887683"/>
    <w:rsid w:val="00887C84"/>
    <w:rsid w:val="0089264E"/>
    <w:rsid w:val="00894593"/>
    <w:rsid w:val="008962B7"/>
    <w:rsid w:val="0089652C"/>
    <w:rsid w:val="008A0BEA"/>
    <w:rsid w:val="008A1C8B"/>
    <w:rsid w:val="008A2C3C"/>
    <w:rsid w:val="008A2D79"/>
    <w:rsid w:val="008A6D28"/>
    <w:rsid w:val="008A7EDF"/>
    <w:rsid w:val="008B1B50"/>
    <w:rsid w:val="008B206F"/>
    <w:rsid w:val="008B31E8"/>
    <w:rsid w:val="008B4461"/>
    <w:rsid w:val="008B6694"/>
    <w:rsid w:val="008B734A"/>
    <w:rsid w:val="008C11A9"/>
    <w:rsid w:val="008D0944"/>
    <w:rsid w:val="008D2F11"/>
    <w:rsid w:val="008D7145"/>
    <w:rsid w:val="008E04AE"/>
    <w:rsid w:val="008E68A4"/>
    <w:rsid w:val="008F0030"/>
    <w:rsid w:val="008F66AB"/>
    <w:rsid w:val="008F76D3"/>
    <w:rsid w:val="00900696"/>
    <w:rsid w:val="0090078A"/>
    <w:rsid w:val="00905F70"/>
    <w:rsid w:val="009076EC"/>
    <w:rsid w:val="0091450A"/>
    <w:rsid w:val="009225CA"/>
    <w:rsid w:val="009226CD"/>
    <w:rsid w:val="009255EB"/>
    <w:rsid w:val="0092611C"/>
    <w:rsid w:val="00935743"/>
    <w:rsid w:val="00936169"/>
    <w:rsid w:val="0094121E"/>
    <w:rsid w:val="0094275C"/>
    <w:rsid w:val="00943205"/>
    <w:rsid w:val="009441EB"/>
    <w:rsid w:val="009458E0"/>
    <w:rsid w:val="00946B5F"/>
    <w:rsid w:val="0095003F"/>
    <w:rsid w:val="00954399"/>
    <w:rsid w:val="00955B76"/>
    <w:rsid w:val="00956EE7"/>
    <w:rsid w:val="009603F7"/>
    <w:rsid w:val="00960F12"/>
    <w:rsid w:val="0096687D"/>
    <w:rsid w:val="009738C3"/>
    <w:rsid w:val="009743BF"/>
    <w:rsid w:val="00976018"/>
    <w:rsid w:val="0098136C"/>
    <w:rsid w:val="009827DD"/>
    <w:rsid w:val="0098537D"/>
    <w:rsid w:val="00985B45"/>
    <w:rsid w:val="00985D23"/>
    <w:rsid w:val="0098647C"/>
    <w:rsid w:val="00991C72"/>
    <w:rsid w:val="00992DBA"/>
    <w:rsid w:val="00995C47"/>
    <w:rsid w:val="00995CDB"/>
    <w:rsid w:val="00997FDD"/>
    <w:rsid w:val="009A0493"/>
    <w:rsid w:val="009A28C9"/>
    <w:rsid w:val="009A33C9"/>
    <w:rsid w:val="009A3BE0"/>
    <w:rsid w:val="009B37A6"/>
    <w:rsid w:val="009B3A5B"/>
    <w:rsid w:val="009B60B7"/>
    <w:rsid w:val="009B7785"/>
    <w:rsid w:val="009D02E9"/>
    <w:rsid w:val="009D0700"/>
    <w:rsid w:val="009D2BE2"/>
    <w:rsid w:val="009D2ECF"/>
    <w:rsid w:val="009D5211"/>
    <w:rsid w:val="009D70B1"/>
    <w:rsid w:val="009E0151"/>
    <w:rsid w:val="009E0DEB"/>
    <w:rsid w:val="009E16EA"/>
    <w:rsid w:val="009E19B7"/>
    <w:rsid w:val="009F2783"/>
    <w:rsid w:val="009F4293"/>
    <w:rsid w:val="009F614A"/>
    <w:rsid w:val="009F6212"/>
    <w:rsid w:val="009F6927"/>
    <w:rsid w:val="00A02942"/>
    <w:rsid w:val="00A02C82"/>
    <w:rsid w:val="00A05FBA"/>
    <w:rsid w:val="00A07873"/>
    <w:rsid w:val="00A113B2"/>
    <w:rsid w:val="00A11603"/>
    <w:rsid w:val="00A13E99"/>
    <w:rsid w:val="00A14D16"/>
    <w:rsid w:val="00A14E2F"/>
    <w:rsid w:val="00A16BEA"/>
    <w:rsid w:val="00A2012A"/>
    <w:rsid w:val="00A25722"/>
    <w:rsid w:val="00A26359"/>
    <w:rsid w:val="00A31BD5"/>
    <w:rsid w:val="00A31DFF"/>
    <w:rsid w:val="00A35AEC"/>
    <w:rsid w:val="00A41742"/>
    <w:rsid w:val="00A51E97"/>
    <w:rsid w:val="00A54C2E"/>
    <w:rsid w:val="00A55A93"/>
    <w:rsid w:val="00A5618F"/>
    <w:rsid w:val="00A63252"/>
    <w:rsid w:val="00A639F4"/>
    <w:rsid w:val="00A649F3"/>
    <w:rsid w:val="00A653BA"/>
    <w:rsid w:val="00A70B8E"/>
    <w:rsid w:val="00A7144F"/>
    <w:rsid w:val="00A72805"/>
    <w:rsid w:val="00A732B4"/>
    <w:rsid w:val="00A73577"/>
    <w:rsid w:val="00A8108C"/>
    <w:rsid w:val="00A813C8"/>
    <w:rsid w:val="00A84321"/>
    <w:rsid w:val="00A85E1A"/>
    <w:rsid w:val="00A86937"/>
    <w:rsid w:val="00A9048F"/>
    <w:rsid w:val="00A919F0"/>
    <w:rsid w:val="00A92E0D"/>
    <w:rsid w:val="00A946F7"/>
    <w:rsid w:val="00A947C7"/>
    <w:rsid w:val="00A95312"/>
    <w:rsid w:val="00A97E9D"/>
    <w:rsid w:val="00AB133C"/>
    <w:rsid w:val="00AB228C"/>
    <w:rsid w:val="00AB2933"/>
    <w:rsid w:val="00AB3FDB"/>
    <w:rsid w:val="00AB5707"/>
    <w:rsid w:val="00AB572C"/>
    <w:rsid w:val="00AB6B04"/>
    <w:rsid w:val="00AB77DC"/>
    <w:rsid w:val="00AC12B2"/>
    <w:rsid w:val="00AC482F"/>
    <w:rsid w:val="00AD0690"/>
    <w:rsid w:val="00AD1437"/>
    <w:rsid w:val="00AD14BC"/>
    <w:rsid w:val="00AD4FCA"/>
    <w:rsid w:val="00AD59D8"/>
    <w:rsid w:val="00AD6758"/>
    <w:rsid w:val="00AE05A2"/>
    <w:rsid w:val="00AE1835"/>
    <w:rsid w:val="00AF02EF"/>
    <w:rsid w:val="00AF30AF"/>
    <w:rsid w:val="00AF43BB"/>
    <w:rsid w:val="00AF759A"/>
    <w:rsid w:val="00B03577"/>
    <w:rsid w:val="00B0368E"/>
    <w:rsid w:val="00B03955"/>
    <w:rsid w:val="00B12204"/>
    <w:rsid w:val="00B12629"/>
    <w:rsid w:val="00B13823"/>
    <w:rsid w:val="00B13B5F"/>
    <w:rsid w:val="00B146E6"/>
    <w:rsid w:val="00B153B5"/>
    <w:rsid w:val="00B15B3A"/>
    <w:rsid w:val="00B15D74"/>
    <w:rsid w:val="00B24138"/>
    <w:rsid w:val="00B266D0"/>
    <w:rsid w:val="00B31BEA"/>
    <w:rsid w:val="00B32A7D"/>
    <w:rsid w:val="00B345EE"/>
    <w:rsid w:val="00B369F9"/>
    <w:rsid w:val="00B3713D"/>
    <w:rsid w:val="00B410E4"/>
    <w:rsid w:val="00B4662B"/>
    <w:rsid w:val="00B50D0A"/>
    <w:rsid w:val="00B543B9"/>
    <w:rsid w:val="00B546CA"/>
    <w:rsid w:val="00B55A09"/>
    <w:rsid w:val="00B564FF"/>
    <w:rsid w:val="00B5699D"/>
    <w:rsid w:val="00B60701"/>
    <w:rsid w:val="00B6076C"/>
    <w:rsid w:val="00B63092"/>
    <w:rsid w:val="00B67573"/>
    <w:rsid w:val="00B67A51"/>
    <w:rsid w:val="00B709FF"/>
    <w:rsid w:val="00B71C86"/>
    <w:rsid w:val="00B74849"/>
    <w:rsid w:val="00B76198"/>
    <w:rsid w:val="00B765D9"/>
    <w:rsid w:val="00B77494"/>
    <w:rsid w:val="00B80383"/>
    <w:rsid w:val="00B825EB"/>
    <w:rsid w:val="00B84860"/>
    <w:rsid w:val="00B91158"/>
    <w:rsid w:val="00B91192"/>
    <w:rsid w:val="00B96BFB"/>
    <w:rsid w:val="00BA11AF"/>
    <w:rsid w:val="00BA26D5"/>
    <w:rsid w:val="00BA3FB7"/>
    <w:rsid w:val="00BA720E"/>
    <w:rsid w:val="00BB0D90"/>
    <w:rsid w:val="00BB0F81"/>
    <w:rsid w:val="00BB218F"/>
    <w:rsid w:val="00BB2336"/>
    <w:rsid w:val="00BB4594"/>
    <w:rsid w:val="00BB5003"/>
    <w:rsid w:val="00BC09C5"/>
    <w:rsid w:val="00BC3A10"/>
    <w:rsid w:val="00BC631F"/>
    <w:rsid w:val="00BD1684"/>
    <w:rsid w:val="00BD1E36"/>
    <w:rsid w:val="00BD602B"/>
    <w:rsid w:val="00BE075E"/>
    <w:rsid w:val="00BF5CA9"/>
    <w:rsid w:val="00BF6D10"/>
    <w:rsid w:val="00C0111A"/>
    <w:rsid w:val="00C0257D"/>
    <w:rsid w:val="00C027EE"/>
    <w:rsid w:val="00C02C96"/>
    <w:rsid w:val="00C0327E"/>
    <w:rsid w:val="00C03840"/>
    <w:rsid w:val="00C03B46"/>
    <w:rsid w:val="00C04BEB"/>
    <w:rsid w:val="00C05216"/>
    <w:rsid w:val="00C12F2A"/>
    <w:rsid w:val="00C13216"/>
    <w:rsid w:val="00C141E1"/>
    <w:rsid w:val="00C15CF1"/>
    <w:rsid w:val="00C20348"/>
    <w:rsid w:val="00C20AC1"/>
    <w:rsid w:val="00C22B63"/>
    <w:rsid w:val="00C22C68"/>
    <w:rsid w:val="00C22E50"/>
    <w:rsid w:val="00C235CB"/>
    <w:rsid w:val="00C24B6B"/>
    <w:rsid w:val="00C30CF5"/>
    <w:rsid w:val="00C377AD"/>
    <w:rsid w:val="00C4193B"/>
    <w:rsid w:val="00C4259A"/>
    <w:rsid w:val="00C44120"/>
    <w:rsid w:val="00C459DC"/>
    <w:rsid w:val="00C460D7"/>
    <w:rsid w:val="00C4617F"/>
    <w:rsid w:val="00C47324"/>
    <w:rsid w:val="00C51638"/>
    <w:rsid w:val="00C520AC"/>
    <w:rsid w:val="00C53742"/>
    <w:rsid w:val="00C54198"/>
    <w:rsid w:val="00C575CA"/>
    <w:rsid w:val="00C672BA"/>
    <w:rsid w:val="00C712A3"/>
    <w:rsid w:val="00C71E93"/>
    <w:rsid w:val="00C730D3"/>
    <w:rsid w:val="00C749CC"/>
    <w:rsid w:val="00C754EB"/>
    <w:rsid w:val="00C76D6A"/>
    <w:rsid w:val="00C7740A"/>
    <w:rsid w:val="00C82FB5"/>
    <w:rsid w:val="00C83FF3"/>
    <w:rsid w:val="00C876E1"/>
    <w:rsid w:val="00C9330C"/>
    <w:rsid w:val="00C93CEB"/>
    <w:rsid w:val="00C94FB8"/>
    <w:rsid w:val="00CA0147"/>
    <w:rsid w:val="00CA16D6"/>
    <w:rsid w:val="00CA1CFF"/>
    <w:rsid w:val="00CA441D"/>
    <w:rsid w:val="00CA5894"/>
    <w:rsid w:val="00CB0A39"/>
    <w:rsid w:val="00CB0CD3"/>
    <w:rsid w:val="00CB3140"/>
    <w:rsid w:val="00CB381B"/>
    <w:rsid w:val="00CB5A5C"/>
    <w:rsid w:val="00CB6DC5"/>
    <w:rsid w:val="00CC153E"/>
    <w:rsid w:val="00CC3798"/>
    <w:rsid w:val="00CD33CB"/>
    <w:rsid w:val="00CD3A8A"/>
    <w:rsid w:val="00CD424A"/>
    <w:rsid w:val="00CD4612"/>
    <w:rsid w:val="00CD4F6B"/>
    <w:rsid w:val="00CD79DA"/>
    <w:rsid w:val="00CE032F"/>
    <w:rsid w:val="00CE19E6"/>
    <w:rsid w:val="00CE612B"/>
    <w:rsid w:val="00CE6F7B"/>
    <w:rsid w:val="00CF1EAC"/>
    <w:rsid w:val="00CF2066"/>
    <w:rsid w:val="00CF2329"/>
    <w:rsid w:val="00CF2FC7"/>
    <w:rsid w:val="00CF47D9"/>
    <w:rsid w:val="00CF4967"/>
    <w:rsid w:val="00CF78CD"/>
    <w:rsid w:val="00CF7C4C"/>
    <w:rsid w:val="00D02B99"/>
    <w:rsid w:val="00D04670"/>
    <w:rsid w:val="00D04D91"/>
    <w:rsid w:val="00D120D1"/>
    <w:rsid w:val="00D144D6"/>
    <w:rsid w:val="00D21626"/>
    <w:rsid w:val="00D21C6D"/>
    <w:rsid w:val="00D22BB0"/>
    <w:rsid w:val="00D24870"/>
    <w:rsid w:val="00D24C3A"/>
    <w:rsid w:val="00D24CCD"/>
    <w:rsid w:val="00D316DC"/>
    <w:rsid w:val="00D32B0D"/>
    <w:rsid w:val="00D34932"/>
    <w:rsid w:val="00D41355"/>
    <w:rsid w:val="00D422DB"/>
    <w:rsid w:val="00D4302D"/>
    <w:rsid w:val="00D4583E"/>
    <w:rsid w:val="00D4614E"/>
    <w:rsid w:val="00D51DE0"/>
    <w:rsid w:val="00D529F9"/>
    <w:rsid w:val="00D541C8"/>
    <w:rsid w:val="00D54563"/>
    <w:rsid w:val="00D551EB"/>
    <w:rsid w:val="00D563D4"/>
    <w:rsid w:val="00D627CF"/>
    <w:rsid w:val="00D633D4"/>
    <w:rsid w:val="00D63BA1"/>
    <w:rsid w:val="00D66163"/>
    <w:rsid w:val="00D6670B"/>
    <w:rsid w:val="00D66C71"/>
    <w:rsid w:val="00D72087"/>
    <w:rsid w:val="00D75116"/>
    <w:rsid w:val="00D75C9B"/>
    <w:rsid w:val="00D75D89"/>
    <w:rsid w:val="00D77D7F"/>
    <w:rsid w:val="00D85454"/>
    <w:rsid w:val="00D86530"/>
    <w:rsid w:val="00D8777D"/>
    <w:rsid w:val="00D90AF1"/>
    <w:rsid w:val="00D90C8B"/>
    <w:rsid w:val="00D91BEC"/>
    <w:rsid w:val="00D933FB"/>
    <w:rsid w:val="00D948BB"/>
    <w:rsid w:val="00DA2806"/>
    <w:rsid w:val="00DA7586"/>
    <w:rsid w:val="00DB1FDB"/>
    <w:rsid w:val="00DB4BB7"/>
    <w:rsid w:val="00DB6599"/>
    <w:rsid w:val="00DB7B3F"/>
    <w:rsid w:val="00DC2A64"/>
    <w:rsid w:val="00DC53DE"/>
    <w:rsid w:val="00DC5D7B"/>
    <w:rsid w:val="00DC68C3"/>
    <w:rsid w:val="00DC7A96"/>
    <w:rsid w:val="00DD0A8D"/>
    <w:rsid w:val="00DD23C0"/>
    <w:rsid w:val="00DE16DE"/>
    <w:rsid w:val="00DE1D1A"/>
    <w:rsid w:val="00DE32D5"/>
    <w:rsid w:val="00DE358C"/>
    <w:rsid w:val="00DE38E6"/>
    <w:rsid w:val="00DE43D2"/>
    <w:rsid w:val="00DE5898"/>
    <w:rsid w:val="00DE70B0"/>
    <w:rsid w:val="00DF108E"/>
    <w:rsid w:val="00DF4C93"/>
    <w:rsid w:val="00E02C9E"/>
    <w:rsid w:val="00E036DB"/>
    <w:rsid w:val="00E06237"/>
    <w:rsid w:val="00E07ED8"/>
    <w:rsid w:val="00E1112D"/>
    <w:rsid w:val="00E1390D"/>
    <w:rsid w:val="00E15F9B"/>
    <w:rsid w:val="00E16A57"/>
    <w:rsid w:val="00E1728C"/>
    <w:rsid w:val="00E22EAD"/>
    <w:rsid w:val="00E231BA"/>
    <w:rsid w:val="00E2794A"/>
    <w:rsid w:val="00E34DCA"/>
    <w:rsid w:val="00E34E5E"/>
    <w:rsid w:val="00E3652A"/>
    <w:rsid w:val="00E43934"/>
    <w:rsid w:val="00E522FB"/>
    <w:rsid w:val="00E537AF"/>
    <w:rsid w:val="00E540B4"/>
    <w:rsid w:val="00E55A09"/>
    <w:rsid w:val="00E56466"/>
    <w:rsid w:val="00E5726F"/>
    <w:rsid w:val="00E6055C"/>
    <w:rsid w:val="00E61F14"/>
    <w:rsid w:val="00E62180"/>
    <w:rsid w:val="00E626B1"/>
    <w:rsid w:val="00E627BF"/>
    <w:rsid w:val="00E63B99"/>
    <w:rsid w:val="00E67900"/>
    <w:rsid w:val="00E67AAF"/>
    <w:rsid w:val="00E72C65"/>
    <w:rsid w:val="00E73306"/>
    <w:rsid w:val="00E77BCF"/>
    <w:rsid w:val="00E80605"/>
    <w:rsid w:val="00E82F67"/>
    <w:rsid w:val="00E95128"/>
    <w:rsid w:val="00E9795E"/>
    <w:rsid w:val="00EA5756"/>
    <w:rsid w:val="00EA7B8D"/>
    <w:rsid w:val="00EB02E2"/>
    <w:rsid w:val="00EB0931"/>
    <w:rsid w:val="00EB2EBD"/>
    <w:rsid w:val="00EB6F33"/>
    <w:rsid w:val="00EC0820"/>
    <w:rsid w:val="00EC088D"/>
    <w:rsid w:val="00EC46FB"/>
    <w:rsid w:val="00EC68A7"/>
    <w:rsid w:val="00ED1E98"/>
    <w:rsid w:val="00ED2D3A"/>
    <w:rsid w:val="00ED5F95"/>
    <w:rsid w:val="00ED67D4"/>
    <w:rsid w:val="00EE0E21"/>
    <w:rsid w:val="00EE4231"/>
    <w:rsid w:val="00EE4D02"/>
    <w:rsid w:val="00EE591A"/>
    <w:rsid w:val="00EF0B01"/>
    <w:rsid w:val="00EF34AE"/>
    <w:rsid w:val="00EF3BDC"/>
    <w:rsid w:val="00EF455B"/>
    <w:rsid w:val="00EF4E72"/>
    <w:rsid w:val="00EF526F"/>
    <w:rsid w:val="00EF56CF"/>
    <w:rsid w:val="00EF688C"/>
    <w:rsid w:val="00EF70A8"/>
    <w:rsid w:val="00F10584"/>
    <w:rsid w:val="00F10E0E"/>
    <w:rsid w:val="00F150F1"/>
    <w:rsid w:val="00F158E1"/>
    <w:rsid w:val="00F1691A"/>
    <w:rsid w:val="00F16F26"/>
    <w:rsid w:val="00F20205"/>
    <w:rsid w:val="00F22EBE"/>
    <w:rsid w:val="00F230ED"/>
    <w:rsid w:val="00F25405"/>
    <w:rsid w:val="00F27004"/>
    <w:rsid w:val="00F306EE"/>
    <w:rsid w:val="00F369FF"/>
    <w:rsid w:val="00F4385F"/>
    <w:rsid w:val="00F501FB"/>
    <w:rsid w:val="00F54864"/>
    <w:rsid w:val="00F663D5"/>
    <w:rsid w:val="00F66454"/>
    <w:rsid w:val="00F67632"/>
    <w:rsid w:val="00F709E2"/>
    <w:rsid w:val="00F70C00"/>
    <w:rsid w:val="00F71552"/>
    <w:rsid w:val="00F75DF5"/>
    <w:rsid w:val="00F760BA"/>
    <w:rsid w:val="00F802C8"/>
    <w:rsid w:val="00F838BE"/>
    <w:rsid w:val="00F83A95"/>
    <w:rsid w:val="00F865E8"/>
    <w:rsid w:val="00F91913"/>
    <w:rsid w:val="00F9359C"/>
    <w:rsid w:val="00F9403A"/>
    <w:rsid w:val="00F9432B"/>
    <w:rsid w:val="00F9506A"/>
    <w:rsid w:val="00FA1EF8"/>
    <w:rsid w:val="00FA2A9D"/>
    <w:rsid w:val="00FA6ADD"/>
    <w:rsid w:val="00FA6C5D"/>
    <w:rsid w:val="00FA6D0F"/>
    <w:rsid w:val="00FB052E"/>
    <w:rsid w:val="00FB28D4"/>
    <w:rsid w:val="00FB6A5F"/>
    <w:rsid w:val="00FC0A73"/>
    <w:rsid w:val="00FC1ACD"/>
    <w:rsid w:val="00FC528C"/>
    <w:rsid w:val="00FC6FB4"/>
    <w:rsid w:val="00FD326D"/>
    <w:rsid w:val="00FD4231"/>
    <w:rsid w:val="00FD44E7"/>
    <w:rsid w:val="00FD4736"/>
    <w:rsid w:val="00FE0172"/>
    <w:rsid w:val="00FE119E"/>
    <w:rsid w:val="00FE2CC6"/>
    <w:rsid w:val="00FE3AB4"/>
    <w:rsid w:val="00FF24D6"/>
    <w:rsid w:val="00FF3376"/>
    <w:rsid w:val="00FF35DD"/>
    <w:rsid w:val="00FF3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CC0856"/>
  <w15:docId w15:val="{DD16C0B5-A815-40AB-B691-0C85B45B4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12971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012971"/>
    <w:rPr>
      <w:rFonts w:ascii="Times New Roman" w:eastAsia="Times New Roman" w:hAnsi="Times New Roman" w:cs="Times New Roman"/>
      <w:sz w:val="20"/>
      <w:szCs w:val="20"/>
    </w:rPr>
  </w:style>
  <w:style w:type="table" w:styleId="Mriekatabuky">
    <w:name w:val="Table Grid"/>
    <w:basedOn w:val="Normlnatabuka"/>
    <w:rsid w:val="009427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7A0CBB"/>
  </w:style>
  <w:style w:type="paragraph" w:customStyle="1" w:styleId="AccountingPolicy">
    <w:name w:val="Accounting Policy"/>
    <w:basedOn w:val="Normlny"/>
    <w:link w:val="AccountingPolicyChar"/>
    <w:uiPriority w:val="99"/>
    <w:rsid w:val="00D563D4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D563D4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8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4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H_rok_programu_Microsoft_Excel.xlsx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8AB7EC-9536-47D6-943F-174DB1F464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4</Pages>
  <Words>1686</Words>
  <Characters>9611</Characters>
  <Application>Microsoft Office Word</Application>
  <DocSecurity>0</DocSecurity>
  <Lines>80</Lines>
  <Paragraphs>22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Miriama Ďurišová</cp:lastModifiedBy>
  <cp:revision>12</cp:revision>
  <cp:lastPrinted>2019-02-27T11:00:00Z</cp:lastPrinted>
  <dcterms:created xsi:type="dcterms:W3CDTF">2020-05-15T05:48:00Z</dcterms:created>
  <dcterms:modified xsi:type="dcterms:W3CDTF">2020-06-01T09:43:00Z</dcterms:modified>
</cp:coreProperties>
</file>