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7D56" w:rsidRPr="00CA49DE" w:rsidRDefault="000B12E7" w:rsidP="00CA49DE">
      <w:pPr>
        <w:pStyle w:val="Nadpis1"/>
        <w:rPr>
          <w:u w:val="single"/>
        </w:rPr>
      </w:pPr>
      <w:r w:rsidRPr="00CA49DE">
        <w:rPr>
          <w:u w:val="single"/>
        </w:rPr>
        <w:t xml:space="preserve">Hu-fa Dental, s.r.o. Podjavorinskej 1500 022 01  Čadca </w:t>
      </w:r>
    </w:p>
    <w:p w:rsidR="000B12E7" w:rsidRDefault="000B12E7" w:rsidP="00CA49DE">
      <w:pPr>
        <w:pStyle w:val="Nadpis1"/>
      </w:pPr>
      <w:r>
        <w:t>IČO: 36396206</w:t>
      </w:r>
    </w:p>
    <w:p w:rsidR="000B12E7" w:rsidRDefault="000B12E7" w:rsidP="00CA49DE">
      <w:pPr>
        <w:pStyle w:val="Nadpis1"/>
      </w:pPr>
      <w:r>
        <w:t>DIČ: 2020135667</w:t>
      </w:r>
    </w:p>
    <w:p w:rsidR="000B12E7" w:rsidRDefault="000B12E7"/>
    <w:p w:rsidR="000B12E7" w:rsidRDefault="000B12E7"/>
    <w:p w:rsidR="000B12E7" w:rsidRDefault="000B12E7" w:rsidP="00CA49DE">
      <w:pPr>
        <w:pStyle w:val="Nzov"/>
      </w:pPr>
      <w:r>
        <w:t>Výročná správa 2019</w:t>
      </w:r>
    </w:p>
    <w:p w:rsidR="000B12E7" w:rsidRDefault="000B12E7"/>
    <w:p w:rsidR="000B12E7" w:rsidRDefault="000B12E7"/>
    <w:p w:rsidR="000B12E7" w:rsidRPr="00CA49DE" w:rsidRDefault="000B12E7">
      <w:pPr>
        <w:rPr>
          <w:sz w:val="24"/>
          <w:szCs w:val="24"/>
          <w:u w:val="single"/>
        </w:rPr>
      </w:pPr>
      <w:r w:rsidRPr="00CA49DE">
        <w:rPr>
          <w:sz w:val="24"/>
          <w:szCs w:val="24"/>
          <w:u w:val="single"/>
        </w:rPr>
        <w:t xml:space="preserve">Úvod </w:t>
      </w:r>
    </w:p>
    <w:p w:rsidR="000B12E7" w:rsidRPr="00CA49DE" w:rsidRDefault="00CA49DE">
      <w:pPr>
        <w:rPr>
          <w:sz w:val="24"/>
          <w:szCs w:val="24"/>
        </w:rPr>
      </w:pPr>
      <w:r w:rsidRPr="00CA49DE">
        <w:rPr>
          <w:sz w:val="24"/>
          <w:szCs w:val="24"/>
        </w:rPr>
        <w:t>Spoločnosť má povinnosť overenia ÚZ audí</w:t>
      </w:r>
      <w:r w:rsidR="000B12E7" w:rsidRPr="00CA49DE">
        <w:rPr>
          <w:sz w:val="24"/>
          <w:szCs w:val="24"/>
        </w:rPr>
        <w:t>torom podľa § 19 zákona č. 431/2002 Z.z. o účtovníctve v znení neskorších predpisov a preto má aj povinnosť vyhotov</w:t>
      </w:r>
      <w:r w:rsidRPr="00CA49DE">
        <w:rPr>
          <w:sz w:val="24"/>
          <w:szCs w:val="24"/>
        </w:rPr>
        <w:t>iť výročnú správu podľa § 20 Zá</w:t>
      </w:r>
      <w:r w:rsidR="000B12E7" w:rsidRPr="00CA49DE">
        <w:rPr>
          <w:sz w:val="24"/>
          <w:szCs w:val="24"/>
        </w:rPr>
        <w:t xml:space="preserve">kona o účtovníctve. </w:t>
      </w:r>
    </w:p>
    <w:p w:rsidR="000B12E7" w:rsidRPr="00CA49DE" w:rsidRDefault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Výročná správa podlieha overeniu audítorom do jedného roka od skončenia účtovného obdobia. Bude elektronicky uložená do registra účtovných závierok a jeho cestou do Zbierky listín Obchodného registra tak ako to ustanovuje § 23 ods. 2 a § 23 b ods. 4 zákona o účtovníctve. </w:t>
      </w:r>
    </w:p>
    <w:p w:rsidR="000B12E7" w:rsidRPr="00CA49DE" w:rsidRDefault="000B12E7">
      <w:pPr>
        <w:rPr>
          <w:sz w:val="24"/>
          <w:szCs w:val="24"/>
        </w:rPr>
      </w:pPr>
    </w:p>
    <w:p w:rsidR="000B12E7" w:rsidRPr="00CA49DE" w:rsidRDefault="000B12E7">
      <w:pPr>
        <w:rPr>
          <w:sz w:val="24"/>
          <w:szCs w:val="24"/>
          <w:u w:val="single"/>
        </w:rPr>
      </w:pPr>
      <w:r w:rsidRPr="00CA49DE">
        <w:rPr>
          <w:sz w:val="24"/>
          <w:szCs w:val="24"/>
          <w:u w:val="single"/>
        </w:rPr>
        <w:t>Všeobecné údaje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Názov a sídlo spoločnosti zostavujúcej výročnú správu 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Obchodné meno: </w:t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  <w:t xml:space="preserve">Hu-fa Dental, s.r.o. 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IČO: </w:t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  <w:t>36396206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DIČ: </w:t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  <w:t>2020135667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IČ DPH: </w:t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  <w:t>SK/2020135667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Sídlo: </w:t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</w:r>
      <w:r w:rsidRPr="00CA49DE">
        <w:rPr>
          <w:sz w:val="24"/>
          <w:szCs w:val="24"/>
        </w:rPr>
        <w:tab/>
        <w:t>Ľ.Podjavorinskej 1500 022 01  Čadca</w:t>
      </w:r>
    </w:p>
    <w:p w:rsidR="000B12E7" w:rsidRPr="00CA49DE" w:rsidRDefault="000B12E7" w:rsidP="000B12E7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t>Zapísaná:</w:t>
      </w:r>
      <w:r w:rsidRPr="00CA49DE">
        <w:rPr>
          <w:sz w:val="24"/>
          <w:szCs w:val="24"/>
        </w:rPr>
        <w:tab/>
        <w:t>Obchodný register Okresného súdu Žilina oddiel: Sro, vložka číslo 55578/L</w:t>
      </w:r>
    </w:p>
    <w:p w:rsidR="000B12E7" w:rsidRPr="00CA49DE" w:rsidRDefault="000B12E7" w:rsidP="000B12E7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t xml:space="preserve">Konateľ spoločnosti: </w:t>
      </w:r>
      <w:r w:rsidR="00CA49DE">
        <w:rPr>
          <w:sz w:val="24"/>
          <w:szCs w:val="24"/>
        </w:rPr>
        <w:tab/>
        <w:t>Miroslava Poláková</w:t>
      </w:r>
      <w:r w:rsidR="00CA49DE">
        <w:rPr>
          <w:sz w:val="24"/>
          <w:szCs w:val="24"/>
        </w:rPr>
        <w:tab/>
      </w:r>
    </w:p>
    <w:p w:rsidR="000B12E7" w:rsidRPr="00CA49DE" w:rsidRDefault="000B12E7" w:rsidP="000B12E7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t xml:space="preserve">Prokurista spoločnosti: </w:t>
      </w:r>
    </w:p>
    <w:p w:rsidR="000B12E7" w:rsidRPr="00CA49DE" w:rsidRDefault="000B12E7" w:rsidP="00077696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t xml:space="preserve">Web,e-mail: </w:t>
      </w:r>
      <w:r w:rsidR="00CA49DE">
        <w:rPr>
          <w:sz w:val="24"/>
          <w:szCs w:val="24"/>
        </w:rPr>
        <w:tab/>
        <w:t>hufa@hufa.sk</w:t>
      </w:r>
      <w:r w:rsidR="00CA49DE">
        <w:rPr>
          <w:sz w:val="24"/>
          <w:szCs w:val="24"/>
        </w:rPr>
        <w:tab/>
      </w:r>
    </w:p>
    <w:p w:rsidR="00CA49DE" w:rsidRDefault="000B12E7" w:rsidP="000B12E7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lastRenderedPageBreak/>
        <w:t xml:space="preserve">Štatutárnym orgánom spoločnosti Hu-fa Dental, s.r.o. je konateľ spoločnosti. Spoločnosť </w:t>
      </w:r>
    </w:p>
    <w:p w:rsidR="000B12E7" w:rsidRPr="00CA49DE" w:rsidRDefault="000B12E7" w:rsidP="00CA49DE">
      <w:pPr>
        <w:ind w:left="5664" w:hanging="5664"/>
        <w:rPr>
          <w:sz w:val="24"/>
          <w:szCs w:val="24"/>
        </w:rPr>
      </w:pPr>
      <w:r w:rsidRPr="00CA49DE">
        <w:rPr>
          <w:sz w:val="24"/>
          <w:szCs w:val="24"/>
        </w:rPr>
        <w:t>nemá povinnosť menovať dozornú radu a ani ju dobrovoľne nezriadila.</w:t>
      </w:r>
    </w:p>
    <w:p w:rsidR="000B12E7" w:rsidRPr="00CA49DE" w:rsidRDefault="000B12E7" w:rsidP="000B12E7">
      <w:pPr>
        <w:rPr>
          <w:sz w:val="24"/>
          <w:szCs w:val="24"/>
        </w:rPr>
      </w:pPr>
    </w:p>
    <w:p w:rsidR="000B12E7" w:rsidRPr="00CA49DE" w:rsidRDefault="000B12E7" w:rsidP="000B12E7">
      <w:pPr>
        <w:rPr>
          <w:sz w:val="24"/>
          <w:szCs w:val="24"/>
          <w:u w:val="single"/>
        </w:rPr>
      </w:pPr>
      <w:r w:rsidRPr="00CA49DE">
        <w:rPr>
          <w:sz w:val="24"/>
          <w:szCs w:val="24"/>
          <w:u w:val="single"/>
        </w:rPr>
        <w:t xml:space="preserve">Hlavná činnosť spoločnosti podľa výpisu z obchodného registra 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maloobchodná činnosť v rozsahu voľných živností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veľkoobchodná činnosť v rozsahu voľných živností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sprostredkovateľská činnosť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prenájom hnuteľných a nehnuteľných vecí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výroba, oprava a úprava zdravotníckych pomôcok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ubytovacie služby v ubytovacích zariadeniach s prevádzkovaním pohostinských činností v týchto zariadeniach</w:t>
      </w:r>
    </w:p>
    <w:p w:rsidR="000B12E7" w:rsidRPr="00CA49DE" w:rsidRDefault="00077696" w:rsidP="000B12E7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0B12E7" w:rsidRPr="00CA49DE">
        <w:rPr>
          <w:sz w:val="24"/>
          <w:szCs w:val="24"/>
        </w:rPr>
        <w:t>eľkodistribúcia humánnych liekov</w:t>
      </w:r>
    </w:p>
    <w:p w:rsidR="000B12E7" w:rsidRPr="00CA49DE" w:rsidRDefault="000B12E7" w:rsidP="000B12E7">
      <w:pPr>
        <w:rPr>
          <w:sz w:val="24"/>
          <w:szCs w:val="24"/>
        </w:rPr>
      </w:pP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 xml:space="preserve">Základné imanie, štruktúra spoločníkov s uvedením absolútnej a relatívnej výšky ich podielov na základnom imaní </w:t>
      </w:r>
    </w:p>
    <w:p w:rsidR="000B12E7" w:rsidRPr="00CA49DE" w:rsidRDefault="000B12E7" w:rsidP="000B12E7">
      <w:pPr>
        <w:rPr>
          <w:sz w:val="24"/>
          <w:szCs w:val="24"/>
        </w:rPr>
      </w:pP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Splatené základné imanie spoločnosti je vo výške 6 640 eur /účet 411 000/</w:t>
      </w:r>
    </w:p>
    <w:p w:rsidR="000B12E7" w:rsidRPr="00CA49DE" w:rsidRDefault="000B12E7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Štruktúra spoločníkov bola k 31.12.2019</w:t>
      </w:r>
    </w:p>
    <w:p w:rsidR="000B12E7" w:rsidRPr="00CA49DE" w:rsidRDefault="002F41D3" w:rsidP="000B12E7">
      <w:pPr>
        <w:rPr>
          <w:sz w:val="24"/>
          <w:szCs w:val="24"/>
        </w:rPr>
      </w:pPr>
      <w:r w:rsidRPr="00CA49DE">
        <w:rPr>
          <w:sz w:val="24"/>
          <w:szCs w:val="24"/>
        </w:rPr>
        <w:t>100%</w:t>
      </w:r>
    </w:p>
    <w:p w:rsidR="000B12E7" w:rsidRDefault="002F41D3" w:rsidP="000B12E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EVERGREEN ASSOCIATES LTD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Suite 1, Percy street 5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Fitzrovia, Londýn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Spojené kráľovstvo Veľkej Británie a Severného Írska</w:t>
      </w:r>
    </w:p>
    <w:p w:rsidR="00077696" w:rsidRDefault="002F41D3" w:rsidP="000B12E7">
      <w:r>
        <w:t>Od 01.09.2017</w:t>
      </w:r>
    </w:p>
    <w:p w:rsidR="002F41D3" w:rsidRPr="00077696" w:rsidRDefault="002F41D3" w:rsidP="000B12E7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 xml:space="preserve">Doplňujúce základné informácie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V roku 2019 dosiahla spoločnosť výsledok hospodárenia /pred zdanením/ vo výške </w:t>
      </w:r>
      <w:r w:rsidR="00077696">
        <w:rPr>
          <w:sz w:val="24"/>
          <w:szCs w:val="24"/>
        </w:rPr>
        <w:t>=</w:t>
      </w:r>
      <w:r w:rsidR="00CA49DE" w:rsidRPr="00077696">
        <w:rPr>
          <w:sz w:val="24"/>
          <w:szCs w:val="24"/>
        </w:rPr>
        <w:t>138 248,68</w:t>
      </w:r>
      <w:r w:rsidR="00077696">
        <w:rPr>
          <w:sz w:val="24"/>
          <w:szCs w:val="24"/>
        </w:rPr>
        <w:t xml:space="preserve"> eur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Zákonný rezervný fond spoločnosti je vytvorený vo výške </w:t>
      </w:r>
      <w:r w:rsidR="00CA49DE" w:rsidRPr="00077696">
        <w:rPr>
          <w:sz w:val="24"/>
          <w:szCs w:val="24"/>
        </w:rPr>
        <w:t xml:space="preserve">332 eur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>Priemerný počet zamestnancov v roku 2019 bol 10</w:t>
      </w: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lastRenderedPageBreak/>
        <w:t xml:space="preserve">Účtovným obdobím spoločnosti je kalendárny rok. Spoločnosť nemá obchodný podiel v inej spoločnosti. Podniká na území SR a podniká na území SPA – kde je vlastníkom apartmánového domu, ktorý prenajíma prostredníctvom správcovskej spoločnosti.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 xml:space="preserve">Povinné informácie </w:t>
      </w: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Informácie o vývoji účtovnej jednotky, o stave v ktorom sa nachádza a o významných rizikách a neistotách, ktorým je účtovná jednotka vystavená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>Spoločnosť Hu-fa dental, s.r.o. bola za</w:t>
      </w:r>
      <w:r w:rsidR="00CA49DE" w:rsidRPr="00077696">
        <w:rPr>
          <w:sz w:val="24"/>
          <w:szCs w:val="24"/>
        </w:rPr>
        <w:t xml:space="preserve">ložená v roku 2002 Ing. </w:t>
      </w:r>
      <w:r w:rsidRPr="00077696">
        <w:rPr>
          <w:sz w:val="24"/>
          <w:szCs w:val="24"/>
        </w:rPr>
        <w:t>Pavlom Veitom, ktorý odpredal spoločno</w:t>
      </w:r>
      <w:r w:rsidR="00CA49DE" w:rsidRPr="00077696">
        <w:rPr>
          <w:sz w:val="24"/>
          <w:szCs w:val="24"/>
        </w:rPr>
        <w:t xml:space="preserve">sti svoje pohľadávky a záväzky zo svojej </w:t>
      </w:r>
      <w:r w:rsidRPr="00077696">
        <w:rPr>
          <w:sz w:val="24"/>
          <w:szCs w:val="24"/>
        </w:rPr>
        <w:t xml:space="preserve"> podnikateľskej činnosti.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>Jej hlavnou činnosťou j</w:t>
      </w:r>
      <w:r w:rsidR="00CA49DE" w:rsidRPr="00077696">
        <w:rPr>
          <w:sz w:val="24"/>
          <w:szCs w:val="24"/>
        </w:rPr>
        <w:t>e nákup a predaj stomatologického materiálu</w:t>
      </w:r>
      <w:r w:rsidRPr="00077696">
        <w:rPr>
          <w:sz w:val="24"/>
          <w:szCs w:val="24"/>
        </w:rPr>
        <w:t xml:space="preserve">, </w:t>
      </w:r>
      <w:r w:rsidR="00CA49DE" w:rsidRPr="00077696">
        <w:rPr>
          <w:sz w:val="24"/>
          <w:szCs w:val="24"/>
        </w:rPr>
        <w:t xml:space="preserve">liečív, nástrojov a prístrojov pre stomatológov, kliniky, nemocnice, zubných technikov a dentálnych hygienikov a firmy distribujúce dentálny materiál a techniku. Vedľajšou činnosťou je organizovanie prednášok a workshopov pre lekárov, doplnkové služby spojené s distribúciou. Ďalej prenájom nehnuteľnosti – majetku spoločnosti a to chaty Bačkárka a apartmánového domu v Španielsku. V roku 2019 sme začali investičnú výstavbu horského apartmánového domu na Makove. Po dobudovaní a kolaudácii v roku 2021 je plánovaný predaj týchto dvoch apartmánov, alebo ich prenájom. </w:t>
      </w:r>
      <w:r w:rsidRPr="00077696">
        <w:rPr>
          <w:sz w:val="24"/>
          <w:szCs w:val="24"/>
        </w:rPr>
        <w:t>pomôcok a liek</w:t>
      </w:r>
      <w:r w:rsidR="00CA49DE" w:rsidRPr="00077696">
        <w:rPr>
          <w:sz w:val="24"/>
          <w:szCs w:val="24"/>
        </w:rPr>
        <w:t xml:space="preserve">ov.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Spolupracuje s českou firmou Hu-fa dental, a.s. so sídlom v Otrokovice na dodávkach tovaru a distribúciu stomatologickým ambulanciám. </w:t>
      </w:r>
    </w:p>
    <w:p w:rsidR="002F41D3" w:rsidRPr="00077696" w:rsidRDefault="002F41D3" w:rsidP="000B12E7">
      <w:pPr>
        <w:rPr>
          <w:sz w:val="24"/>
          <w:szCs w:val="24"/>
        </w:rPr>
      </w:pPr>
    </w:p>
    <w:p w:rsidR="002F41D3" w:rsidRPr="00077696" w:rsidRDefault="002F41D3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Prognóza pre ďalšie obdobie je pomerne stabilná, vzhľadom na </w:t>
      </w:r>
      <w:r w:rsidR="00F905A2" w:rsidRPr="00077696">
        <w:rPr>
          <w:sz w:val="24"/>
          <w:szCs w:val="24"/>
        </w:rPr>
        <w:t>druh tovaru a liekov, ktoré</w:t>
      </w:r>
      <w:r w:rsidR="007005F3">
        <w:rPr>
          <w:sz w:val="24"/>
          <w:szCs w:val="24"/>
        </w:rPr>
        <w:t xml:space="preserve"> k výkonu svojej práce potrebuje zdravotnícky sektor - </w:t>
      </w:r>
      <w:r w:rsidR="00F905A2" w:rsidRPr="00077696">
        <w:rPr>
          <w:sz w:val="24"/>
          <w:szCs w:val="24"/>
        </w:rPr>
        <w:t xml:space="preserve"> stomatológovia. Vzhľadom na krízu – ktorá nastúpila v marci 2020- viď udalosti osobitného významu ktoré nastali po skončení účtovného obdobia, bude zrejme zaznamenaný pokles tržieb v r 2020, následne v r 2021, kým nebude situácia vzhľadom na pandémiu znovu stabilná. </w:t>
      </w:r>
    </w:p>
    <w:p w:rsidR="00CA49DE" w:rsidRPr="00077696" w:rsidRDefault="00CA49DE" w:rsidP="000B12E7">
      <w:pPr>
        <w:rPr>
          <w:sz w:val="24"/>
          <w:szCs w:val="24"/>
        </w:rPr>
      </w:pPr>
    </w:p>
    <w:p w:rsidR="00077696" w:rsidRDefault="00077696" w:rsidP="000B12E7"/>
    <w:p w:rsidR="00F905A2" w:rsidRDefault="00F905A2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F905A2" w:rsidRPr="00077696" w:rsidRDefault="00F905A2" w:rsidP="000B12E7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lastRenderedPageBreak/>
        <w:t xml:space="preserve">Vybrané ukazovatele spoločnosti Hu-fa dental, s.r.o. </w:t>
      </w:r>
    </w:p>
    <w:p w:rsidR="00F905A2" w:rsidRDefault="00F905A2" w:rsidP="000B12E7"/>
    <w:p w:rsidR="00F905A2" w:rsidRPr="00077696" w:rsidRDefault="00843AF6" w:rsidP="000B12E7">
      <w:pPr>
        <w:rPr>
          <w:b/>
          <w:sz w:val="24"/>
          <w:szCs w:val="24"/>
        </w:rPr>
      </w:pPr>
      <w:r w:rsidRPr="00077696">
        <w:rPr>
          <w:b/>
          <w:sz w:val="24"/>
          <w:szCs w:val="24"/>
        </w:rPr>
        <w:t>ZISK PRED ZDANENÍM</w:t>
      </w:r>
    </w:p>
    <w:p w:rsidR="00F905A2" w:rsidRDefault="00F905A2" w:rsidP="000B12E7"/>
    <w:p w:rsidR="00F905A2" w:rsidRDefault="00F905A2" w:rsidP="000B12E7">
      <w:r>
        <w:t xml:space="preserve">ROK        </w:t>
      </w:r>
      <w:r>
        <w:tab/>
        <w:t>2015</w:t>
      </w:r>
      <w:r>
        <w:tab/>
      </w:r>
      <w:r>
        <w:tab/>
        <w:t>2016</w:t>
      </w:r>
      <w:r>
        <w:tab/>
      </w:r>
      <w:r>
        <w:tab/>
        <w:t>2017</w:t>
      </w:r>
      <w:r>
        <w:tab/>
      </w:r>
      <w:r>
        <w:tab/>
        <w:t>2018</w:t>
      </w:r>
      <w:r>
        <w:tab/>
      </w:r>
      <w:r>
        <w:tab/>
        <w:t>2019</w:t>
      </w:r>
    </w:p>
    <w:p w:rsidR="00186B18" w:rsidRDefault="00843AF6" w:rsidP="000B12E7">
      <w:r>
        <w:tab/>
      </w:r>
      <w:r>
        <w:tab/>
        <w:t>86 147</w:t>
      </w:r>
      <w:r>
        <w:tab/>
      </w:r>
      <w:r>
        <w:tab/>
        <w:t>85 981</w:t>
      </w:r>
      <w:r>
        <w:tab/>
      </w:r>
      <w:r>
        <w:tab/>
        <w:t>113 572</w:t>
      </w:r>
      <w:r>
        <w:tab/>
        <w:t>112 408</w:t>
      </w:r>
      <w:r>
        <w:tab/>
        <w:t>138</w:t>
      </w:r>
      <w:r w:rsidR="00186B18">
        <w:t> 02</w:t>
      </w:r>
    </w:p>
    <w:p w:rsidR="00186B18" w:rsidRDefault="00186B18" w:rsidP="000B12E7"/>
    <w:p w:rsidR="00186B18" w:rsidRDefault="00186B18" w:rsidP="000B12E7"/>
    <w:p w:rsidR="00186B18" w:rsidRDefault="00186B18" w:rsidP="000B12E7">
      <w:r>
        <w:rPr>
          <w:noProof/>
          <w:lang w:eastAsia="sk-SK"/>
        </w:rPr>
        <w:drawing>
          <wp:inline distT="0" distB="0" distL="0" distR="0" wp14:anchorId="6ADB6AF6" wp14:editId="7EA35168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86B18" w:rsidRDefault="00186B18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7005F3" w:rsidRDefault="007005F3" w:rsidP="000B12E7"/>
    <w:p w:rsidR="00F905A2" w:rsidRPr="007005F3" w:rsidRDefault="00F905A2" w:rsidP="000B12E7">
      <w:pPr>
        <w:rPr>
          <w:b/>
          <w:sz w:val="24"/>
          <w:szCs w:val="24"/>
          <w:u w:val="single"/>
        </w:rPr>
      </w:pPr>
      <w:r w:rsidRPr="007005F3">
        <w:rPr>
          <w:b/>
          <w:sz w:val="24"/>
          <w:szCs w:val="24"/>
          <w:u w:val="single"/>
        </w:rPr>
        <w:lastRenderedPageBreak/>
        <w:t xml:space="preserve">ČISTÝ OBRAT </w:t>
      </w:r>
    </w:p>
    <w:p w:rsidR="00F905A2" w:rsidRDefault="00F905A2" w:rsidP="000B12E7"/>
    <w:p w:rsidR="00F905A2" w:rsidRPr="00186B18" w:rsidRDefault="00F905A2" w:rsidP="000B12E7">
      <w:pPr>
        <w:rPr>
          <w:sz w:val="24"/>
          <w:szCs w:val="24"/>
        </w:rPr>
      </w:pPr>
      <w:r w:rsidRPr="00186B18">
        <w:rPr>
          <w:sz w:val="24"/>
          <w:szCs w:val="24"/>
        </w:rPr>
        <w:t xml:space="preserve">ROK </w:t>
      </w: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2015</w:t>
      </w: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2016</w:t>
      </w: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2017</w:t>
      </w: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2018</w:t>
      </w: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2019</w:t>
      </w:r>
    </w:p>
    <w:p w:rsidR="00F905A2" w:rsidRPr="00186B18" w:rsidRDefault="00843AF6" w:rsidP="000B12E7">
      <w:pPr>
        <w:rPr>
          <w:sz w:val="24"/>
          <w:szCs w:val="24"/>
        </w:rPr>
      </w:pPr>
      <w:r w:rsidRPr="00186B18">
        <w:rPr>
          <w:sz w:val="24"/>
          <w:szCs w:val="24"/>
        </w:rPr>
        <w:tab/>
      </w:r>
      <w:r w:rsidRPr="00186B18">
        <w:rPr>
          <w:sz w:val="24"/>
          <w:szCs w:val="24"/>
        </w:rPr>
        <w:tab/>
        <w:t>1 765 526</w:t>
      </w:r>
      <w:r w:rsidRPr="00186B18">
        <w:rPr>
          <w:sz w:val="24"/>
          <w:szCs w:val="24"/>
        </w:rPr>
        <w:tab/>
        <w:t>1 874 358</w:t>
      </w:r>
      <w:r w:rsidRPr="00186B18">
        <w:rPr>
          <w:sz w:val="24"/>
          <w:szCs w:val="24"/>
        </w:rPr>
        <w:tab/>
        <w:t>1 993 683</w:t>
      </w:r>
      <w:r w:rsidRPr="00186B18">
        <w:rPr>
          <w:sz w:val="24"/>
          <w:szCs w:val="24"/>
        </w:rPr>
        <w:tab/>
        <w:t>2 204 307</w:t>
      </w:r>
      <w:r w:rsidRPr="00186B18">
        <w:rPr>
          <w:sz w:val="24"/>
          <w:szCs w:val="24"/>
        </w:rPr>
        <w:tab/>
        <w:t>2 210 215</w:t>
      </w:r>
    </w:p>
    <w:p w:rsidR="00F905A2" w:rsidRDefault="00F905A2" w:rsidP="000B12E7"/>
    <w:p w:rsidR="00F905A2" w:rsidRDefault="00B754F4" w:rsidP="000B12E7">
      <w:r>
        <w:rPr>
          <w:noProof/>
          <w:lang w:eastAsia="sk-SK"/>
        </w:rPr>
        <w:drawing>
          <wp:inline distT="0" distB="0" distL="0" distR="0" wp14:anchorId="6ADB6AF6" wp14:editId="7EA35168">
            <wp:extent cx="5486400" cy="3200400"/>
            <wp:effectExtent l="0" t="0" r="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F905A2" w:rsidRPr="007005F3" w:rsidRDefault="00F905A2" w:rsidP="000B12E7">
      <w:pPr>
        <w:rPr>
          <w:b/>
          <w:sz w:val="24"/>
          <w:szCs w:val="24"/>
          <w:u w:val="single"/>
        </w:rPr>
      </w:pPr>
      <w:r w:rsidRPr="007005F3">
        <w:rPr>
          <w:b/>
          <w:sz w:val="24"/>
          <w:szCs w:val="24"/>
          <w:u w:val="single"/>
        </w:rPr>
        <w:lastRenderedPageBreak/>
        <w:t>AKTÍVA 2019</w:t>
      </w:r>
    </w:p>
    <w:p w:rsidR="00F905A2" w:rsidRPr="000D0800" w:rsidRDefault="00F905A2" w:rsidP="000B12E7">
      <w:pPr>
        <w:rPr>
          <w:sz w:val="24"/>
          <w:szCs w:val="24"/>
          <w:u w:val="single"/>
        </w:rPr>
      </w:pPr>
      <w:r w:rsidRPr="000D0800">
        <w:rPr>
          <w:sz w:val="24"/>
          <w:szCs w:val="24"/>
          <w:u w:val="single"/>
        </w:rPr>
        <w:t>Skladba aktív 2019</w:t>
      </w:r>
    </w:p>
    <w:p w:rsidR="00F905A2" w:rsidRDefault="003A02EF" w:rsidP="000B12E7">
      <w:r>
        <w:rPr>
          <w:noProof/>
          <w:lang w:eastAsia="sk-SK"/>
        </w:rPr>
        <w:drawing>
          <wp:inline distT="0" distB="0" distL="0" distR="0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2F5D44" w:rsidRPr="00125117" w:rsidRDefault="00125117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125117">
        <w:rPr>
          <w:b/>
          <w:sz w:val="24"/>
          <w:szCs w:val="24"/>
        </w:rPr>
        <w:t>ROK</w:t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  <w:t>2019</w:t>
      </w:r>
      <w:r w:rsidR="002F5D44" w:rsidRPr="00125117">
        <w:rPr>
          <w:b/>
          <w:sz w:val="24"/>
          <w:szCs w:val="24"/>
        </w:rPr>
        <w:tab/>
      </w:r>
      <w:r w:rsidR="002F5D44" w:rsidRPr="00125117">
        <w:rPr>
          <w:b/>
          <w:sz w:val="24"/>
          <w:szCs w:val="24"/>
        </w:rPr>
        <w:tab/>
        <w:t>2018</w:t>
      </w:r>
    </w:p>
    <w:p w:rsidR="00DC57E8" w:rsidRDefault="00DC57E8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 xml:space="preserve">Dlhodobý majetok </w:t>
      </w:r>
      <w:r w:rsidR="00B754F4">
        <w:tab/>
      </w:r>
      <w:r w:rsidR="00B754F4">
        <w:tab/>
      </w:r>
      <w:r w:rsidR="00B754F4">
        <w:tab/>
      </w:r>
      <w:r w:rsidR="00B754F4">
        <w:tab/>
        <w:t>581</w:t>
      </w:r>
      <w:r w:rsidR="002F5D44">
        <w:t> </w:t>
      </w:r>
      <w:r w:rsidR="00B754F4">
        <w:t>980</w:t>
      </w:r>
      <w:r w:rsidR="002F5D44">
        <w:tab/>
        <w:t>582 344</w:t>
      </w:r>
    </w:p>
    <w:p w:rsidR="00F905A2" w:rsidRDefault="00B754F4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Zásoby</w:t>
      </w:r>
      <w:r>
        <w:tab/>
      </w:r>
      <w:r>
        <w:tab/>
      </w:r>
      <w:r>
        <w:tab/>
      </w:r>
      <w:r>
        <w:tab/>
      </w:r>
      <w:r>
        <w:tab/>
      </w:r>
      <w:r>
        <w:tab/>
        <w:t>208 665</w:t>
      </w:r>
      <w:r>
        <w:tab/>
      </w:r>
      <w:r w:rsidR="002F5D44">
        <w:t>221 697</w:t>
      </w:r>
      <w:r>
        <w:tab/>
      </w:r>
      <w:r>
        <w:tab/>
      </w:r>
    </w:p>
    <w:p w:rsidR="00F905A2" w:rsidRDefault="00843AF6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Krátkodobé pohľadávky</w:t>
      </w:r>
      <w:r w:rsidR="00B754F4">
        <w:tab/>
      </w:r>
      <w:r w:rsidR="00B754F4">
        <w:tab/>
      </w:r>
      <w:r w:rsidR="00B754F4">
        <w:tab/>
      </w:r>
      <w:r w:rsidR="00B754F4">
        <w:tab/>
        <w:t xml:space="preserve">  91</w:t>
      </w:r>
      <w:r w:rsidR="002F5D44">
        <w:t> </w:t>
      </w:r>
      <w:r w:rsidR="00B754F4">
        <w:t>885</w:t>
      </w:r>
      <w:r w:rsidR="002F5D44">
        <w:tab/>
      </w:r>
      <w:r w:rsidR="002F5D44">
        <w:tab/>
        <w:t xml:space="preserve">  84 267</w:t>
      </w:r>
    </w:p>
    <w:p w:rsidR="00F905A2" w:rsidRDefault="00843AF6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Finančné účty</w:t>
      </w:r>
      <w:r w:rsidR="00B754F4">
        <w:tab/>
      </w:r>
      <w:r w:rsidR="00B754F4">
        <w:tab/>
      </w:r>
      <w:r w:rsidR="00B754F4">
        <w:tab/>
      </w:r>
      <w:r w:rsidR="00B754F4">
        <w:tab/>
      </w:r>
      <w:r w:rsidR="00B754F4">
        <w:tab/>
        <w:t>138</w:t>
      </w:r>
      <w:r w:rsidR="002F5D44">
        <w:t> </w:t>
      </w:r>
      <w:r w:rsidR="00B754F4">
        <w:t>520</w:t>
      </w:r>
      <w:r w:rsidR="002F5D44">
        <w:tab/>
        <w:t>121 888</w:t>
      </w:r>
      <w:r w:rsidR="002F5D44">
        <w:tab/>
      </w:r>
    </w:p>
    <w:p w:rsidR="00B754F4" w:rsidRDefault="00B754F4" w:rsidP="001251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</w:pPr>
      <w:r>
        <w:t>Čas rozlíšenie</w:t>
      </w:r>
      <w:r>
        <w:tab/>
      </w:r>
      <w:r>
        <w:tab/>
      </w:r>
      <w:r>
        <w:tab/>
      </w:r>
      <w:r>
        <w:tab/>
      </w:r>
      <w:r>
        <w:tab/>
        <w:t xml:space="preserve">     2</w:t>
      </w:r>
      <w:r w:rsidR="002F5D44">
        <w:t> </w:t>
      </w:r>
      <w:r>
        <w:t>717</w:t>
      </w:r>
      <w:r w:rsidR="002F5D44">
        <w:tab/>
        <w:t xml:space="preserve">     1 528</w:t>
      </w:r>
      <w:r w:rsidR="002F5D44">
        <w:tab/>
      </w:r>
    </w:p>
    <w:p w:rsidR="00F905A2" w:rsidRDefault="00F905A2" w:rsidP="000B12E7"/>
    <w:p w:rsidR="00F905A2" w:rsidRDefault="00F905A2" w:rsidP="000B12E7"/>
    <w:p w:rsidR="00DC57E8" w:rsidRDefault="00DC57E8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B754F4" w:rsidRDefault="00B754F4" w:rsidP="000B12E7"/>
    <w:p w:rsidR="00DC57E8" w:rsidRDefault="00DC57E8" w:rsidP="000B12E7"/>
    <w:p w:rsidR="00DC57E8" w:rsidRDefault="00DC57E8" w:rsidP="000B12E7"/>
    <w:p w:rsidR="00B92374" w:rsidRDefault="00B92374" w:rsidP="000B12E7">
      <w:pPr>
        <w:rPr>
          <w:sz w:val="24"/>
          <w:szCs w:val="24"/>
          <w:u w:val="single"/>
        </w:rPr>
      </w:pPr>
    </w:p>
    <w:p w:rsidR="00F905A2" w:rsidRPr="007005F3" w:rsidRDefault="00F905A2" w:rsidP="000B12E7">
      <w:pPr>
        <w:rPr>
          <w:b/>
          <w:sz w:val="24"/>
          <w:szCs w:val="24"/>
          <w:u w:val="single"/>
        </w:rPr>
      </w:pPr>
      <w:r w:rsidRPr="007005F3">
        <w:rPr>
          <w:b/>
          <w:sz w:val="24"/>
          <w:szCs w:val="24"/>
          <w:u w:val="single"/>
        </w:rPr>
        <w:lastRenderedPageBreak/>
        <w:t>PASÍVA 2019</w:t>
      </w:r>
    </w:p>
    <w:p w:rsidR="00F905A2" w:rsidRPr="000D0800" w:rsidRDefault="00F905A2" w:rsidP="000B12E7">
      <w:pPr>
        <w:rPr>
          <w:sz w:val="24"/>
          <w:szCs w:val="24"/>
          <w:u w:val="single"/>
        </w:rPr>
      </w:pPr>
      <w:r w:rsidRPr="000D0800">
        <w:rPr>
          <w:sz w:val="24"/>
          <w:szCs w:val="24"/>
          <w:u w:val="single"/>
        </w:rPr>
        <w:t>Skladba pasív 2019</w:t>
      </w:r>
    </w:p>
    <w:p w:rsidR="00DC57E8" w:rsidRDefault="007E6831" w:rsidP="000B12E7">
      <w:r>
        <w:rPr>
          <w:noProof/>
          <w:lang w:eastAsia="sk-SK"/>
        </w:rPr>
        <w:drawing>
          <wp:inline distT="0" distB="0" distL="0" distR="0">
            <wp:extent cx="5486400" cy="3200400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25117" w:rsidRDefault="00125117" w:rsidP="000B12E7"/>
    <w:p w:rsidR="00125117" w:rsidRPr="00125117" w:rsidRDefault="00125117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sz w:val="24"/>
          <w:szCs w:val="24"/>
        </w:rPr>
      </w:pPr>
      <w:r w:rsidRPr="00125117">
        <w:rPr>
          <w:b/>
          <w:sz w:val="24"/>
          <w:szCs w:val="24"/>
        </w:rPr>
        <w:t>ROK</w:t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  <w:t>2019</w:t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</w:r>
      <w:r w:rsidRPr="00125117">
        <w:rPr>
          <w:b/>
          <w:sz w:val="24"/>
          <w:szCs w:val="24"/>
        </w:rPr>
        <w:tab/>
        <w:t>2018</w:t>
      </w:r>
    </w:p>
    <w:p w:rsidR="00F905A2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Základné imanie</w:t>
      </w:r>
      <w:r w:rsidR="007E6831">
        <w:t xml:space="preserve">                                </w:t>
      </w:r>
      <w:r w:rsidR="00B754F4">
        <w:tab/>
        <w:t xml:space="preserve">    </w:t>
      </w:r>
      <w:r w:rsidR="007E6831">
        <w:t>6</w:t>
      </w:r>
      <w:r w:rsidR="002F5D44">
        <w:t> </w:t>
      </w:r>
      <w:r w:rsidR="007E6831">
        <w:t>639</w:t>
      </w:r>
      <w:r w:rsidR="002F5D44">
        <w:tab/>
      </w:r>
      <w:r w:rsidR="002F5D44">
        <w:tab/>
      </w:r>
      <w:r w:rsidR="002F5D44">
        <w:tab/>
      </w:r>
      <w:r w:rsidR="00125117">
        <w:t xml:space="preserve">   </w:t>
      </w:r>
      <w:r w:rsidR="002F5D44">
        <w:t>6 639</w:t>
      </w:r>
      <w:r w:rsidR="002F5D44">
        <w:tab/>
      </w:r>
    </w:p>
    <w:p w:rsidR="00F905A2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Zákonný rezervný fond</w:t>
      </w:r>
      <w:r w:rsidR="007E6831">
        <w:t xml:space="preserve">                        </w:t>
      </w:r>
      <w:r w:rsidR="00B754F4">
        <w:tab/>
        <w:t xml:space="preserve">       </w:t>
      </w:r>
      <w:r w:rsidR="007E6831">
        <w:t>332</w:t>
      </w:r>
      <w:r w:rsidR="002F5D44">
        <w:tab/>
      </w:r>
      <w:r w:rsidR="002F5D44">
        <w:tab/>
      </w:r>
      <w:r w:rsidR="002F5D44">
        <w:tab/>
        <w:t xml:space="preserve">   </w:t>
      </w:r>
      <w:r w:rsidR="00125117">
        <w:t xml:space="preserve">   </w:t>
      </w:r>
      <w:r w:rsidR="002F5D44">
        <w:t xml:space="preserve"> 332</w:t>
      </w:r>
      <w:r w:rsidR="002F5D44">
        <w:tab/>
      </w:r>
      <w:r w:rsidR="002F5D44">
        <w:tab/>
      </w:r>
    </w:p>
    <w:p w:rsidR="007E6831" w:rsidRDefault="007E6831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Ostatné kapit fondy                           </w:t>
      </w:r>
      <w:r w:rsidR="00B754F4">
        <w:tab/>
      </w:r>
      <w:r>
        <w:t>136</w:t>
      </w:r>
      <w:r w:rsidR="002F5D44">
        <w:t> </w:t>
      </w:r>
      <w:r>
        <w:t>560</w:t>
      </w:r>
      <w:r w:rsidR="002F5D44">
        <w:tab/>
      </w:r>
      <w:r w:rsidR="002F5D44">
        <w:tab/>
        <w:t>136 560</w:t>
      </w:r>
    </w:p>
    <w:p w:rsidR="00F905A2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VH minulých období</w:t>
      </w:r>
      <w:r w:rsidR="007E6831">
        <w:t xml:space="preserve">                       </w:t>
      </w:r>
      <w:r w:rsidR="00B754F4">
        <w:tab/>
      </w:r>
      <w:r w:rsidR="007E6831">
        <w:t>342</w:t>
      </w:r>
      <w:r w:rsidR="002F5D44">
        <w:t> </w:t>
      </w:r>
      <w:r w:rsidR="007E6831">
        <w:t>523</w:t>
      </w:r>
      <w:r w:rsidR="002F5D44">
        <w:tab/>
      </w:r>
      <w:r w:rsidR="002F5D44">
        <w:tab/>
        <w:t>306 822</w:t>
      </w:r>
    </w:p>
    <w:p w:rsidR="00F905A2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VH 2019</w:t>
      </w:r>
      <w:r w:rsidR="007E6831">
        <w:t xml:space="preserve">                                            </w:t>
      </w:r>
      <w:r w:rsidR="00B754F4">
        <w:tab/>
      </w:r>
      <w:r w:rsidR="007E6831">
        <w:t>106</w:t>
      </w:r>
      <w:r w:rsidR="002F5D44">
        <w:t> </w:t>
      </w:r>
      <w:r w:rsidR="007E6831">
        <w:t>871</w:t>
      </w:r>
      <w:r w:rsidR="002F5D44">
        <w:tab/>
      </w:r>
      <w:r w:rsidR="002F5D44">
        <w:tab/>
        <w:t xml:space="preserve">  84 130</w:t>
      </w:r>
    </w:p>
    <w:p w:rsidR="00F905A2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</w:t>
      </w:r>
      <w:r w:rsidR="007E6831">
        <w:t xml:space="preserve">                            </w:t>
      </w:r>
      <w:r w:rsidR="00B754F4">
        <w:tab/>
      </w:r>
      <w:r w:rsidR="007E6831">
        <w:t xml:space="preserve">176 428     </w:t>
      </w:r>
      <w:r w:rsidR="002F5D44">
        <w:tab/>
      </w:r>
      <w:r w:rsidR="002F5D44">
        <w:tab/>
        <w:t>325 549</w:t>
      </w:r>
      <w:r w:rsidR="007E6831">
        <w:t xml:space="preserve">   </w:t>
      </w:r>
    </w:p>
    <w:p w:rsidR="00843AF6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Krátkodobé záväzky</w:t>
      </w:r>
      <w:r w:rsidR="007E6831">
        <w:t xml:space="preserve">                         </w:t>
      </w:r>
      <w:r w:rsidR="00B754F4">
        <w:tab/>
      </w:r>
      <w:r w:rsidR="007E6831">
        <w:t>245</w:t>
      </w:r>
      <w:r w:rsidR="002F5D44">
        <w:t> </w:t>
      </w:r>
      <w:r w:rsidR="007E6831">
        <w:t>814</w:t>
      </w:r>
      <w:r w:rsidR="002F5D44">
        <w:tab/>
      </w:r>
      <w:r w:rsidR="002F5D44">
        <w:tab/>
        <w:t>144 378</w:t>
      </w:r>
      <w:r w:rsidR="002F5D44">
        <w:tab/>
      </w:r>
    </w:p>
    <w:p w:rsidR="00843AF6" w:rsidRDefault="00843AF6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Krátkodobé rezervy</w:t>
      </w:r>
      <w:r w:rsidR="007E6831">
        <w:t xml:space="preserve">                               </w:t>
      </w:r>
      <w:r w:rsidR="00B754F4">
        <w:tab/>
        <w:t xml:space="preserve">     </w:t>
      </w:r>
      <w:r w:rsidR="007E6831">
        <w:t>5</w:t>
      </w:r>
      <w:r w:rsidR="002F5D44">
        <w:t> </w:t>
      </w:r>
      <w:r w:rsidR="007E6831">
        <w:t>411</w:t>
      </w:r>
      <w:r w:rsidR="002F5D44">
        <w:tab/>
      </w:r>
      <w:r w:rsidR="002F5D44">
        <w:tab/>
        <w:t xml:space="preserve">    4 627</w:t>
      </w:r>
    </w:p>
    <w:p w:rsidR="000D0800" w:rsidRDefault="007E6831" w:rsidP="0012511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Čas rozlíšenie </w:t>
      </w:r>
      <w:r>
        <w:tab/>
      </w:r>
      <w:r>
        <w:tab/>
      </w:r>
      <w:r>
        <w:tab/>
        <w:t xml:space="preserve">          </w:t>
      </w:r>
      <w:r w:rsidR="00B754F4">
        <w:tab/>
        <w:t xml:space="preserve">     </w:t>
      </w:r>
      <w:r>
        <w:t>3</w:t>
      </w:r>
      <w:r w:rsidR="002F5D44">
        <w:t> </w:t>
      </w:r>
      <w:r>
        <w:t>189</w:t>
      </w:r>
      <w:r w:rsidR="002F5D44">
        <w:tab/>
        <w:t xml:space="preserve">   </w:t>
      </w:r>
      <w:r w:rsidR="002F5D44">
        <w:tab/>
        <w:t xml:space="preserve">    2 687</w:t>
      </w:r>
    </w:p>
    <w:p w:rsidR="007005F3" w:rsidRDefault="007005F3" w:rsidP="000B12E7"/>
    <w:p w:rsidR="007005F3" w:rsidRDefault="007005F3" w:rsidP="000B12E7"/>
    <w:p w:rsidR="000D0800" w:rsidRDefault="000D0800" w:rsidP="000B12E7"/>
    <w:p w:rsidR="00B92374" w:rsidRDefault="00B92374" w:rsidP="000B12E7"/>
    <w:p w:rsidR="000D0800" w:rsidRPr="00077696" w:rsidRDefault="000D0800" w:rsidP="000B12E7">
      <w:pPr>
        <w:rPr>
          <w:sz w:val="24"/>
          <w:szCs w:val="24"/>
        </w:rPr>
      </w:pPr>
    </w:p>
    <w:p w:rsidR="00F905A2" w:rsidRPr="00077696" w:rsidRDefault="00F905A2" w:rsidP="000B12E7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lastRenderedPageBreak/>
        <w:t xml:space="preserve">Informácie o udalostiach osobitného významu, ktoré nastali po skončení účtovného obdobia </w:t>
      </w:r>
    </w:p>
    <w:p w:rsidR="00F905A2" w:rsidRPr="00077696" w:rsidRDefault="00F905A2" w:rsidP="000B12E7">
      <w:pPr>
        <w:rPr>
          <w:sz w:val="24"/>
          <w:szCs w:val="24"/>
        </w:rPr>
      </w:pPr>
      <w:r w:rsidRPr="00077696">
        <w:rPr>
          <w:sz w:val="24"/>
          <w:szCs w:val="24"/>
        </w:rPr>
        <w:t>Koncom roka 2019 sa prvýkrát objavili správy z Číny o koronavíruse. V prvých mesiacoch roku 2020 sa vírus rozšíril do celého sveta a negatívne ovplyvnil mnoho krajín. V priebehu marca prijíma aj SR viaceré opatrenia. Spoločnosť zaznamenala pokles tržieb v apríli, v máji 2020, žiadal</w:t>
      </w:r>
      <w:r w:rsidR="007005F3">
        <w:rPr>
          <w:sz w:val="24"/>
          <w:szCs w:val="24"/>
        </w:rPr>
        <w:t>a</w:t>
      </w:r>
      <w:r w:rsidRPr="00077696">
        <w:rPr>
          <w:sz w:val="24"/>
          <w:szCs w:val="24"/>
        </w:rPr>
        <w:t xml:space="preserve"> finančnú pomoc cez Opatrenie na udržanie pracovných miest. Keďže nie je jasné ako sa situácia ďalej bude vyvíjať, vedenie spoločnosti nemôže dnes odhadnúť kvantitatívne vplyv</w:t>
      </w:r>
      <w:r w:rsidR="007005F3">
        <w:rPr>
          <w:sz w:val="24"/>
          <w:szCs w:val="24"/>
        </w:rPr>
        <w:t>y</w:t>
      </w:r>
      <w:r w:rsidRPr="00077696">
        <w:rPr>
          <w:sz w:val="24"/>
          <w:szCs w:val="24"/>
        </w:rPr>
        <w:t xml:space="preserve"> na budúce tržby alebo zisky. </w:t>
      </w:r>
    </w:p>
    <w:p w:rsidR="00F905A2" w:rsidRPr="00077696" w:rsidRDefault="00F905A2" w:rsidP="000B12E7">
      <w:pPr>
        <w:rPr>
          <w:sz w:val="24"/>
          <w:szCs w:val="24"/>
        </w:rPr>
      </w:pPr>
    </w:p>
    <w:p w:rsidR="00F905A2" w:rsidRPr="007005F3" w:rsidRDefault="00F905A2" w:rsidP="000B12E7">
      <w:pPr>
        <w:rPr>
          <w:sz w:val="24"/>
          <w:szCs w:val="24"/>
          <w:u w:val="single"/>
        </w:rPr>
      </w:pPr>
      <w:r w:rsidRPr="007005F3">
        <w:rPr>
          <w:sz w:val="24"/>
          <w:szCs w:val="24"/>
          <w:u w:val="single"/>
        </w:rPr>
        <w:t xml:space="preserve">Informácie o predpokladanom budúcom vývoji účtovnej jednotky </w:t>
      </w:r>
    </w:p>
    <w:p w:rsidR="00077696" w:rsidRDefault="00077696" w:rsidP="00077696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Plán predaja na rok 2019 vychádzal z roku 2018, a bol navýšený o 10,5%. Každoročne zohľadňuje aj nárast dodávateľských cien a stanovuje vyšší cieľ pre predaj a rast obratu firmy. Celkový plán sa opiera aj o individuálne plány jednotlivých obchodných zástupcov, bez ktorých nie je možné predaj realizovať. </w:t>
      </w:r>
      <w:r w:rsidR="007005F3">
        <w:rPr>
          <w:sz w:val="24"/>
          <w:szCs w:val="24"/>
        </w:rPr>
        <w:t>Víziou spoločnosti je rast pred</w:t>
      </w:r>
      <w:r w:rsidRPr="00077696">
        <w:rPr>
          <w:sz w:val="24"/>
          <w:szCs w:val="24"/>
        </w:rPr>
        <w:t>aja, v </w:t>
      </w:r>
      <w:r w:rsidR="007005F3">
        <w:rPr>
          <w:sz w:val="24"/>
          <w:szCs w:val="24"/>
        </w:rPr>
        <w:t>bud</w:t>
      </w:r>
      <w:r w:rsidRPr="00077696">
        <w:rPr>
          <w:sz w:val="24"/>
          <w:szCs w:val="24"/>
        </w:rPr>
        <w:t>úcnosti rozširovanie predaja menším distribučným dentálnym firmám. V roku 2020 plánujeme nad</w:t>
      </w:r>
      <w:r w:rsidR="007005F3">
        <w:rPr>
          <w:sz w:val="24"/>
          <w:szCs w:val="24"/>
        </w:rPr>
        <w:t>viazať spoluprácu so spoločnosti</w:t>
      </w:r>
      <w:r w:rsidRPr="00077696">
        <w:rPr>
          <w:sz w:val="24"/>
          <w:szCs w:val="24"/>
        </w:rPr>
        <w:t xml:space="preserve"> Medima Sk, s.r.o. ktorá je významným slovenským dodávateľom veľkej prístrojovej dentálnej techniky. Spolupráca bude prebiehať formou sprostredkovania o</w:t>
      </w:r>
      <w:r w:rsidR="007005F3">
        <w:rPr>
          <w:sz w:val="24"/>
          <w:szCs w:val="24"/>
        </w:rPr>
        <w:t>bchodu medzi našimi zákazníkmi a dodávateľom.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7005F3" w:rsidRDefault="00396C39" w:rsidP="00396C39">
      <w:pPr>
        <w:rPr>
          <w:sz w:val="24"/>
          <w:szCs w:val="24"/>
          <w:u w:val="single"/>
        </w:rPr>
      </w:pPr>
      <w:r w:rsidRPr="007005F3">
        <w:rPr>
          <w:sz w:val="24"/>
          <w:szCs w:val="24"/>
          <w:u w:val="single"/>
        </w:rPr>
        <w:t xml:space="preserve">Informácie o návrhu na rozdelenie zisku alebo vyrovnanie straty 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>Na Valnom zhromaždení, ktoré sa bude konať 31.10.2020 bude prerokované rozhodnutie o použití z</w:t>
      </w:r>
      <w:r w:rsidR="007005F3">
        <w:rPr>
          <w:sz w:val="24"/>
          <w:szCs w:val="24"/>
        </w:rPr>
        <w:t xml:space="preserve">isku za rok 2019 nasledovne - 107 964  eur </w:t>
      </w:r>
      <w:r w:rsidRPr="00077696">
        <w:rPr>
          <w:sz w:val="24"/>
          <w:szCs w:val="24"/>
        </w:rPr>
        <w:t xml:space="preserve">........ čo predstavuje 100% zisku za rok 2019 na účet: Nerozdelený zisk z minulých rokov. </w:t>
      </w:r>
    </w:p>
    <w:p w:rsidR="00396C39" w:rsidRPr="00077696" w:rsidRDefault="007005F3" w:rsidP="00396C39">
      <w:pPr>
        <w:rPr>
          <w:sz w:val="24"/>
          <w:szCs w:val="24"/>
        </w:rPr>
      </w:pPr>
      <w:r>
        <w:rPr>
          <w:sz w:val="24"/>
          <w:szCs w:val="24"/>
        </w:rPr>
        <w:t xml:space="preserve">Zisk spoločnosti za rok 2019 bude použitý – jednak na modernizáciu IT servera, kúpu dodávkového automobilu na prevoz tovaru a investičnú činnosť na Makove, ktorú čiastočne prefinancujeme z pôžičky. 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 xml:space="preserve">Informácie o tom, či účtovná jednotka má organizačnú zložku v zahraničí 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Účtovná jednotka podniká na území SPA, kde vlastní apartmánový dom. Spravuje ho prostredníctvom správcovskej spoločnosti, ktorá zabezpečuje jeho prenájom. </w:t>
      </w:r>
    </w:p>
    <w:p w:rsidR="00396C39" w:rsidRPr="00077696" w:rsidRDefault="00396C39" w:rsidP="00396C39">
      <w:pPr>
        <w:rPr>
          <w:sz w:val="24"/>
          <w:szCs w:val="24"/>
        </w:rPr>
      </w:pPr>
    </w:p>
    <w:p w:rsidR="00077696" w:rsidRPr="00077696" w:rsidRDefault="00396C39" w:rsidP="00396C39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>Info</w:t>
      </w:r>
      <w:r w:rsidR="00077696" w:rsidRPr="00077696">
        <w:rPr>
          <w:sz w:val="24"/>
          <w:szCs w:val="24"/>
          <w:u w:val="single"/>
        </w:rPr>
        <w:t xml:space="preserve">rmácie o ročnej správe o platbách </w:t>
      </w:r>
      <w:r w:rsidRPr="00077696">
        <w:rPr>
          <w:sz w:val="24"/>
          <w:szCs w:val="24"/>
          <w:u w:val="single"/>
        </w:rPr>
        <w:t>orgánom verejnej moci (§20 ods. 2 zákona o</w:t>
      </w:r>
      <w:r w:rsidR="00077696" w:rsidRPr="00077696">
        <w:rPr>
          <w:sz w:val="24"/>
          <w:szCs w:val="24"/>
          <w:u w:val="single"/>
        </w:rPr>
        <w:t> </w:t>
      </w:r>
      <w:r w:rsidRPr="00077696">
        <w:rPr>
          <w:sz w:val="24"/>
          <w:szCs w:val="24"/>
          <w:u w:val="single"/>
        </w:rPr>
        <w:t>účtovníctve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 – bez náplne. </w:t>
      </w:r>
    </w:p>
    <w:p w:rsidR="00396C39" w:rsidRPr="00077696" w:rsidRDefault="00396C39" w:rsidP="00396C39">
      <w:pPr>
        <w:rPr>
          <w:sz w:val="24"/>
          <w:szCs w:val="24"/>
        </w:rPr>
      </w:pPr>
    </w:p>
    <w:p w:rsidR="007005F3" w:rsidRDefault="007005F3" w:rsidP="00396C39">
      <w:pPr>
        <w:rPr>
          <w:sz w:val="24"/>
          <w:szCs w:val="24"/>
          <w:u w:val="single"/>
        </w:rPr>
      </w:pPr>
    </w:p>
    <w:p w:rsidR="00396C39" w:rsidRPr="00077696" w:rsidRDefault="00396C39" w:rsidP="00396C39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lastRenderedPageBreak/>
        <w:t>Finančné nástroje (§20 ods. 5 zákona o účtovníctve)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Spoločnosť nepoužíva finančné nástroje /napr. prevoditeľné cenné papiere, finančné rozdielové zmluvy, deriváty/ podľa zákona č. 566/20021 Z.z. o cenných papieroch v znení neskorších predpisov – preto nemá povinnosť uviesť špecifické informácie o cieľoch a metódach riadenia rizík. 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7005F3" w:rsidRDefault="00396C39" w:rsidP="00396C39">
      <w:pPr>
        <w:rPr>
          <w:sz w:val="24"/>
          <w:szCs w:val="24"/>
          <w:u w:val="single"/>
        </w:rPr>
      </w:pPr>
      <w:r w:rsidRPr="007005F3">
        <w:rPr>
          <w:sz w:val="24"/>
          <w:szCs w:val="24"/>
          <w:u w:val="single"/>
        </w:rPr>
        <w:t>Cenné papiere obchodované na regulovanom trhu (§20 ods. 6 a 7 zákona o účtovníctve)</w:t>
      </w:r>
    </w:p>
    <w:p w:rsidR="00396C39" w:rsidRPr="00077696" w:rsidRDefault="00077696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>Spoločn</w:t>
      </w:r>
      <w:r w:rsidR="00396C39" w:rsidRPr="00077696">
        <w:rPr>
          <w:sz w:val="24"/>
          <w:szCs w:val="24"/>
        </w:rPr>
        <w:t xml:space="preserve">osť neemitovala cenné papiere /akcie/ , ktoré by boli prijaté na obchodovanie na regulovanom trhu. 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>Subjekt verejného záujmu (§20 ods. 9 až 14 zákona o účtovníctve)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Spoločnosť nie je subjektom verejného záujmu tak, ako ho definuje § 2 ods. 14 zákona o účtovníctve. </w:t>
      </w:r>
    </w:p>
    <w:p w:rsidR="00396C39" w:rsidRDefault="00B92374" w:rsidP="00396C39">
      <w:pPr>
        <w:rPr>
          <w:sz w:val="24"/>
          <w:szCs w:val="24"/>
          <w:u w:val="single"/>
        </w:rPr>
      </w:pPr>
      <w:r w:rsidRPr="00B92374">
        <w:rPr>
          <w:sz w:val="24"/>
          <w:szCs w:val="24"/>
          <w:u w:val="single"/>
        </w:rPr>
        <w:t xml:space="preserve">Informácie o dopadoch činnosti účtovnej jednotky na životné prostredie </w:t>
      </w:r>
    </w:p>
    <w:p w:rsidR="00B92374" w:rsidRDefault="00B92374" w:rsidP="00396C39">
      <w:pPr>
        <w:rPr>
          <w:sz w:val="24"/>
          <w:szCs w:val="24"/>
        </w:rPr>
      </w:pPr>
      <w:r>
        <w:rPr>
          <w:sz w:val="24"/>
          <w:szCs w:val="24"/>
        </w:rPr>
        <w:t xml:space="preserve">Vzhľadom na to, že účtovná jednotka sa venuje prioritne nákupu a predaju tovaru, jej činnosť má minimálny dopad na životné prostredie. Obaly sú zlikvidované externou spoločnosťou. </w:t>
      </w:r>
    </w:p>
    <w:p w:rsidR="00B92374" w:rsidRDefault="00B92374" w:rsidP="00396C39">
      <w:pPr>
        <w:rPr>
          <w:sz w:val="24"/>
          <w:szCs w:val="24"/>
        </w:rPr>
      </w:pPr>
    </w:p>
    <w:p w:rsidR="00B92374" w:rsidRDefault="00B92374" w:rsidP="00396C39">
      <w:pPr>
        <w:rPr>
          <w:sz w:val="24"/>
          <w:szCs w:val="24"/>
          <w:u w:val="single"/>
        </w:rPr>
      </w:pPr>
      <w:r w:rsidRPr="00B92374">
        <w:rPr>
          <w:sz w:val="24"/>
          <w:szCs w:val="24"/>
          <w:u w:val="single"/>
        </w:rPr>
        <w:t xml:space="preserve">Informácie o vplyve účtovnej jednotky na zamestnanosť </w:t>
      </w:r>
    </w:p>
    <w:p w:rsidR="00B92374" w:rsidRPr="00077696" w:rsidRDefault="00B92374" w:rsidP="00B92374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Ľudské zdroje – záujmom spoločnosti je udržať prirodzenú fluktuáciu v rozumných medziach a preto sú vedené aj diskusie s vedúcimi pracovníkmi o motivačných inštrumentoch pre jednotlivých zamestnancov. </w:t>
      </w:r>
    </w:p>
    <w:p w:rsidR="00B92374" w:rsidRPr="00B92374" w:rsidRDefault="00B92374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Spoločnosť sa snaží uplatňovať smerom k zamestnancom individuálny prístup /možné aj pre nižší počet zamestnancov/. Zamestnancom tiež zabezpečuje pravidelné školenia. </w:t>
      </w:r>
    </w:p>
    <w:p w:rsidR="00B92374" w:rsidRPr="00077696" w:rsidRDefault="00B92374" w:rsidP="00396C39">
      <w:pPr>
        <w:rPr>
          <w:sz w:val="24"/>
          <w:szCs w:val="24"/>
        </w:rPr>
      </w:pPr>
    </w:p>
    <w:p w:rsidR="00396C39" w:rsidRPr="00B92374" w:rsidRDefault="00396C39" w:rsidP="00396C39">
      <w:pPr>
        <w:rPr>
          <w:sz w:val="24"/>
          <w:szCs w:val="24"/>
          <w:u w:val="single"/>
        </w:rPr>
      </w:pPr>
      <w:r w:rsidRPr="00077696">
        <w:rPr>
          <w:sz w:val="24"/>
          <w:szCs w:val="24"/>
          <w:u w:val="single"/>
        </w:rPr>
        <w:t xml:space="preserve">Ďalšie informácie </w:t>
      </w:r>
      <w:r w:rsidRPr="00077696">
        <w:rPr>
          <w:sz w:val="24"/>
          <w:szCs w:val="24"/>
        </w:rPr>
        <w:t xml:space="preserve">. </w:t>
      </w:r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4"/>
          <w:szCs w:val="24"/>
        </w:rPr>
        <w:t xml:space="preserve">Spoločnosť si včas plní svoje daňové záväzky voči štátu </w:t>
      </w:r>
      <w:r w:rsidR="00077696" w:rsidRPr="00077696">
        <w:rPr>
          <w:sz w:val="24"/>
          <w:szCs w:val="24"/>
        </w:rPr>
        <w:t>a záväzky voči inštitúciá</w:t>
      </w:r>
      <w:r w:rsidRPr="00077696">
        <w:rPr>
          <w:sz w:val="24"/>
          <w:szCs w:val="24"/>
        </w:rPr>
        <w:t xml:space="preserve">m sociálneho zabezpečenia. </w:t>
      </w:r>
    </w:p>
    <w:p w:rsidR="00396C39" w:rsidRPr="00077696" w:rsidRDefault="00396C39" w:rsidP="00396C39">
      <w:pPr>
        <w:rPr>
          <w:sz w:val="24"/>
          <w:szCs w:val="24"/>
        </w:rPr>
      </w:pPr>
      <w:bookmarkStart w:id="0" w:name="_GoBack"/>
      <w:bookmarkEnd w:id="0"/>
    </w:p>
    <w:p w:rsidR="00396C39" w:rsidRPr="00077696" w:rsidRDefault="00396C39" w:rsidP="00396C39">
      <w:pPr>
        <w:rPr>
          <w:sz w:val="24"/>
          <w:szCs w:val="24"/>
        </w:rPr>
      </w:pPr>
      <w:r w:rsidRPr="00077696">
        <w:rPr>
          <w:sz w:val="20"/>
          <w:szCs w:val="20"/>
        </w:rPr>
        <w:t xml:space="preserve">V Čadci, dňa. ................................   </w:t>
      </w:r>
      <w:r w:rsidRPr="00077696">
        <w:rPr>
          <w:sz w:val="24"/>
          <w:szCs w:val="24"/>
        </w:rPr>
        <w:t xml:space="preserve">                                                 </w:t>
      </w:r>
      <w:r w:rsidR="007005F3">
        <w:rPr>
          <w:sz w:val="24"/>
          <w:szCs w:val="24"/>
        </w:rPr>
        <w:tab/>
      </w:r>
      <w:r w:rsidRPr="00077696">
        <w:rPr>
          <w:sz w:val="24"/>
          <w:szCs w:val="24"/>
        </w:rPr>
        <w:t xml:space="preserve">Miroslava Poláková </w:t>
      </w:r>
    </w:p>
    <w:p w:rsidR="00396C39" w:rsidRPr="00077696" w:rsidRDefault="007005F3" w:rsidP="00396C3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</w:t>
      </w:r>
      <w:r w:rsidR="00EF5104">
        <w:rPr>
          <w:sz w:val="24"/>
          <w:szCs w:val="24"/>
        </w:rPr>
        <w:t>onateľka spoločnosti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0"/>
          <w:szCs w:val="20"/>
        </w:rPr>
      </w:pPr>
      <w:r w:rsidRPr="00077696">
        <w:rPr>
          <w:sz w:val="20"/>
          <w:szCs w:val="20"/>
        </w:rPr>
        <w:t>Prílohy: Účtovná závierka spoločnosti Hu-fa Dental, s.r.o. za rok 2019 /Súvaha, Výkaz ziskov a strát Poznámky/</w:t>
      </w:r>
    </w:p>
    <w:p w:rsidR="00396C39" w:rsidRPr="00077696" w:rsidRDefault="00396C39" w:rsidP="007005F3">
      <w:pPr>
        <w:ind w:firstLine="708"/>
        <w:rPr>
          <w:sz w:val="20"/>
          <w:szCs w:val="20"/>
        </w:rPr>
      </w:pPr>
      <w:r w:rsidRPr="00077696">
        <w:rPr>
          <w:sz w:val="20"/>
          <w:szCs w:val="20"/>
        </w:rPr>
        <w:t>Správa audítora z overenia účtovnej závierky za rok 2019</w:t>
      </w: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4"/>
          <w:szCs w:val="24"/>
        </w:rPr>
      </w:pPr>
    </w:p>
    <w:p w:rsidR="00396C39" w:rsidRPr="00077696" w:rsidRDefault="00396C39" w:rsidP="00396C39">
      <w:pPr>
        <w:rPr>
          <w:sz w:val="24"/>
          <w:szCs w:val="24"/>
        </w:rPr>
      </w:pPr>
    </w:p>
    <w:p w:rsidR="00396C39" w:rsidRDefault="00396C39" w:rsidP="00396C39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F905A2" w:rsidRDefault="00F905A2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p w:rsidR="000B12E7" w:rsidRDefault="000B12E7" w:rsidP="000B12E7"/>
    <w:sectPr w:rsidR="000B12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852F0"/>
    <w:multiLevelType w:val="hybridMultilevel"/>
    <w:tmpl w:val="ADC6FA7E"/>
    <w:lvl w:ilvl="0" w:tplc="EFC62DA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7A5D03"/>
    <w:multiLevelType w:val="hybridMultilevel"/>
    <w:tmpl w:val="94888C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2E7"/>
    <w:rsid w:val="00073941"/>
    <w:rsid w:val="00077696"/>
    <w:rsid w:val="000B12E7"/>
    <w:rsid w:val="000D0800"/>
    <w:rsid w:val="00125117"/>
    <w:rsid w:val="00186B18"/>
    <w:rsid w:val="002F41D3"/>
    <w:rsid w:val="002F5D44"/>
    <w:rsid w:val="00396C39"/>
    <w:rsid w:val="003A02EF"/>
    <w:rsid w:val="0055482E"/>
    <w:rsid w:val="007005F3"/>
    <w:rsid w:val="007E6831"/>
    <w:rsid w:val="008278B3"/>
    <w:rsid w:val="00843AF6"/>
    <w:rsid w:val="00AD15B7"/>
    <w:rsid w:val="00B754F4"/>
    <w:rsid w:val="00B92374"/>
    <w:rsid w:val="00C87D56"/>
    <w:rsid w:val="00CA49DE"/>
    <w:rsid w:val="00DC57E8"/>
    <w:rsid w:val="00EF5104"/>
    <w:rsid w:val="00F90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6B92E"/>
  <w15:chartTrackingRefBased/>
  <w15:docId w15:val="{6B6ABBA2-4316-46C3-BB69-12ABC94BB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49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2E7"/>
    <w:pPr>
      <w:ind w:left="720"/>
      <w:contextualSpacing/>
    </w:pPr>
  </w:style>
  <w:style w:type="character" w:customStyle="1" w:styleId="ra">
    <w:name w:val="ra"/>
    <w:basedOn w:val="Predvolenpsmoodseku"/>
    <w:rsid w:val="002F41D3"/>
  </w:style>
  <w:style w:type="paragraph" w:styleId="Nzov">
    <w:name w:val="Title"/>
    <w:basedOn w:val="Normlny"/>
    <w:next w:val="Normlny"/>
    <w:link w:val="NzovChar"/>
    <w:uiPriority w:val="10"/>
    <w:qFormat/>
    <w:rsid w:val="00CA49D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49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dpis1Char">
    <w:name w:val="Nadpis 1 Char"/>
    <w:basedOn w:val="Predvolenpsmoodseku"/>
    <w:link w:val="Nadpis1"/>
    <w:uiPriority w:val="9"/>
    <w:rsid w:val="00CA49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HV pred zd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Hárok1!$A$2:$A$6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Hárok1!$B$2:$B$6</c:f>
              <c:numCache>
                <c:formatCode>#,##0\ "€"</c:formatCode>
                <c:ptCount val="5"/>
                <c:pt idx="0">
                  <c:v>86147</c:v>
                </c:pt>
                <c:pt idx="1">
                  <c:v>85981</c:v>
                </c:pt>
                <c:pt idx="2">
                  <c:v>113572</c:v>
                </c:pt>
                <c:pt idx="3">
                  <c:v>112408</c:v>
                </c:pt>
                <c:pt idx="4">
                  <c:v>138026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8E8-4471-9691-DCEE737A57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10556200"/>
        <c:axId val="310555216"/>
      </c:lineChart>
      <c:catAx>
        <c:axId val="3105562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0555216"/>
        <c:crosses val="autoZero"/>
        <c:auto val="1"/>
        <c:lblAlgn val="ctr"/>
        <c:lblOffset val="100"/>
        <c:noMultiLvlLbl val="0"/>
      </c:catAx>
      <c:valAx>
        <c:axId val="310555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\ &quot;€&quot;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055620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 w="25400"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Hárok1!$A$2:$A$6</c:f>
              <c:numCache>
                <c:formatCode>General</c:formatCode>
                <c:ptCount val="5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</c:numCache>
            </c:numRef>
          </c:cat>
          <c:val>
            <c:numRef>
              <c:f>Hárok1!$B$2:$B$6</c:f>
              <c:numCache>
                <c:formatCode>#,##0\ _€</c:formatCode>
                <c:ptCount val="5"/>
                <c:pt idx="0">
                  <c:v>1765526</c:v>
                </c:pt>
                <c:pt idx="1">
                  <c:v>1874358</c:v>
                </c:pt>
                <c:pt idx="2">
                  <c:v>1993683</c:v>
                </c:pt>
                <c:pt idx="3">
                  <c:v>2204307</c:v>
                </c:pt>
                <c:pt idx="4">
                  <c:v>2210215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B07B-4ABD-B5BD-21065ABAAB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10556200"/>
        <c:axId val="310555216"/>
      </c:lineChart>
      <c:catAx>
        <c:axId val="3105562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0555216"/>
        <c:crosses val="autoZero"/>
        <c:auto val="1"/>
        <c:lblAlgn val="ctr"/>
        <c:lblOffset val="100"/>
        <c:noMultiLvlLbl val="0"/>
      </c:catAx>
      <c:valAx>
        <c:axId val="310555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\ _€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055620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Aktíva 2019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F84-463E-A2C2-20D147DB66B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F84-463E-A2C2-20D147DB66B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F84-463E-A2C2-20D147DB66B5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F84-463E-A2C2-20D147DB66B5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F84-463E-A2C2-20D147DB66B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Hárok1!$A$2:$A$6</c:f>
              <c:strCache>
                <c:ptCount val="5"/>
                <c:pt idx="0">
                  <c:v>Dlhodobý majetok</c:v>
                </c:pt>
                <c:pt idx="1">
                  <c:v>Zásoby</c:v>
                </c:pt>
                <c:pt idx="2">
                  <c:v>Pohľadávky</c:v>
                </c:pt>
                <c:pt idx="3">
                  <c:v>Financie</c:v>
                </c:pt>
                <c:pt idx="4">
                  <c:v>Časové rozlíšenie</c:v>
                </c:pt>
              </c:strCache>
            </c:strRef>
          </c:cat>
          <c:val>
            <c:numRef>
              <c:f>Hárok1!$B$2:$B$6</c:f>
              <c:numCache>
                <c:formatCode>"€"#,##0_);[Red]\("€"#,##0\)</c:formatCode>
                <c:ptCount val="5"/>
                <c:pt idx="0">
                  <c:v>581980</c:v>
                </c:pt>
                <c:pt idx="1">
                  <c:v>208665</c:v>
                </c:pt>
                <c:pt idx="2">
                  <c:v>91885</c:v>
                </c:pt>
                <c:pt idx="3">
                  <c:v>138520</c:v>
                </c:pt>
                <c:pt idx="4">
                  <c:v>2717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8F4-4AC9-9009-A9E9C0B84351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Pasíva 2019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FC0-4052-9D01-18767F8FA5F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BFC0-4052-9D01-18767F8FA5F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BFC0-4052-9D01-18767F8FA5F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BFC0-4052-9D01-18767F8FA5F0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BFC0-4052-9D01-18767F8FA5F0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BFC0-4052-9D01-18767F8FA5F0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BFC0-4052-9D01-18767F8FA5F0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BFC0-4052-9D01-18767F8FA5F0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BFC0-4052-9D01-18767F8FA5F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Hárok1!$A$2:$A$10</c:f>
              <c:strCache>
                <c:ptCount val="9"/>
                <c:pt idx="0">
                  <c:v>Základné imanie</c:v>
                </c:pt>
                <c:pt idx="1">
                  <c:v>Zák rez f</c:v>
                </c:pt>
                <c:pt idx="2">
                  <c:v>Ost kap f </c:v>
                </c:pt>
                <c:pt idx="3">
                  <c:v>VH m.r.</c:v>
                </c:pt>
                <c:pt idx="4">
                  <c:v>HV 2019</c:v>
                </c:pt>
                <c:pt idx="5">
                  <c:v>Dlhod záväzky </c:v>
                </c:pt>
                <c:pt idx="6">
                  <c:v>Krátkod záväzky</c:v>
                </c:pt>
                <c:pt idx="7">
                  <c:v>Krátkod rezervy</c:v>
                </c:pt>
                <c:pt idx="8">
                  <c:v>Čas rozl</c:v>
                </c:pt>
              </c:strCache>
            </c:strRef>
          </c:cat>
          <c:val>
            <c:numRef>
              <c:f>Hárok1!$B$2:$B$10</c:f>
              <c:numCache>
                <c:formatCode>General</c:formatCode>
                <c:ptCount val="9"/>
                <c:pt idx="0">
                  <c:v>6639</c:v>
                </c:pt>
                <c:pt idx="1">
                  <c:v>332</c:v>
                </c:pt>
                <c:pt idx="2">
                  <c:v>136560</c:v>
                </c:pt>
                <c:pt idx="3">
                  <c:v>342523</c:v>
                </c:pt>
                <c:pt idx="4">
                  <c:v>106871</c:v>
                </c:pt>
                <c:pt idx="5">
                  <c:v>176428</c:v>
                </c:pt>
                <c:pt idx="6">
                  <c:v>245814</c:v>
                </c:pt>
                <c:pt idx="7">
                  <c:v>5411</c:v>
                </c:pt>
                <c:pt idx="8">
                  <c:v>3189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51B-4823-9131-64C7ADD4AED6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</Pages>
  <Words>1370</Words>
  <Characters>7812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Zuzka</cp:lastModifiedBy>
  <cp:revision>11</cp:revision>
  <dcterms:created xsi:type="dcterms:W3CDTF">2020-10-04T15:58:00Z</dcterms:created>
  <dcterms:modified xsi:type="dcterms:W3CDTF">2020-10-28T12:56:00Z</dcterms:modified>
</cp:coreProperties>
</file>