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0C2" w:rsidRDefault="003E2C06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IČO47321202                            DIČ 2023840445</w:t>
      </w:r>
    </w:p>
    <w:p w:rsidR="003E2C06" w:rsidRDefault="003E2C06"/>
    <w:p w:rsidR="003E2C06" w:rsidRDefault="003E2C06"/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POZNÁMKY k účtovnej závierke </w:t>
      </w:r>
      <w:proofErr w:type="spellStart"/>
      <w:r w:rsidRPr="003A0ABF">
        <w:rPr>
          <w:sz w:val="28"/>
          <w:szCs w:val="28"/>
        </w:rPr>
        <w:t>mikro</w:t>
      </w:r>
      <w:proofErr w:type="spellEnd"/>
      <w:r w:rsidRPr="003A0ABF">
        <w:rPr>
          <w:sz w:val="28"/>
          <w:szCs w:val="28"/>
        </w:rPr>
        <w:t xml:space="preserve"> účtovnej jednotky k 31. 12. 2019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Všeobecné údaje: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proofErr w:type="spellStart"/>
      <w:r w:rsidRPr="003A0ABF">
        <w:rPr>
          <w:sz w:val="28"/>
          <w:szCs w:val="28"/>
        </w:rPr>
        <w:t>Agriforest</w:t>
      </w:r>
      <w:proofErr w:type="spellEnd"/>
      <w:r w:rsidRPr="003A0ABF">
        <w:rPr>
          <w:sz w:val="28"/>
          <w:szCs w:val="28"/>
        </w:rPr>
        <w:t xml:space="preserve"> plus </w:t>
      </w:r>
      <w:proofErr w:type="spellStart"/>
      <w:r w:rsidRPr="003A0ABF">
        <w:rPr>
          <w:sz w:val="28"/>
          <w:szCs w:val="28"/>
        </w:rPr>
        <w:t>s.r.o</w:t>
      </w:r>
      <w:proofErr w:type="spellEnd"/>
      <w:r w:rsidRPr="003A0ABF">
        <w:rPr>
          <w:sz w:val="28"/>
          <w:szCs w:val="28"/>
        </w:rPr>
        <w:t>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Nová Vieska 126</w:t>
      </w: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943 42 Nová Vieska</w:t>
      </w:r>
    </w:p>
    <w:p w:rsidR="003A0ABF" w:rsidRPr="003A0ABF" w:rsidRDefault="003A0ABF">
      <w:pPr>
        <w:rPr>
          <w:sz w:val="28"/>
          <w:szCs w:val="28"/>
        </w:rPr>
      </w:pP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IČO 47321202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DIČ 2023840445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 II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Informácie o prijatých postupoch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1, Účtovná závierka bola zostavená za predpokladu </w:t>
      </w:r>
      <w:proofErr w:type="spellStart"/>
      <w:r w:rsidRPr="003A0ABF">
        <w:rPr>
          <w:sz w:val="28"/>
          <w:szCs w:val="28"/>
        </w:rPr>
        <w:t>nepretžitého</w:t>
      </w:r>
      <w:proofErr w:type="spellEnd"/>
      <w:r w:rsidRPr="003A0ABF">
        <w:rPr>
          <w:sz w:val="28"/>
          <w:szCs w:val="28"/>
        </w:rPr>
        <w:t xml:space="preserve"> trvania spoločnosti.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2, Spôsob oceňovania jednotlivých zložiek majetku a záväzkov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     Účtovná jednotka oceňovala nakúpený dlhodobý hmotný majetok cenou obstarania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pohľadávok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Pohľadávky sa pri ich vzniku oceňovali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lastRenderedPageBreak/>
        <w:t>Oceňovanie krátkodobého finančného majetku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Krátkodobý finančný majetok sa oceňoval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záväzkov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Záväzky sa pri ich vzniku oceňovali nominálnou hodnotou</w:t>
      </w:r>
    </w:p>
    <w:p w:rsidR="003A0ABF" w:rsidRDefault="003A0ABF">
      <w:pPr>
        <w:rPr>
          <w:sz w:val="28"/>
          <w:szCs w:val="28"/>
        </w:rPr>
      </w:pPr>
    </w:p>
    <w:p w:rsidR="003A0ABF" w:rsidRDefault="003A0ABF">
      <w:pPr>
        <w:rPr>
          <w:sz w:val="28"/>
          <w:szCs w:val="28"/>
        </w:rPr>
      </w:pPr>
      <w:r>
        <w:rPr>
          <w:sz w:val="28"/>
          <w:szCs w:val="28"/>
        </w:rPr>
        <w:t>Spôsob zostavenia o</w:t>
      </w:r>
      <w:r w:rsidR="00026B13">
        <w:rPr>
          <w:sz w:val="28"/>
          <w:szCs w:val="28"/>
        </w:rPr>
        <w:t>d</w:t>
      </w:r>
      <w:r>
        <w:rPr>
          <w:sz w:val="28"/>
          <w:szCs w:val="28"/>
        </w:rPr>
        <w:t>pisového plánu pre dlhodobý majetok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 xml:space="preserve">Samostatné hnuteľné veci a súbory hnuteľných vecí 4 roky </w:t>
      </w:r>
      <w:proofErr w:type="spellStart"/>
      <w:r>
        <w:rPr>
          <w:sz w:val="28"/>
          <w:szCs w:val="28"/>
        </w:rPr>
        <w:t>rovnomerene</w:t>
      </w:r>
      <w:proofErr w:type="spellEnd"/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Náklady: 14 137 €</w:t>
      </w: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Výnosy a tržby: 11 804 €</w:t>
      </w:r>
    </w:p>
    <w:p w:rsidR="00026B13" w:rsidRPr="003A0ABF" w:rsidRDefault="00026B13">
      <w:pPr>
        <w:rPr>
          <w:sz w:val="28"/>
          <w:szCs w:val="28"/>
        </w:rPr>
      </w:pPr>
      <w:r>
        <w:rPr>
          <w:sz w:val="28"/>
          <w:szCs w:val="28"/>
        </w:rPr>
        <w:t>Dotácia z PPA je 1 605 €</w:t>
      </w:r>
      <w:bookmarkStart w:id="0" w:name="_GoBack"/>
      <w:bookmarkEnd w:id="0"/>
    </w:p>
    <w:p w:rsidR="003A0ABF" w:rsidRDefault="003A0ABF"/>
    <w:p w:rsidR="003A0ABF" w:rsidRDefault="003A0ABF"/>
    <w:p w:rsidR="003A0ABF" w:rsidRDefault="003A0ABF"/>
    <w:p w:rsidR="003A0ABF" w:rsidRDefault="003A0ABF"/>
    <w:sectPr w:rsidR="003A0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06"/>
    <w:rsid w:val="00026B13"/>
    <w:rsid w:val="000B20C2"/>
    <w:rsid w:val="003A0ABF"/>
    <w:rsid w:val="003E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E0203D-2828-4B6F-9BA5-D1A303C73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B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cp:lastPrinted>2020-10-29T03:55:00Z</cp:lastPrinted>
  <dcterms:created xsi:type="dcterms:W3CDTF">2020-10-29T03:26:00Z</dcterms:created>
  <dcterms:modified xsi:type="dcterms:W3CDTF">2020-10-29T03:56:00Z</dcterms:modified>
</cp:coreProperties>
</file>