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33172">
        <w:rPr>
          <w:rFonts w:ascii="Times New Roman" w:hAnsi="Times New Roman" w:cs="Times New Roman"/>
        </w:rPr>
        <w:t>TORI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188</w:t>
      </w:r>
    </w:p>
    <w:p w:rsidR="00333172" w:rsidRDefault="0033317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3317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95697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33172">
        <w:rPr>
          <w:rFonts w:ascii="Times New Roman" w:hAnsi="Times New Roman" w:cs="Times New Roman"/>
        </w:rPr>
        <w:t>0</w:t>
      </w:r>
      <w:r w:rsidR="00956977">
        <w:rPr>
          <w:rFonts w:ascii="Times New Roman" w:hAnsi="Times New Roman" w:cs="Times New Roman"/>
        </w:rPr>
        <w:t>1</w:t>
      </w:r>
      <w:r w:rsidR="00333172">
        <w:rPr>
          <w:rFonts w:ascii="Times New Roman" w:hAnsi="Times New Roman" w:cs="Times New Roman"/>
        </w:rPr>
        <w:t>.07.201</w:t>
      </w:r>
      <w:r w:rsidR="00956977">
        <w:rPr>
          <w:rFonts w:ascii="Times New Roman" w:hAnsi="Times New Roman" w:cs="Times New Roman"/>
        </w:rPr>
        <w:t>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3B2807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956977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3317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956977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956977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956977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5" DrawAspect="Content" ObjectID="_1665599962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9569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9569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2807" w:rsidRDefault="003B2807">
      <w:pPr>
        <w:spacing w:after="0" w:line="240" w:lineRule="auto"/>
      </w:pPr>
      <w:r>
        <w:separator/>
      </w:r>
    </w:p>
  </w:endnote>
  <w:endnote w:type="continuationSeparator" w:id="0">
    <w:p w:rsidR="003B2807" w:rsidRDefault="003B2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2807" w:rsidRDefault="003B2807">
      <w:pPr>
        <w:spacing w:after="0" w:line="240" w:lineRule="auto"/>
      </w:pPr>
      <w:r>
        <w:separator/>
      </w:r>
    </w:p>
  </w:footnote>
  <w:footnote w:type="continuationSeparator" w:id="0">
    <w:p w:rsidR="003B2807" w:rsidRDefault="003B28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3317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3B280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33172"/>
    <w:rsid w:val="003B2807"/>
    <w:rsid w:val="004405D3"/>
    <w:rsid w:val="004E2FB5"/>
    <w:rsid w:val="00726BBB"/>
    <w:rsid w:val="0078459C"/>
    <w:rsid w:val="008F2CC3"/>
    <w:rsid w:val="00956977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ACE9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1452</Words>
  <Characters>8279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2020-10-30T20:53:00Z</dcterms:modified>
</cp:coreProperties>
</file>