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vertAnchor="text" w:tblpX="8" w:tblpY="-105"/>
        <w:tblOverlap w:val="never"/>
        <w:tblW w:w="2865" w:type="dxa"/>
        <w:tblInd w:w="0" w:type="dxa"/>
        <w:tblCellMar>
          <w:top w:w="105" w:type="dxa"/>
          <w:left w:w="5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5"/>
      </w:tblGrid>
      <w:tr w:rsidR="0042065E">
        <w:trPr>
          <w:trHeight w:val="316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t xml:space="preserve">Poznámky </w:t>
            </w:r>
            <w:proofErr w:type="spellStart"/>
            <w:r>
              <w:t>Ú</w:t>
            </w:r>
            <w:r>
              <w:t>č</w:t>
            </w:r>
            <w:proofErr w:type="spellEnd"/>
            <w:r>
              <w:t xml:space="preserve"> MÚJ 3-01</w:t>
            </w:r>
          </w:p>
        </w:tc>
      </w:tr>
    </w:tbl>
    <w:tbl>
      <w:tblPr>
        <w:tblStyle w:val="TableGrid"/>
        <w:tblpPr w:vertAnchor="text" w:tblpX="6589" w:tblpY="-105"/>
        <w:tblOverlap w:val="never"/>
        <w:tblW w:w="4448" w:type="dxa"/>
        <w:tblInd w:w="0" w:type="dxa"/>
        <w:tblCellMar>
          <w:top w:w="105" w:type="dxa"/>
          <w:left w:w="62" w:type="dxa"/>
          <w:bottom w:w="0" w:type="dxa"/>
          <w:right w:w="61" w:type="dxa"/>
        </w:tblCellMar>
        <w:tblLook w:val="04A0" w:firstRow="1" w:lastRow="0" w:firstColumn="1" w:lastColumn="0" w:noHBand="0" w:noVBand="1"/>
      </w:tblPr>
      <w:tblGrid>
        <w:gridCol w:w="201"/>
        <w:gridCol w:w="216"/>
        <w:gridCol w:w="216"/>
        <w:gridCol w:w="216"/>
        <w:gridCol w:w="216"/>
        <w:gridCol w:w="216"/>
        <w:gridCol w:w="216"/>
        <w:gridCol w:w="216"/>
        <w:gridCol w:w="591"/>
        <w:gridCol w:w="201"/>
        <w:gridCol w:w="216"/>
        <w:gridCol w:w="216"/>
        <w:gridCol w:w="216"/>
        <w:gridCol w:w="216"/>
        <w:gridCol w:w="216"/>
        <w:gridCol w:w="216"/>
        <w:gridCol w:w="216"/>
        <w:gridCol w:w="216"/>
        <w:gridCol w:w="215"/>
      </w:tblGrid>
      <w:tr w:rsidR="0042065E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0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2065E" w:rsidRDefault="00E70415">
            <w:pPr>
              <w:spacing w:after="0" w:line="259" w:lineRule="auto"/>
              <w:ind w:left="0" w:firstLine="0"/>
              <w:jc w:val="center"/>
            </w:pPr>
            <w:r>
              <w:t>DI</w:t>
            </w:r>
            <w:r>
              <w:t>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0</w:t>
            </w:r>
          </w:p>
        </w:tc>
        <w:tc>
          <w:tcPr>
            <w:tcW w:w="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1</w:t>
            </w:r>
          </w:p>
        </w:tc>
      </w:tr>
    </w:tbl>
    <w:p w:rsidR="0042065E" w:rsidRDefault="00E70415">
      <w:pPr>
        <w:pStyle w:val="Nadpis1"/>
        <w:spacing w:after="407" w:line="337" w:lineRule="auto"/>
        <w:ind w:left="18"/>
        <w:jc w:val="center"/>
      </w:pPr>
      <w:r>
        <w:rPr>
          <w:b w:val="0"/>
          <w:sz w:val="14"/>
        </w:rPr>
        <w:t>IČO</w:t>
      </w:r>
    </w:p>
    <w:p w:rsidR="0042065E" w:rsidRDefault="00E70415" w:rsidP="00E70415">
      <w:pPr>
        <w:spacing w:after="0" w:line="269" w:lineRule="auto"/>
        <w:ind w:left="-5"/>
        <w:rPr>
          <w:b/>
          <w:sz w:val="24"/>
        </w:rPr>
      </w:pPr>
      <w:r>
        <w:rPr>
          <w:b/>
          <w:sz w:val="24"/>
        </w:rPr>
        <w:t>Čl. I Všeobecné údaje o účtovnej jednotke</w:t>
      </w:r>
    </w:p>
    <w:p w:rsidR="00E70415" w:rsidRDefault="00E70415" w:rsidP="00E70415">
      <w:pPr>
        <w:spacing w:after="0" w:line="269" w:lineRule="auto"/>
        <w:ind w:left="-5"/>
      </w:pPr>
      <w:bookmarkStart w:id="0" w:name="_GoBack"/>
      <w:bookmarkEnd w:id="0"/>
    </w:p>
    <w:p w:rsidR="0042065E" w:rsidRDefault="00E70415">
      <w:pPr>
        <w:pStyle w:val="Nadpis1"/>
        <w:spacing w:after="375"/>
        <w:ind w:left="-5"/>
      </w:pPr>
      <w:r>
        <w:t>Č</w:t>
      </w:r>
      <w:r>
        <w:t xml:space="preserve">l. I (1) , (3) Všeobecné údaje </w:t>
      </w:r>
    </w:p>
    <w:p w:rsidR="0042065E" w:rsidRDefault="00E70415">
      <w:pPr>
        <w:spacing w:after="534"/>
        <w:ind w:left="0" w:right="5940" w:firstLine="3571"/>
      </w:pPr>
      <w:r>
        <w:t xml:space="preserve">INTOM, s. r. o. </w:t>
      </w:r>
      <w:r>
        <w:t>Č</w:t>
      </w:r>
      <w:r>
        <w:t>l. I (1) Obchodné meno ú</w:t>
      </w:r>
      <w:r>
        <w:t>č</w:t>
      </w:r>
      <w:r>
        <w:t>tovnej jednotky:</w:t>
      </w:r>
    </w:p>
    <w:p w:rsidR="0042065E" w:rsidRDefault="00E70415">
      <w:pPr>
        <w:spacing w:after="520"/>
        <w:ind w:left="2318" w:right="4225" w:firstLine="1253"/>
      </w:pPr>
      <w:r>
        <w:t>Jesenského 13847/62A, 08001, Prešov Sídlo:</w:t>
      </w:r>
    </w:p>
    <w:p w:rsidR="0042065E" w:rsidRDefault="00E70415">
      <w:pPr>
        <w:spacing w:after="341"/>
        <w:ind w:left="0" w:right="6780" w:firstLine="3571"/>
      </w:pPr>
      <w:r>
        <w:t>4</w:t>
      </w:r>
      <w:r>
        <w:t xml:space="preserve"> </w:t>
      </w:r>
      <w:r>
        <w:t>Č</w:t>
      </w:r>
      <w:r>
        <w:t>l. I (3) Priemerný po</w:t>
      </w:r>
      <w:r>
        <w:t>č</w:t>
      </w:r>
      <w:r>
        <w:t>et zamestnancov:</w:t>
      </w:r>
    </w:p>
    <w:p w:rsidR="0042065E" w:rsidRDefault="00E70415" w:rsidP="00E70415">
      <w:pPr>
        <w:spacing w:after="0" w:line="269" w:lineRule="auto"/>
        <w:ind w:left="-5"/>
        <w:rPr>
          <w:b/>
          <w:sz w:val="24"/>
        </w:rPr>
      </w:pPr>
      <w:r>
        <w:rPr>
          <w:b/>
          <w:sz w:val="24"/>
        </w:rPr>
        <w:t>Čl. II Informácie o prijatých postupoch</w:t>
      </w:r>
    </w:p>
    <w:p w:rsidR="00E70415" w:rsidRDefault="00E70415" w:rsidP="00E70415">
      <w:pPr>
        <w:spacing w:after="0" w:line="269" w:lineRule="auto"/>
        <w:ind w:left="-5"/>
      </w:pPr>
    </w:p>
    <w:p w:rsidR="0042065E" w:rsidRDefault="00E70415">
      <w:pPr>
        <w:pStyle w:val="Nadpis1"/>
        <w:ind w:left="-5"/>
      </w:pPr>
      <w:r>
        <w:t>Č</w:t>
      </w:r>
      <w:r>
        <w:t>l. II (1) Nepretržité pokra</w:t>
      </w:r>
      <w:r>
        <w:t>č</w:t>
      </w:r>
      <w:r>
        <w:t>ovanie ú</w:t>
      </w:r>
      <w:r>
        <w:t>č</w:t>
      </w:r>
      <w:r>
        <w:t>tovnej jednotky</w:t>
      </w:r>
    </w:p>
    <w:p w:rsidR="0042065E" w:rsidRDefault="00E70415">
      <w:pPr>
        <w:spacing w:after="298"/>
        <w:ind w:left="10"/>
      </w:pPr>
      <w:r>
        <w:t>Č</w:t>
      </w:r>
      <w:r>
        <w:t>l. II (1) Ú</w:t>
      </w:r>
      <w:r>
        <w:t>č</w:t>
      </w:r>
      <w:r>
        <w:t>tovná uzávierka je zostavená za splnenie predpokladu, že ú</w:t>
      </w:r>
      <w:r>
        <w:t>č</w:t>
      </w:r>
      <w:r>
        <w:t>tovná jednotka bude nepretržite pokra</w:t>
      </w:r>
      <w:r>
        <w:t>č</w:t>
      </w:r>
      <w:r>
        <w:t>ova</w:t>
      </w:r>
      <w:r>
        <w:t>ť</w:t>
      </w:r>
      <w:r>
        <w:t xml:space="preserve"> vo svoje</w:t>
      </w:r>
      <w:r>
        <w:t xml:space="preserve">j </w:t>
      </w:r>
      <w:r>
        <w:t>č</w:t>
      </w:r>
      <w:r>
        <w:t>innosti:</w:t>
      </w:r>
    </w:p>
    <w:p w:rsidR="0042065E" w:rsidRDefault="00E70415">
      <w:pPr>
        <w:tabs>
          <w:tab w:val="center" w:pos="785"/>
          <w:tab w:val="center" w:pos="2263"/>
        </w:tabs>
        <w:spacing w:after="307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4206" cy="124206"/>
                <wp:effectExtent l="0" t="0" r="0" b="0"/>
                <wp:docPr id="4173" name="Group 41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206" cy="124206"/>
                          <a:chOff x="0" y="0"/>
                          <a:chExt cx="124206" cy="124206"/>
                        </a:xfrm>
                      </wpg:grpSpPr>
                      <wps:wsp>
                        <wps:cNvPr id="4609" name="Shape 4609"/>
                        <wps:cNvSpPr/>
                        <wps:spPr>
                          <a:xfrm>
                            <a:off x="0" y="0"/>
                            <a:ext cx="124206" cy="124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4206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4206"/>
                                </a:lnTo>
                                <a:lnTo>
                                  <a:pt x="0" y="12420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0" name="Shape 4610"/>
                        <wps:cNvSpPr/>
                        <wps:spPr>
                          <a:xfrm>
                            <a:off x="9906" y="9906"/>
                            <a:ext cx="104394" cy="1043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4394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4394"/>
                                </a:lnTo>
                                <a:lnTo>
                                  <a:pt x="0" y="1043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3" name="Shape 133"/>
                        <wps:cNvSpPr/>
                        <wps:spPr>
                          <a:xfrm>
                            <a:off x="28194" y="27432"/>
                            <a:ext cx="68580" cy="693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69342">
                                <a:moveTo>
                                  <a:pt x="68580" y="0"/>
                                </a:moveTo>
                                <a:lnTo>
                                  <a:pt x="68580" y="27432"/>
                                </a:lnTo>
                                <a:lnTo>
                                  <a:pt x="27432" y="69342"/>
                                </a:lnTo>
                                <a:lnTo>
                                  <a:pt x="0" y="41148"/>
                                </a:lnTo>
                                <a:lnTo>
                                  <a:pt x="0" y="13716"/>
                                </a:lnTo>
                                <a:lnTo>
                                  <a:pt x="27432" y="41148"/>
                                </a:lnTo>
                                <a:lnTo>
                                  <a:pt x="685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90FF30C" id="Group 4173" o:spid="_x0000_s1026" style="width:9.8pt;height:9.8pt;mso-position-horizontal-relative:char;mso-position-vertical-relative:line" coordsize="124206,124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">
                <v:shape id="Shape 4609" o:spid="_x0000_s1027" style="position:absolute;width:124206;height:124206;visibility:visible;mso-wrap-style:square;v-text-anchor:top" coordsize="124206,124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TyvccA&#10;AADdAAAADwAAAGRycy9kb3ducmV2LnhtbESP3WoCMRSE7wu+QziCN0WzlWJ1a5SiCEUQ60+hl4fN&#10;6e7q5iRu0nV9+0Yo9HKYmW+Y6bw1lWio9qVlBU+DBARxZnXJuYLjYdUfg/ABWWNlmRTcyMN81nmY&#10;YqrtlXfU7EMuIoR9igqKEFwqpc8KMugH1hFH79vWBkOUdS51jdcIN5UcJslIGiw5LhToaFFQdt7/&#10;GAVfq8fL+sVVy3Jr3CV8njb6o9FK9brt2yuIQG34D/+137WC51Eygfub+ATk7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/E8r3HAAAA3QAAAA8AAAAAAAAAAAAAAAAAmAIAAGRy&#10;cy9kb3ducmV2LnhtbFBLBQYAAAAABAAEAPUAAACMAwAAAAA=&#10;" path="m,l124206,r,124206l,124206,,e" fillcolor="gray" stroked="f" strokeweight="0">
                  <v:stroke miterlimit="83231f" joinstyle="miter"/>
                  <v:path arrowok="t" textboxrect="0,0,124206,124206"/>
                </v:shape>
                <v:shape id="Shape 4610" o:spid="_x0000_s1028" style="position:absolute;left:9906;top:9906;width:104394;height:104394;visibility:visible;mso-wrap-style:square;v-text-anchor:top" coordsize="104394,104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zOfsQA&#10;AADdAAAADwAAAGRycy9kb3ducmV2LnhtbERPy4rCMBTdD/gP4QpuhjFVRKRjFBEUN+L4QGZ2l+ba&#10;FpubmsRa/36yEFwezns6b00lGnK+tKxg0E9AEGdWl5wrOB1XXxMQPiBrrCyTgid5mM86H1NMtX3w&#10;nppDyEUMYZ+igiKEOpXSZwUZ9H1bE0fuYp3BEKHLpXb4iOGmksMkGUuDJceGAmtaFpRdD3ej4Pd8&#10;2Syf4fb344b3bbme5J/NbqFUr9suvkEEasNb/HJvtILReBD3xzfxCcj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68zn7EAAAA3QAAAA8AAAAAAAAAAAAAAAAAmAIAAGRycy9k&#10;b3ducmV2LnhtbFBLBQYAAAAABAAEAPUAAACJAwAAAAA=&#10;" path="m,l104394,r,104394l,104394,,e" stroked="f" strokeweight="0">
                  <v:stroke miterlimit="83231f" joinstyle="miter"/>
                  <v:path arrowok="t" textboxrect="0,0,104394,104394"/>
                </v:shape>
                <v:shape id="Shape 133" o:spid="_x0000_s1029" style="position:absolute;left:28194;top:27432;width:68580;height:69342;visibility:visible;mso-wrap-style:square;v-text-anchor:top" coordsize="68580,693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1XGMQA&#10;AADcAAAADwAAAGRycy9kb3ducmV2LnhtbERP32vCMBB+H/g/hBv4NtNNFKlGkcKmc6BM3Z6P5Gzr&#10;mkttotb/fhkIe7uP7+dNZq2txIUaXzpW8NxLQBBrZ0rOFex3r08jED4gG6wck4IbeZhNOw8TTI27&#10;8iddtiEXMYR9igqKEOpUSq8Lsuh7riaO3ME1FkOETS5Ng9cYbiv5kiRDabHk2FBgTVlB+md7tgoG&#10;i2yxed9n7fFjpQcnuX6rvvS3Ut3Hdj4GEagN/+K7e2ni/H4f/p6JF8jp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4dVxjEAAAA3AAAAA8AAAAAAAAAAAAAAAAAmAIAAGRycy9k&#10;b3ducmV2LnhtbFBLBQYAAAAABAAEAPUAAACJAwAAAAA=&#10;" path="m68580,r,27432l27432,69342,,41148,,13716,27432,41148,68580,xe" fillcolor="black" stroked="f" strokeweight="0">
                  <v:stroke miterlimit="83231f" joinstyle="miter"/>
                  <v:path arrowok="t" textboxrect="0,0,68580,69342"/>
                </v:shape>
                <w10:anchorlock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4206" cy="124206"/>
                <wp:effectExtent l="0" t="0" r="0" b="0"/>
                <wp:docPr id="4174" name="Group 41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206" cy="124206"/>
                          <a:chOff x="0" y="0"/>
                          <a:chExt cx="124206" cy="124206"/>
                        </a:xfrm>
                      </wpg:grpSpPr>
                      <wps:wsp>
                        <wps:cNvPr id="4611" name="Shape 4611"/>
                        <wps:cNvSpPr/>
                        <wps:spPr>
                          <a:xfrm>
                            <a:off x="0" y="0"/>
                            <a:ext cx="124206" cy="124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4206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4206"/>
                                </a:lnTo>
                                <a:lnTo>
                                  <a:pt x="0" y="12420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2" name="Shape 4612"/>
                        <wps:cNvSpPr/>
                        <wps:spPr>
                          <a:xfrm>
                            <a:off x="9906" y="9906"/>
                            <a:ext cx="104394" cy="1043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4394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4394"/>
                                </a:lnTo>
                                <a:lnTo>
                                  <a:pt x="0" y="1043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FF98DB" id="Group 4174" o:spid="_x0000_s1026" style="width:9.8pt;height:9.8pt;mso-position-horizontal-relative:char;mso-position-vertical-relative:line" coordsize="124206,124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">
                <v:shape id="Shape 4611" o:spid="_x0000_s1027" style="position:absolute;width:124206;height:124206;visibility:visible;mso-wrap-style:square;v-text-anchor:top" coordsize="124206,124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toZscA&#10;AADdAAAADwAAAGRycy9kb3ducmV2LnhtbESP3WrCQBSE7wu+w3KE3hTdRIqV6CqlIhSh1PoDXh6y&#10;xySaPbtm15i+fbdQ6OUwM98ws0VnatFS4yvLCtJhAoI4t7riQsF+txpMQPiArLG2TAq+ycNi3nuY&#10;Yabtnb+o3YZCRAj7DBWUIbhMSp+XZNAPrSOO3sk2BkOUTSF1g/cIN7UcJclYGqw4LpTo6K2k/LK9&#10;GQXH1dN1/eLqZfVp3DUczh9602qlHvvd6xREoC78h//a71rB8zhN4fdNfAJy/g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RraGbHAAAA3QAAAA8AAAAAAAAAAAAAAAAAmAIAAGRy&#10;cy9kb3ducmV2LnhtbFBLBQYAAAAABAAEAPUAAACMAwAAAAA=&#10;" path="m,l124206,r,124206l,124206,,e" fillcolor="gray" stroked="f" strokeweight="0">
                  <v:stroke miterlimit="83231f" joinstyle="miter"/>
                  <v:path arrowok="t" textboxrect="0,0,124206,124206"/>
                </v:shape>
                <v:shape id="Shape 4612" o:spid="_x0000_s1028" style="position:absolute;left:9906;top:9906;width:104394;height:104394;visibility:visible;mso-wrap-style:square;v-text-anchor:top" coordsize="104394,104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L1kscA&#10;AADdAAAADwAAAGRycy9kb3ducmV2LnhtbESPT2vCQBTE7wW/w/IEL6VuDCKSuooIipfS+ofS3h7Z&#10;ZxKafRt31xi/vVsQPA4z8xtmtuhMLVpyvrKsYDRMQBDnVldcKDge1m9TED4ga6wtk4IbeVjMey8z&#10;zLS98o7afShEhLDPUEEZQpNJ6fOSDPqhbYijd7LOYIjSFVI7vEa4qWWaJBNpsOK4UGJDq5Lyv/3F&#10;KPj5Pm1Xt3D+/XLp5aPaTIvX9nOp1KDfLd9BBOrCM/xob7WC8WSUwv+b+ATk/A4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i9ZLHAAAA3QAAAA8AAAAAAAAAAAAAAAAAmAIAAGRy&#10;cy9kb3ducmV2LnhtbFBLBQYAAAAABAAEAPUAAACMAwAAAAA=&#10;" path="m,l104394,r,104394l,104394,,e" stroked="f" strokeweight="0">
                  <v:stroke miterlimit="83231f" joinstyle="miter"/>
                  <v:path arrowok="t" textboxrect="0,0,104394,104394"/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42065E" w:rsidRDefault="00E70415">
      <w:pPr>
        <w:pStyle w:val="Nadpis1"/>
        <w:ind w:left="-5"/>
      </w:pPr>
      <w:r>
        <w:t>Č</w:t>
      </w:r>
      <w:r>
        <w:t>l. II (2) Spôsob oce</w:t>
      </w:r>
      <w:r>
        <w:t>ň</w:t>
      </w:r>
      <w:r>
        <w:t>ovania jednotlivých položiek majetku a záväzkov</w:t>
      </w:r>
    </w:p>
    <w:p w:rsidR="0042065E" w:rsidRDefault="00E70415">
      <w:pPr>
        <w:spacing w:after="173"/>
        <w:ind w:left="10"/>
      </w:pPr>
      <w:r>
        <w:t>Č</w:t>
      </w:r>
      <w:r>
        <w:t>l. II (2) Spôsob oce</w:t>
      </w:r>
      <w:r>
        <w:t>ň</w:t>
      </w:r>
      <w:r>
        <w:t>ovania jednotlivých položiek majetku a záväzkov</w:t>
      </w:r>
    </w:p>
    <w:tbl>
      <w:tblPr>
        <w:tblStyle w:val="TableGrid"/>
        <w:tblW w:w="11017" w:type="dxa"/>
        <w:tblInd w:w="13" w:type="dxa"/>
        <w:tblCellMar>
          <w:top w:w="90" w:type="dxa"/>
          <w:left w:w="4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6"/>
        <w:gridCol w:w="3451"/>
        <w:gridCol w:w="2760"/>
      </w:tblGrid>
      <w:tr w:rsidR="0042065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42065E" w:rsidRDefault="00E70415">
            <w:pPr>
              <w:spacing w:after="0" w:line="259" w:lineRule="auto"/>
              <w:ind w:left="73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42065E" w:rsidRDefault="00E7041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1" w:space="0" w:color="000000"/>
            </w:tcBorders>
          </w:tcPr>
          <w:p w:rsidR="0042065E" w:rsidRDefault="00E70415">
            <w:pPr>
              <w:spacing w:after="0" w:line="259" w:lineRule="auto"/>
              <w:ind w:left="71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42065E">
        <w:trPr>
          <w:trHeight w:val="304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t>Dlhodobý nehmotný majetok</w:t>
            </w:r>
          </w:p>
        </w:tc>
        <w:tc>
          <w:tcPr>
            <w:tcW w:w="345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11" w:firstLine="0"/>
            </w:pPr>
            <w:r>
              <w:t>obstarávacia cena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  <w:vAlign w:val="center"/>
          </w:tcPr>
          <w:p w:rsidR="0042065E" w:rsidRDefault="0042065E">
            <w:pPr>
              <w:spacing w:after="160" w:line="259" w:lineRule="auto"/>
              <w:ind w:left="0" w:firstLine="0"/>
            </w:pPr>
          </w:p>
        </w:tc>
      </w:tr>
      <w:tr w:rsidR="0042065E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t>Dlhodobý hmotný majetok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11" w:firstLine="0"/>
            </w:pPr>
            <w:r>
              <w:t>obstarávacia cena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42065E" w:rsidRDefault="0042065E">
            <w:pPr>
              <w:spacing w:after="160" w:line="259" w:lineRule="auto"/>
              <w:ind w:left="0" w:firstLine="0"/>
            </w:pPr>
          </w:p>
        </w:tc>
      </w:tr>
      <w:tr w:rsidR="0042065E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t>Dlhodobý finan</w:t>
            </w:r>
            <w:r>
              <w:t>č</w:t>
            </w:r>
            <w:r>
              <w:t>ný majetok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11" w:firstLine="0"/>
            </w:pPr>
            <w:r>
              <w:t>menovitá hodnota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42065E" w:rsidRDefault="0042065E">
            <w:pPr>
              <w:spacing w:after="160" w:line="259" w:lineRule="auto"/>
              <w:ind w:left="0" w:firstLine="0"/>
            </w:pPr>
          </w:p>
        </w:tc>
      </w:tr>
      <w:tr w:rsidR="0042065E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t>Zásoby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11" w:firstLine="0"/>
            </w:pPr>
            <w:r>
              <w:t>obstarávacia cena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42065E" w:rsidRDefault="0042065E">
            <w:pPr>
              <w:spacing w:after="160" w:line="259" w:lineRule="auto"/>
              <w:ind w:left="0" w:firstLine="0"/>
            </w:pPr>
          </w:p>
        </w:tc>
      </w:tr>
      <w:tr w:rsidR="0042065E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t>Poh</w:t>
            </w:r>
            <w:r>
              <w:t>ľ</w:t>
            </w:r>
            <w:r>
              <w:t>adávky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11" w:firstLine="0"/>
            </w:pPr>
            <w:r>
              <w:t>menovitá hodnota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42065E" w:rsidRDefault="0042065E">
            <w:pPr>
              <w:spacing w:after="160" w:line="259" w:lineRule="auto"/>
              <w:ind w:left="0" w:firstLine="0"/>
            </w:pPr>
          </w:p>
        </w:tc>
      </w:tr>
      <w:tr w:rsidR="0042065E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t>Krátkodobý finan</w:t>
            </w:r>
            <w:r>
              <w:t>č</w:t>
            </w:r>
            <w:r>
              <w:t>ný majetok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11" w:firstLine="0"/>
            </w:pPr>
            <w:r>
              <w:t>menovitá hodnota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42065E" w:rsidRDefault="0042065E">
            <w:pPr>
              <w:spacing w:after="160" w:line="259" w:lineRule="auto"/>
              <w:ind w:left="0" w:firstLine="0"/>
            </w:pPr>
          </w:p>
        </w:tc>
      </w:tr>
      <w:tr w:rsidR="0042065E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t>Záväzky vrátane rezerv, dlhopisov, pôži</w:t>
            </w:r>
            <w:r>
              <w:t>č</w:t>
            </w:r>
            <w:r>
              <w:t>iek, úverov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11" w:firstLine="0"/>
            </w:pPr>
            <w:r>
              <w:t>menovitá hodnota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42065E" w:rsidRDefault="0042065E">
            <w:pPr>
              <w:spacing w:after="160" w:line="259" w:lineRule="auto"/>
              <w:ind w:left="0" w:firstLine="0"/>
            </w:pPr>
          </w:p>
        </w:tc>
      </w:tr>
      <w:tr w:rsidR="0042065E">
        <w:trPr>
          <w:trHeight w:val="289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t>Derivátové operácie</w:t>
            </w:r>
          </w:p>
        </w:tc>
        <w:tc>
          <w:tcPr>
            <w:tcW w:w="34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42065E">
            <w:pPr>
              <w:spacing w:after="160" w:line="259" w:lineRule="auto"/>
              <w:ind w:left="0" w:firstLine="0"/>
            </w:pP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42065E" w:rsidRDefault="0042065E">
            <w:pPr>
              <w:spacing w:after="160" w:line="259" w:lineRule="auto"/>
              <w:ind w:left="0" w:firstLine="0"/>
            </w:pPr>
          </w:p>
        </w:tc>
      </w:tr>
    </w:tbl>
    <w:p w:rsidR="0042065E" w:rsidRDefault="00E70415">
      <w:pPr>
        <w:pStyle w:val="Nadpis1"/>
        <w:ind w:left="-5"/>
      </w:pPr>
      <w:r>
        <w:t>Č</w:t>
      </w:r>
      <w:r>
        <w:t>l. II (2) Spôsob oce</w:t>
      </w:r>
      <w:r>
        <w:t>ň</w:t>
      </w:r>
      <w:r>
        <w:t>ovania jednotlivých položiek majetku a záväzkov (ú</w:t>
      </w:r>
      <w:r>
        <w:t>č</w:t>
      </w:r>
      <w:r>
        <w:t>tovanie a úbytok zásob)</w:t>
      </w:r>
    </w:p>
    <w:p w:rsidR="0042065E" w:rsidRDefault="00E70415">
      <w:pPr>
        <w:spacing w:after="401"/>
        <w:ind w:left="10"/>
      </w:pPr>
      <w:r>
        <w:t>Č</w:t>
      </w:r>
      <w:r>
        <w:t>l. II (2) Spôsob oce</w:t>
      </w:r>
      <w:r>
        <w:t>ň</w:t>
      </w:r>
      <w:r>
        <w:t>ovania jednotlivých položiek majetku a záväzkov (ú</w:t>
      </w:r>
      <w:r>
        <w:t>č</w:t>
      </w:r>
      <w:r>
        <w:t>tovanie a úbytok zásob)</w:t>
      </w:r>
    </w:p>
    <w:p w:rsidR="0042065E" w:rsidRDefault="00E70415">
      <w:pPr>
        <w:spacing w:after="358"/>
        <w:ind w:left="10"/>
      </w:pPr>
      <w:r>
        <w:t>Pri ú</w:t>
      </w:r>
      <w:r>
        <w:t>č</w:t>
      </w:r>
      <w:r>
        <w:t>tovaní zásob postupovala ú</w:t>
      </w:r>
      <w:r>
        <w:t>č</w:t>
      </w:r>
      <w:r>
        <w:t>tovná jednotka pod</w:t>
      </w:r>
      <w:r>
        <w:t>ľ</w:t>
      </w:r>
      <w:r>
        <w:t>a § 43 postupov ú</w:t>
      </w:r>
      <w:r>
        <w:t>č</w:t>
      </w:r>
      <w:r>
        <w:t>tovania v PÚ:</w:t>
      </w:r>
    </w:p>
    <w:p w:rsidR="0042065E" w:rsidRDefault="00E70415">
      <w:pPr>
        <w:spacing w:after="288" w:line="535" w:lineRule="auto"/>
        <w:ind w:left="615" w:right="729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384049</wp:posOffset>
                </wp:positionH>
                <wp:positionV relativeFrom="paragraph">
                  <wp:posOffset>-27290</wp:posOffset>
                </wp:positionV>
                <wp:extent cx="124206" cy="352044"/>
                <wp:effectExtent l="0" t="0" r="0" b="0"/>
                <wp:wrapSquare wrapText="bothSides"/>
                <wp:docPr id="4176" name="Group 41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206" cy="352044"/>
                          <a:chOff x="0" y="0"/>
                          <a:chExt cx="124206" cy="352044"/>
                        </a:xfrm>
                      </wpg:grpSpPr>
                      <wps:wsp>
                        <wps:cNvPr id="4613" name="Shape 4613"/>
                        <wps:cNvSpPr/>
                        <wps:spPr>
                          <a:xfrm>
                            <a:off x="0" y="228600"/>
                            <a:ext cx="124206" cy="1234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3444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3444"/>
                                </a:lnTo>
                                <a:lnTo>
                                  <a:pt x="0" y="1234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4" name="Shape 4614"/>
                        <wps:cNvSpPr/>
                        <wps:spPr>
                          <a:xfrm>
                            <a:off x="9906" y="237744"/>
                            <a:ext cx="104394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5156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8" name="Shape 258"/>
                        <wps:cNvSpPr/>
                        <wps:spPr>
                          <a:xfrm>
                            <a:off x="28194" y="256032"/>
                            <a:ext cx="68580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68580">
                                <a:moveTo>
                                  <a:pt x="68580" y="0"/>
                                </a:moveTo>
                                <a:lnTo>
                                  <a:pt x="68580" y="27432"/>
                                </a:lnTo>
                                <a:lnTo>
                                  <a:pt x="27432" y="68580"/>
                                </a:lnTo>
                                <a:lnTo>
                                  <a:pt x="0" y="41148"/>
                                </a:lnTo>
                                <a:lnTo>
                                  <a:pt x="0" y="13716"/>
                                </a:lnTo>
                                <a:lnTo>
                                  <a:pt x="27432" y="41148"/>
                                </a:lnTo>
                                <a:lnTo>
                                  <a:pt x="685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5" name="Shape 4615"/>
                        <wps:cNvSpPr/>
                        <wps:spPr>
                          <a:xfrm>
                            <a:off x="0" y="0"/>
                            <a:ext cx="124206" cy="1234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3444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3444"/>
                                </a:lnTo>
                                <a:lnTo>
                                  <a:pt x="0" y="1234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6" name="Shape 4616"/>
                        <wps:cNvSpPr/>
                        <wps:spPr>
                          <a:xfrm>
                            <a:off x="9906" y="9144"/>
                            <a:ext cx="104394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5156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AD1E3C" id="Group 4176" o:spid="_x0000_s1026" style="position:absolute;margin-left:30.25pt;margin-top:-2.15pt;width:9.8pt;height:27.7pt;z-index:251658240" coordsize="124206,352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">
                <v:shape id="Shape 4613" o:spid="_x0000_s1027" style="position:absolute;top:228600;width:124206;height:123444;visibility:visible;mso-wrap-style:square;v-text-anchor:top" coordsize="124206,123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u305cYA&#10;AADdAAAADwAAAGRycy9kb3ducmV2LnhtbESP3WrCQBSE7wu+w3IKvasbrYqkrlJKRQsV/GuvD9lj&#10;EsyeTXdXk7x9tyB4OczMN8xs0ZpKXMn50rKCQT8BQZxZXXKu4HhYPk9B+ICssbJMCjrysJj3HmaY&#10;atvwjq77kIsIYZ+igiKEOpXSZwUZ9H1bE0fvZJ3BEKXLpXbYRLip5DBJJtJgyXGhwJreC8rO+4tR&#10;MB5+Slx9b8PyVP3g1+/HesPdSKmnx/btFUSgNtzDt/ZaKxhNBi/w/yY+ATn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u305cYAAADdAAAADwAAAAAAAAAAAAAAAACYAgAAZHJz&#10;L2Rvd25yZXYueG1sUEsFBgAAAAAEAAQA9QAAAIsDAAAAAA==&#10;" path="m,l124206,r,123444l,123444,,e" fillcolor="gray" stroked="f" strokeweight="0">
                  <v:stroke miterlimit="83231f" joinstyle="miter"/>
                  <v:path arrowok="t" textboxrect="0,0,124206,123444"/>
                </v:shape>
                <v:shape id="Shape 4614" o:spid="_x0000_s1028" style="position:absolute;left:9906;top:237744;width:104394;height:105156;visibility:visible;mso-wrap-style:square;v-text-anchor:top" coordsize="104394,105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B3Z8MA&#10;AADdAAAADwAAAGRycy9kb3ducmV2LnhtbESPT4vCMBTE78J+h/AWvGnqX6QaxVUUj27di7dH82zL&#10;Ni8liVr99GZhweMwM79hFqvW1OJGzleWFQz6CQji3OqKCwU/p11vBsIHZI21ZVLwIA+r5Udngam2&#10;d/6mWxYKESHsU1RQhtCkUvq8JIO+bxvi6F2sMxiidIXUDu8Rbmo5TJKpNFhxXCixoU1J+W92NQqy&#10;UbZ92q8D7Ydu4s4nGu2Pa1aq+9mu5yACteEd/m8ftILxdDCGvzfxCcjl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PB3Z8MAAADdAAAADwAAAAAAAAAAAAAAAACYAgAAZHJzL2Rv&#10;d25yZXYueG1sUEsFBgAAAAAEAAQA9QAAAIgDAAAAAA==&#10;" path="m,l104394,r,105156l,105156,,e" stroked="f" strokeweight="0">
                  <v:stroke miterlimit="83231f" joinstyle="miter"/>
                  <v:path arrowok="t" textboxrect="0,0,104394,105156"/>
                </v:shape>
                <v:shape id="Shape 258" o:spid="_x0000_s1029" style="position:absolute;left:28194;top:256032;width:68580;height:68580;visibility:visible;mso-wrap-style:square;v-text-anchor:top" coordsize="68580,685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CtcMA&#10;AADcAAAADwAAAGRycy9kb3ducmV2LnhtbESPwUrDQBCG7wXfYRnBW7uxYFtit0GqgoeC2Op9yI7Z&#10;xOxs2F2T+PbOQfA4/PN/882+mn2vRoqpDWzgdlWAIq6Dbbkx8H55Xu5ApYxssQ9MBn4oQXW4Wuyx&#10;tGHiNxrPuVEC4VSiAZfzUGqdakce0yoMxJJ9hugxyxgbbSNOAve9XhfFRntsWS44HOjoqP46f3vR&#10;eDptx5qn7hJejx/kto8cY2fMzfX8cA8q05z/l//aL9bA+k5s5RkhgD7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4DCtcMAAADcAAAADwAAAAAAAAAAAAAAAACYAgAAZHJzL2Rv&#10;d25yZXYueG1sUEsFBgAAAAAEAAQA9QAAAIgDAAAAAA==&#10;" path="m68580,r,27432l27432,68580,,41148,,13716,27432,41148,68580,xe" fillcolor="black" stroked="f" strokeweight="0">
                  <v:stroke miterlimit="83231f" joinstyle="miter"/>
                  <v:path arrowok="t" textboxrect="0,0,68580,68580"/>
                </v:shape>
                <v:shape id="Shape 4615" o:spid="_x0000_s1030" style="position:absolute;width:124206;height:123444;visibility:visible;mso-wrap-style:square;v-text-anchor:top" coordsize="124206,123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jJCsYA&#10;AADdAAAADwAAAGRycy9kb3ducmV2LnhtbESPQWvCQBSE74X+h+UVvNWNYkRSVylFUaEFTVvPj+wz&#10;CWbfxt1Vk3/fLRR6HGbmG2a+7EwjbuR8bVnBaJiAIC6srrlU8PW5fp6B8AFZY2OZFPTkYbl4fJhj&#10;pu2dD3TLQykihH2GCqoQ2kxKX1Rk0A9tSxy9k3UGQ5SulNrhPcJNI8dJMpUGa44LFbb0VlFxzq9G&#10;QTreSdx878P61Bzx/bLafnA/UWrw1L2+gAjUhf/wX3urFUymoxR+38QnIB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kjJCsYAAADdAAAADwAAAAAAAAAAAAAAAACYAgAAZHJz&#10;L2Rvd25yZXYueG1sUEsFBgAAAAAEAAQA9QAAAIsDAAAAAA==&#10;" path="m,l124206,r,123444l,123444,,e" fillcolor="gray" stroked="f" strokeweight="0">
                  <v:stroke miterlimit="83231f" joinstyle="miter"/>
                  <v:path arrowok="t" textboxrect="0,0,124206,123444"/>
                </v:shape>
                <v:shape id="Shape 4616" o:spid="_x0000_s1031" style="position:absolute;left:9906;top:9144;width:104394;height:105156;visibility:visible;mso-wrap-style:square;v-text-anchor:top" coordsize="104394,105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5Mi8UA&#10;AADdAAAADwAAAGRycy9kb3ducmV2LnhtbESPQWvCQBSE74X+h+UVvNVN1AaJbsRWFI9t9OLtkX0m&#10;wezbsLtq2l/vFgo9DjPzDbNcDaYTN3K+tawgHScgiCurW64VHA/b1zkIH5A1dpZJwTd5WBXPT0vM&#10;tb3zF93KUIsIYZ+jgiaEPpfSVw0Z9GPbE0fvbJ3BEKWrpXZ4j3DTyUmSZNJgy3GhwZ4+Gqou5dUo&#10;KKfl5se+72k3cW/udKDp7nPNSo1ehvUCRKAh/If/2nutYJalGfy+iU9AFg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bkyLxQAAAN0AAAAPAAAAAAAAAAAAAAAAAJgCAABkcnMv&#10;ZG93bnJldi54bWxQSwUGAAAAAAQABAD1AAAAigMAAAAA&#10;" path="m,l104394,r,105156l,105156,,e" stroked="f" strokeweight="0">
                  <v:stroke miterlimit="83231f" joinstyle="miter"/>
                  <v:path arrowok="t" textboxrect="0,0,104394,105156"/>
                </v:shape>
                <w10:wrap type="square"/>
              </v:group>
            </w:pict>
          </mc:Fallback>
        </mc:AlternateContent>
      </w:r>
      <w:r>
        <w:t>spôsobom A ú</w:t>
      </w:r>
      <w:r>
        <w:t>č</w:t>
      </w:r>
      <w:r>
        <w:t>tovania zásob spôsobom B ú</w:t>
      </w:r>
      <w:r>
        <w:t>č</w:t>
      </w:r>
      <w:r>
        <w:t>tovania zásob</w:t>
      </w:r>
    </w:p>
    <w:p w:rsidR="0042065E" w:rsidRDefault="00E70415">
      <w:pPr>
        <w:spacing w:after="370"/>
        <w:ind w:left="10"/>
      </w:pPr>
      <w:r>
        <w:t>Úbytok zásob rovnakého druhu ú</w:t>
      </w:r>
      <w:r>
        <w:t>č</w:t>
      </w:r>
      <w:r>
        <w:t>tovná jednotka oce</w:t>
      </w:r>
      <w:r>
        <w:t>ň</w:t>
      </w:r>
      <w:r>
        <w:t>ovala:</w:t>
      </w:r>
    </w:p>
    <w:p w:rsidR="0042065E" w:rsidRDefault="00E70415">
      <w:pPr>
        <w:spacing w:after="133"/>
        <w:ind w:left="61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4206" cy="123444"/>
                <wp:effectExtent l="0" t="0" r="0" b="0"/>
                <wp:docPr id="4175" name="Group 41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206" cy="123444"/>
                          <a:chOff x="0" y="0"/>
                          <a:chExt cx="124206" cy="123444"/>
                        </a:xfrm>
                      </wpg:grpSpPr>
                      <wps:wsp>
                        <wps:cNvPr id="4617" name="Shape 4617"/>
                        <wps:cNvSpPr/>
                        <wps:spPr>
                          <a:xfrm>
                            <a:off x="0" y="0"/>
                            <a:ext cx="124206" cy="1234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3444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3444"/>
                                </a:lnTo>
                                <a:lnTo>
                                  <a:pt x="0" y="1234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18" name="Shape 4618"/>
                        <wps:cNvSpPr/>
                        <wps:spPr>
                          <a:xfrm>
                            <a:off x="9906" y="9144"/>
                            <a:ext cx="104394" cy="105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5156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5156"/>
                                </a:lnTo>
                                <a:lnTo>
                                  <a:pt x="0" y="10515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016BA6" id="Group 4175" o:spid="_x0000_s1026" style="width:9.8pt;height:9.7pt;mso-position-horizontal-relative:char;mso-position-vertical-relative:line" coordsize="124206,1234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">
                <v:shape id="Shape 4617" o:spid="_x0000_s1027" style="position:absolute;width:124206;height:123444;visibility:visible;mso-wrap-style:square;v-text-anchor:top" coordsize="124206,1234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dby5sUA&#10;AADdAAAADwAAAGRycy9kb3ducmV2LnhtbESP3YrCMBSE7wXfIRzBO00VdaUaRUTRhRXWn93rQ3Ns&#10;i81JbaLWt98sCF4OM/MNM53XphB3qlxuWUGvG4EgTqzOOVVwOq47YxDOI2ssLJOCJzmYz5qNKcba&#10;PnhP94NPRYCwi1FB5n0ZS+mSjAy6ri2Jg3e2lUEfZJVKXeEjwE0h+1E0kgZzDgsZlrTMKLkcbkbB&#10;sP8pcfPz7dfn4he/rqvtjp8DpdqtejEB4an27/CrvdUKBqPeB/y/CU9Azv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1vLmxQAAAN0AAAAPAAAAAAAAAAAAAAAAAJgCAABkcnMv&#10;ZG93bnJldi54bWxQSwUGAAAAAAQABAD1AAAAigMAAAAA&#10;" path="m,l124206,r,123444l,123444,,e" fillcolor="gray" stroked="f" strokeweight="0">
                  <v:stroke miterlimit="83231f" joinstyle="miter"/>
                  <v:path arrowok="t" textboxrect="0,0,124206,123444"/>
                </v:shape>
                <v:shape id="Shape 4618" o:spid="_x0000_s1028" style="position:absolute;left:9906;top:9144;width:104394;height:105156;visibility:visible;mso-wrap-style:square;v-text-anchor:top" coordsize="104394,105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19YsEA&#10;AADdAAAADwAAAGRycy9kb3ducmV2LnhtbERPy4rCMBTdC/MP4Q6409RXGapRnBHFpdbZuLs017bY&#10;3JQkame+3iwEl4fzXqw604g7OV9bVjAaJiCIC6trLhX8nraDLxA+IGtsLJOCP/KwWn70Fphp++Aj&#10;3fNQihjCPkMFVQhtJqUvKjLoh7YljtzFOoMhQldK7fARw00jx0mSSoM1x4YKW/qpqLjmN6Mgn+Sb&#10;f/u9p93Yzdz5RJPdYc1K9T+79RxEoC68xS/3XiuYpqM4N76JT0A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W9fWLBAAAA3QAAAA8AAAAAAAAAAAAAAAAAmAIAAGRycy9kb3du&#10;cmV2LnhtbFBLBQYAAAAABAAEAPUAAACGAwAAAAA=&#10;" path="m,l104394,r,105156l,105156,,e" stroked="f" strokeweight="0">
                  <v:stroke miterlimit="83231f" joinstyle="miter"/>
                  <v:path arrowok="t" textboxrect="0,0,104394,105156"/>
                </v:shape>
                <w10:anchorlock/>
              </v:group>
            </w:pict>
          </mc:Fallback>
        </mc:AlternateContent>
      </w:r>
      <w:r>
        <w:t xml:space="preserve"> váženým aritmetickým priemerom z obstarávacích cien alebo vlastných nákladov</w:t>
      </w:r>
    </w:p>
    <w:p w:rsidR="0042065E" w:rsidRDefault="00E70415">
      <w:pPr>
        <w:spacing w:after="0" w:line="259" w:lineRule="auto"/>
        <w:ind w:left="0" w:right="1716" w:firstLine="0"/>
        <w:jc w:val="right"/>
      </w:pPr>
      <w:r>
        <w:rPr>
          <w:sz w:val="16"/>
        </w:rPr>
        <w:t>Strana: 1</w:t>
      </w:r>
    </w:p>
    <w:p w:rsidR="0042065E" w:rsidRDefault="00E70415">
      <w:pPr>
        <w:spacing w:after="434" w:line="259" w:lineRule="auto"/>
        <w:ind w:left="1437"/>
      </w:pPr>
      <w:r>
        <w:rPr>
          <w:sz w:val="12"/>
        </w:rPr>
        <w:t>Vytvorené v programe OMEGA - podvojné ú</w:t>
      </w:r>
      <w:r>
        <w:rPr>
          <w:sz w:val="12"/>
        </w:rPr>
        <w:t>č</w:t>
      </w:r>
      <w:r>
        <w:rPr>
          <w:sz w:val="12"/>
        </w:rPr>
        <w:t xml:space="preserve">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www.kros.sk/omega</w:t>
      </w:r>
    </w:p>
    <w:tbl>
      <w:tblPr>
        <w:tblStyle w:val="TableGrid"/>
        <w:tblpPr w:vertAnchor="text" w:tblpX="8" w:tblpY="-105"/>
        <w:tblOverlap w:val="never"/>
        <w:tblW w:w="2865" w:type="dxa"/>
        <w:tblInd w:w="0" w:type="dxa"/>
        <w:tblCellMar>
          <w:top w:w="105" w:type="dxa"/>
          <w:left w:w="5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5"/>
      </w:tblGrid>
      <w:tr w:rsidR="0042065E">
        <w:trPr>
          <w:trHeight w:val="316"/>
        </w:trPr>
        <w:tc>
          <w:tcPr>
            <w:tcW w:w="2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lastRenderedPageBreak/>
              <w:t xml:space="preserve">Poznámky </w:t>
            </w:r>
            <w:proofErr w:type="spellStart"/>
            <w:r>
              <w:t>Ú</w:t>
            </w:r>
            <w:r>
              <w:t>č</w:t>
            </w:r>
            <w:proofErr w:type="spellEnd"/>
            <w:r>
              <w:t xml:space="preserve"> MÚJ 3-01</w:t>
            </w:r>
          </w:p>
        </w:tc>
      </w:tr>
    </w:tbl>
    <w:tbl>
      <w:tblPr>
        <w:tblStyle w:val="TableGrid"/>
        <w:tblpPr w:vertAnchor="text" w:tblpX="6589" w:tblpY="-105"/>
        <w:tblOverlap w:val="never"/>
        <w:tblW w:w="4448" w:type="dxa"/>
        <w:tblInd w:w="0" w:type="dxa"/>
        <w:tblCellMar>
          <w:top w:w="105" w:type="dxa"/>
          <w:left w:w="62" w:type="dxa"/>
          <w:bottom w:w="0" w:type="dxa"/>
          <w:right w:w="61" w:type="dxa"/>
        </w:tblCellMar>
        <w:tblLook w:val="04A0" w:firstRow="1" w:lastRow="0" w:firstColumn="1" w:lastColumn="0" w:noHBand="0" w:noVBand="1"/>
      </w:tblPr>
      <w:tblGrid>
        <w:gridCol w:w="201"/>
        <w:gridCol w:w="216"/>
        <w:gridCol w:w="216"/>
        <w:gridCol w:w="216"/>
        <w:gridCol w:w="216"/>
        <w:gridCol w:w="216"/>
        <w:gridCol w:w="216"/>
        <w:gridCol w:w="216"/>
        <w:gridCol w:w="591"/>
        <w:gridCol w:w="201"/>
        <w:gridCol w:w="216"/>
        <w:gridCol w:w="216"/>
        <w:gridCol w:w="216"/>
        <w:gridCol w:w="216"/>
        <w:gridCol w:w="216"/>
        <w:gridCol w:w="216"/>
        <w:gridCol w:w="216"/>
        <w:gridCol w:w="216"/>
        <w:gridCol w:w="215"/>
      </w:tblGrid>
      <w:tr w:rsidR="0042065E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  <w:jc w:val="both"/>
            </w:pPr>
            <w: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9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0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2065E" w:rsidRDefault="00E70415">
            <w:pPr>
              <w:spacing w:after="0" w:line="259" w:lineRule="auto"/>
              <w:ind w:left="0" w:firstLine="0"/>
              <w:jc w:val="center"/>
            </w:pPr>
            <w:r>
              <w:t>DI</w:t>
            </w:r>
            <w:r>
              <w:t>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1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6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0</w:t>
            </w:r>
          </w:p>
        </w:tc>
        <w:tc>
          <w:tcPr>
            <w:tcW w:w="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5" w:space="0" w:color="000000"/>
            </w:tcBorders>
          </w:tcPr>
          <w:p w:rsidR="0042065E" w:rsidRDefault="00E70415">
            <w:pPr>
              <w:spacing w:after="0" w:line="259" w:lineRule="auto"/>
              <w:ind w:left="7" w:firstLine="0"/>
              <w:jc w:val="both"/>
            </w:pPr>
            <w:r>
              <w:t>1</w:t>
            </w:r>
          </w:p>
        </w:tc>
      </w:tr>
    </w:tbl>
    <w:p w:rsidR="0042065E" w:rsidRDefault="00E70415">
      <w:pPr>
        <w:pStyle w:val="Nadpis2"/>
      </w:pPr>
      <w:r>
        <w:t>I</w:t>
      </w:r>
      <w:r>
        <w:t>Č</w:t>
      </w:r>
      <w:r>
        <w:t>O</w:t>
      </w:r>
    </w:p>
    <w:p w:rsidR="0042065E" w:rsidRDefault="00E70415">
      <w:pPr>
        <w:spacing w:after="228"/>
        <w:ind w:left="61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384049</wp:posOffset>
                </wp:positionH>
                <wp:positionV relativeFrom="paragraph">
                  <wp:posOffset>-28052</wp:posOffset>
                </wp:positionV>
                <wp:extent cx="124206" cy="380238"/>
                <wp:effectExtent l="0" t="0" r="0" b="0"/>
                <wp:wrapSquare wrapText="bothSides"/>
                <wp:docPr id="3697" name="Group 36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206" cy="380238"/>
                          <a:chOff x="0" y="0"/>
                          <a:chExt cx="124206" cy="380238"/>
                        </a:xfrm>
                      </wpg:grpSpPr>
                      <wps:wsp>
                        <wps:cNvPr id="4619" name="Shape 4619"/>
                        <wps:cNvSpPr/>
                        <wps:spPr>
                          <a:xfrm>
                            <a:off x="0" y="256032"/>
                            <a:ext cx="124206" cy="124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4206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4206"/>
                                </a:lnTo>
                                <a:lnTo>
                                  <a:pt x="0" y="12420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0" name="Shape 4620"/>
                        <wps:cNvSpPr/>
                        <wps:spPr>
                          <a:xfrm>
                            <a:off x="9906" y="265939"/>
                            <a:ext cx="104394" cy="1043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4394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4394"/>
                                </a:lnTo>
                                <a:lnTo>
                                  <a:pt x="0" y="1043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1" name="Shape 4621"/>
                        <wps:cNvSpPr/>
                        <wps:spPr>
                          <a:xfrm>
                            <a:off x="0" y="0"/>
                            <a:ext cx="124206" cy="124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4206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4206"/>
                                </a:lnTo>
                                <a:lnTo>
                                  <a:pt x="0" y="12420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2" name="Shape 4622"/>
                        <wps:cNvSpPr/>
                        <wps:spPr>
                          <a:xfrm>
                            <a:off x="9906" y="9906"/>
                            <a:ext cx="104394" cy="1043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4394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4394"/>
                                </a:lnTo>
                                <a:lnTo>
                                  <a:pt x="0" y="1043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0" name="Shape 380"/>
                        <wps:cNvSpPr/>
                        <wps:spPr>
                          <a:xfrm>
                            <a:off x="28194" y="27433"/>
                            <a:ext cx="68580" cy="693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69342">
                                <a:moveTo>
                                  <a:pt x="68580" y="0"/>
                                </a:moveTo>
                                <a:lnTo>
                                  <a:pt x="68580" y="27432"/>
                                </a:lnTo>
                                <a:lnTo>
                                  <a:pt x="27432" y="69342"/>
                                </a:lnTo>
                                <a:lnTo>
                                  <a:pt x="0" y="41910"/>
                                </a:lnTo>
                                <a:lnTo>
                                  <a:pt x="0" y="13716"/>
                                </a:lnTo>
                                <a:lnTo>
                                  <a:pt x="27432" y="41910"/>
                                </a:lnTo>
                                <a:lnTo>
                                  <a:pt x="685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33663D4" id="Group 3697" o:spid="_x0000_s1026" style="position:absolute;margin-left:30.25pt;margin-top:-2.2pt;width:9.8pt;height:29.95pt;z-index:251659264" coordsize="124206,3802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">
                <v:shape id="Shape 4619" o:spid="_x0000_s1027" style="position:absolute;top:256032;width:124206;height:124206;visibility:visible;mso-wrap-style:square;v-text-anchor:top" coordsize="124206,124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1kYMgA&#10;AADdAAAADwAAAGRycy9kb3ducmV2LnhtbESP3WoCMRSE7wXfIZxCb4pmLcXq1ihFEUSQtv5ALw+b&#10;0921m5O4iev69o1Q8HKYmW+Yyaw1lWio9qVlBYN+AoI4s7rkXMF+t+yNQPiArLGyTAqu5GE27XYm&#10;mGp74S9qtiEXEcI+RQVFCC6V0mcFGfR964ij92NrgyHKOpe6xkuEm0o+J8lQGiw5LhToaF5Q9rs9&#10;GwXfy6fT+tVVi/LDuFM4HDf6s9FKPT60728gArXhHv5vr7SCl+FgDLc38QnI6R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6HWRgyAAAAN0AAAAPAAAAAAAAAAAAAAAAAJgCAABk&#10;cnMvZG93bnJldi54bWxQSwUGAAAAAAQABAD1AAAAjQMAAAAA&#10;" path="m,l124206,r,124206l,124206,,e" fillcolor="gray" stroked="f" strokeweight="0">
                  <v:stroke miterlimit="83231f" joinstyle="miter"/>
                  <v:path arrowok="t" textboxrect="0,0,124206,124206"/>
                </v:shape>
                <v:shape id="Shape 4620" o:spid="_x0000_s1028" style="position:absolute;left:9906;top:265939;width:104394;height:104394;visibility:visible;mso-wrap-style:square;v-text-anchor:top" coordsize="104394,104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AEw8QA&#10;AADdAAAADwAAAGRycy9kb3ducmV2LnhtbERPy2rCQBTdF/oPwy24KXXSUCSkjiJCxY3UF0V3l8w1&#10;Cc3ciTNjjH/vLASXh/MeT3vTiI6cry0r+BwmIIgLq2suFex3Px8ZCB+QNTaWScGNPEwnry9jzLW9&#10;8oa6bShFDGGfo4IqhDaX0hcVGfRD2xJH7mSdwRChK6V2eI3hppFpkoykwZpjQ4UtzSsq/rcXo+Dw&#10;d1rOb+F8XLv0sqoXWfne/c6UGrz1s28QgfrwFD/cS63ga5TG/fFNfAJyc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DQBMPEAAAA3QAAAA8AAAAAAAAAAAAAAAAAmAIAAGRycy9k&#10;b3ducmV2LnhtbFBLBQYAAAAABAAEAPUAAACJAwAAAAA=&#10;" path="m,l104394,r,104394l,104394,,e" stroked="f" strokeweight="0">
                  <v:stroke miterlimit="83231f" joinstyle="miter"/>
                  <v:path arrowok="t" textboxrect="0,0,104394,104394"/>
                </v:shape>
                <v:shape id="Shape 4621" o:spid="_x0000_s1029" style="position:absolute;width:124206;height:124206;visibility:visible;mso-wrap-style:square;v-text-anchor:top" coordsize="124206,124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gei28cA&#10;AADdAAAADwAAAGRycy9kb3ducmV2LnhtbESP3WoCMRSE7wu+QziCN0WzSlFZjSItggilrT/g5WFz&#10;3F3dnMRNXLdv3xQKvRxm5htmvmxNJRqqfWlZwXCQgCDOrC45V3DYr/tTED4ga6wsk4Jv8rBcdJ7m&#10;mGr74C9qdiEXEcI+RQVFCC6V0mcFGfQD64ijd7a1wRBlnUtd4yPCTSVHSTKWBkuOCwU6ei0ou+7u&#10;RsFp/XzbTlz1Vn4YdwvHy7v+bLRSvW67moEI1Ib/8F97oxW8jEdD+H0Tn4B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oHotvHAAAA3QAAAA8AAAAAAAAAAAAAAAAAmAIAAGRy&#10;cy9kb3ducmV2LnhtbFBLBQYAAAAABAAEAPUAAACMAwAAAAA=&#10;" path="m,l124206,r,124206l,124206,,e" fillcolor="gray" stroked="f" strokeweight="0">
                  <v:stroke miterlimit="83231f" joinstyle="miter"/>
                  <v:path arrowok="t" textboxrect="0,0,124206,124206"/>
                </v:shape>
                <v:shape id="Shape 4622" o:spid="_x0000_s1030" style="position:absolute;left:9906;top:9906;width:104394;height:104394;visibility:visible;mso-wrap-style:square;v-text-anchor:top" coordsize="104394,104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4/L8cA&#10;AADdAAAADwAAAGRycy9kb3ducmV2LnhtbESPQWvCQBSE7wX/w/IKXopuDEUkdRURFC9i1VLs7ZF9&#10;JqHZt3F3jfHfdwuCx2FmvmGm887UoiXnK8sKRsMEBHFudcWFgq/jajAB4QOyxtoyKbiTh/ms9zLF&#10;TNsb76k9hEJECPsMFZQhNJmUPi/JoB/ahjh6Z+sMhihdIbXDW4SbWqZJMpYGK44LJTa0LCn/PVyN&#10;gtP3ebO8h8vPp0uv22o9Kd7a3UKp/mu3+AARqAvP8KO90Qrex2kK/2/iE5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9OPy/HAAAA3QAAAA8AAAAAAAAAAAAAAAAAmAIAAGRy&#10;cy9kb3ducmV2LnhtbFBLBQYAAAAABAAEAPUAAACMAwAAAAA=&#10;" path="m,l104394,r,104394l,104394,,e" stroked="f" strokeweight="0">
                  <v:stroke miterlimit="83231f" joinstyle="miter"/>
                  <v:path arrowok="t" textboxrect="0,0,104394,104394"/>
                </v:shape>
                <v:shape id="Shape 380" o:spid="_x0000_s1031" style="position:absolute;left:28194;top:27433;width:68580;height:69342;visibility:visible;mso-wrap-style:square;v-text-anchor:top" coordsize="68580,693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RuacMA&#10;AADcAAAADwAAAGRycy9kb3ducmV2LnhtbERPW2vCMBR+H/gfwhH2NlMnDqlGkcLmpjDx+nxIjm1d&#10;c1KbTOu/Nw+DPX5898mstZW4UuNLxwr6vQQEsXam5FzBfvf+MgLhA7LByjEpuJOH2bTzNMHUuBtv&#10;6LoNuYgh7FNUUIRQp1J6XZBF33M1ceROrrEYImxyaRq8xXBbydckeZMWS44NBdaUFaR/tr9WwXCR&#10;LdZf+6w9r5Z6eJHfH9VBH5V67rbzMYhAbfgX/7k/jYLBKM6PZ+IRkN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LRuacMAAADcAAAADwAAAAAAAAAAAAAAAACYAgAAZHJzL2Rv&#10;d25yZXYueG1sUEsFBgAAAAAEAAQA9QAAAIgDAAAAAA==&#10;" path="m68580,r,27432l27432,69342,,41910,,13716,27432,41910,68580,xe" fillcolor="black" stroked="f" strokeweight="0">
                  <v:stroke miterlimit="83231f" joinstyle="miter"/>
                  <v:path arrowok="t" textboxrect="0,0,68580,69342"/>
                </v:shape>
                <w10:wrap type="square"/>
              </v:group>
            </w:pict>
          </mc:Fallback>
        </mc:AlternateContent>
      </w:r>
      <w:r>
        <w:t>metódou FIFO (1. cena na ocenenie prírastku zásob sa použila ako 1. cena na ocenenie úbytku zásob)</w:t>
      </w:r>
    </w:p>
    <w:p w:rsidR="0042065E" w:rsidRDefault="00E70415">
      <w:pPr>
        <w:spacing w:after="322"/>
        <w:ind w:left="615"/>
      </w:pPr>
      <w:r>
        <w:t>iným spôsobom:</w:t>
      </w:r>
    </w:p>
    <w:p w:rsidR="0042065E" w:rsidRDefault="00E70415">
      <w:pPr>
        <w:pStyle w:val="Nadpis1"/>
        <w:ind w:left="-5"/>
      </w:pPr>
      <w:r>
        <w:t>Č</w:t>
      </w:r>
      <w:r>
        <w:t>l. II (3) Spôsob zostavenia odpisového plánu pre jednotlivé druhy dlhodobého majetku</w:t>
      </w:r>
    </w:p>
    <w:p w:rsidR="0042065E" w:rsidRDefault="00E70415">
      <w:pPr>
        <w:ind w:left="10"/>
      </w:pPr>
      <w:r>
        <w:t>Č</w:t>
      </w:r>
      <w:r>
        <w:t>l. II (3) Spôsob zostavenia odpisového plánu pre jednotlivé druhy dlhodobého majetku</w:t>
      </w:r>
    </w:p>
    <w:p w:rsidR="0042065E" w:rsidRDefault="00E70415">
      <w:pPr>
        <w:ind w:left="2539" w:hanging="2539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</wp:posOffset>
                </wp:positionH>
                <wp:positionV relativeFrom="paragraph">
                  <wp:posOffset>-20070</wp:posOffset>
                </wp:positionV>
                <wp:extent cx="124206" cy="901447"/>
                <wp:effectExtent l="0" t="0" r="0" b="0"/>
                <wp:wrapSquare wrapText="bothSides"/>
                <wp:docPr id="3698" name="Group 36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4206" cy="901447"/>
                          <a:chOff x="0" y="0"/>
                          <a:chExt cx="124206" cy="901447"/>
                        </a:xfrm>
                      </wpg:grpSpPr>
                      <wps:wsp>
                        <wps:cNvPr id="4623" name="Shape 4623"/>
                        <wps:cNvSpPr/>
                        <wps:spPr>
                          <a:xfrm>
                            <a:off x="0" y="0"/>
                            <a:ext cx="124206" cy="124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4206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4206"/>
                                </a:lnTo>
                                <a:lnTo>
                                  <a:pt x="0" y="12420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4" name="Shape 4624"/>
                        <wps:cNvSpPr/>
                        <wps:spPr>
                          <a:xfrm>
                            <a:off x="9906" y="9906"/>
                            <a:ext cx="104394" cy="1043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4394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4394"/>
                                </a:lnTo>
                                <a:lnTo>
                                  <a:pt x="0" y="1043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8" name="Shape 388"/>
                        <wps:cNvSpPr/>
                        <wps:spPr>
                          <a:xfrm>
                            <a:off x="28194" y="27432"/>
                            <a:ext cx="68580" cy="693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69342">
                                <a:moveTo>
                                  <a:pt x="68580" y="0"/>
                                </a:moveTo>
                                <a:lnTo>
                                  <a:pt x="68580" y="27432"/>
                                </a:lnTo>
                                <a:lnTo>
                                  <a:pt x="27432" y="69342"/>
                                </a:lnTo>
                                <a:lnTo>
                                  <a:pt x="0" y="41910"/>
                                </a:lnTo>
                                <a:lnTo>
                                  <a:pt x="0" y="13716"/>
                                </a:lnTo>
                                <a:lnTo>
                                  <a:pt x="27432" y="41910"/>
                                </a:lnTo>
                                <a:lnTo>
                                  <a:pt x="685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5" name="Shape 4625"/>
                        <wps:cNvSpPr/>
                        <wps:spPr>
                          <a:xfrm>
                            <a:off x="0" y="438912"/>
                            <a:ext cx="124206" cy="124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4206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4206"/>
                                </a:lnTo>
                                <a:lnTo>
                                  <a:pt x="0" y="12420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6" name="Shape 4626"/>
                        <wps:cNvSpPr/>
                        <wps:spPr>
                          <a:xfrm>
                            <a:off x="9906" y="448818"/>
                            <a:ext cx="104394" cy="1043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4394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4394"/>
                                </a:lnTo>
                                <a:lnTo>
                                  <a:pt x="0" y="1043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7" name="Shape 4627"/>
                        <wps:cNvSpPr/>
                        <wps:spPr>
                          <a:xfrm>
                            <a:off x="0" y="777240"/>
                            <a:ext cx="124206" cy="1242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206" h="124206">
                                <a:moveTo>
                                  <a:pt x="0" y="0"/>
                                </a:moveTo>
                                <a:lnTo>
                                  <a:pt x="124206" y="0"/>
                                </a:lnTo>
                                <a:lnTo>
                                  <a:pt x="124206" y="124206"/>
                                </a:lnTo>
                                <a:lnTo>
                                  <a:pt x="0" y="12420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8" name="Shape 4628"/>
                        <wps:cNvSpPr/>
                        <wps:spPr>
                          <a:xfrm>
                            <a:off x="9906" y="787147"/>
                            <a:ext cx="104394" cy="1043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394" h="104394">
                                <a:moveTo>
                                  <a:pt x="0" y="0"/>
                                </a:moveTo>
                                <a:lnTo>
                                  <a:pt x="104394" y="0"/>
                                </a:lnTo>
                                <a:lnTo>
                                  <a:pt x="104394" y="104394"/>
                                </a:lnTo>
                                <a:lnTo>
                                  <a:pt x="0" y="10439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5" name="Shape 395"/>
                        <wps:cNvSpPr/>
                        <wps:spPr>
                          <a:xfrm>
                            <a:off x="28194" y="804672"/>
                            <a:ext cx="68580" cy="6934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580" h="69342">
                                <a:moveTo>
                                  <a:pt x="68580" y="0"/>
                                </a:moveTo>
                                <a:lnTo>
                                  <a:pt x="68580" y="27432"/>
                                </a:lnTo>
                                <a:lnTo>
                                  <a:pt x="27432" y="69342"/>
                                </a:lnTo>
                                <a:lnTo>
                                  <a:pt x="0" y="41910"/>
                                </a:lnTo>
                                <a:lnTo>
                                  <a:pt x="0" y="13716"/>
                                </a:lnTo>
                                <a:lnTo>
                                  <a:pt x="27432" y="41910"/>
                                </a:lnTo>
                                <a:lnTo>
                                  <a:pt x="685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10DC87A" id="Group 3698" o:spid="_x0000_s1026" style="position:absolute;margin-left:0;margin-top:-1.6pt;width:9.8pt;height:71pt;z-index:251660288" coordsize="1242,90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">
                <v:shape id="Shape 4623" o:spid="_x0000_s1027" style="position:absolute;width:1242;height:1242;visibility:visible;mso-wrap-style:square;v-text-anchor:top" coordsize="124206,124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mZN8cA&#10;AADdAAAADwAAAGRycy9kb3ducmV2LnhtbESP3WoCMRSE74W+QziCN6Vmq8WW1ShSEUqh+Fvw8rA5&#10;7m7dnMRNum7f3hQEL4eZ+YaZzFpTiYZqX1pW8NxPQBBnVpecK9jvlk9vIHxA1lhZJgV/5GE2fehM&#10;MNX2whtqtiEXEcI+RQVFCC6V0mcFGfR964ijd7S1wRBlnUtd4yXCTSUHSTKSBkuOCwU6ei8oO21/&#10;jYLD8vH8+eqqRbky7hy+f770utFK9brtfAwiUBvu4Vv7Qyt4GQ2G8P8mPgE5v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WZmTfHAAAA3QAAAA8AAAAAAAAAAAAAAAAAmAIAAGRy&#10;cy9kb3ducmV2LnhtbFBLBQYAAAAABAAEAPUAAACMAwAAAAA=&#10;" path="m,l124206,r,124206l,124206,,e" fillcolor="gray" stroked="f" strokeweight="0">
                  <v:stroke miterlimit="83231f" joinstyle="miter"/>
                  <v:path arrowok="t" textboxrect="0,0,124206,124206"/>
                </v:shape>
                <v:shape id="Shape 4624" o:spid="_x0000_s1028" style="position:absolute;left:99;top:99;width:1044;height:1044;visibility:visible;mso-wrap-style:square;v-text-anchor:top" coordsize="104394,104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+sCwMcA&#10;AADdAAAADwAAAGRycy9kb3ducmV2LnhtbESPQWvCQBSE7wX/w/KEXopuDCISXUUEi5dSa4vo7ZF9&#10;JsHs23R3jfHfd4WCx2FmvmHmy87UoiXnK8sKRsMEBHFudcWFgp/vzWAKwgdkjbVlUnAnD8tF72WO&#10;mbY3/qJ2HwoRIewzVFCG0GRS+rwkg35oG+Lona0zGKJ0hdQObxFuapkmyUQarDgulNjQuqT8sr8a&#10;BcfDebu+h9/TzqXXj+p9Wry1nyulXvvdagYiUBee4f/2VisYT9IxPN7EJyAX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/rAsDHAAAA3QAAAA8AAAAAAAAAAAAAAAAAmAIAAGRy&#10;cy9kb3ducmV2LnhtbFBLBQYAAAAABAAEAPUAAACMAwAAAAA=&#10;" path="m,l104394,r,104394l,104394,,e" stroked="f" strokeweight="0">
                  <v:stroke miterlimit="83231f" joinstyle="miter"/>
                  <v:path arrowok="t" textboxrect="0,0,104394,104394"/>
                </v:shape>
                <v:shape id="Shape 388" o:spid="_x0000_s1029" style="position:absolute;left:281;top:274;width:686;height:693;visibility:visible;mso-wrap-style:square;v-text-anchor:top" coordsize="68580,693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Jib8MA&#10;AADcAAAADwAAAGRycy9kb3ducmV2LnhtbERPW2vCMBR+H/gfwhH2NlMnDqlGkcLmpjDx+nxIjm1d&#10;c1KbTOu/Nw+DPX5898mstZW4UuNLxwr6vQQEsXam5FzBfvf+MgLhA7LByjEpuJOH2bTzNMHUuBtv&#10;6LoNuYgh7FNUUIRQp1J6XZBF33M1ceROrrEYImxyaRq8xXBbydckeZMWS44NBdaUFaR/tr9WwXCR&#10;LdZf+6w9r5Z6eJHfH9VBH5V67rbzMYhAbfgX/7k/jYLBKK6NZ+IRkN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sJib8MAAADcAAAADwAAAAAAAAAAAAAAAACYAgAAZHJzL2Rv&#10;d25yZXYueG1sUEsFBgAAAAAEAAQA9QAAAIgDAAAAAA==&#10;" path="m68580,r,27432l27432,69342,,41910,,13716,27432,41910,68580,xe" fillcolor="black" stroked="f" strokeweight="0">
                  <v:stroke miterlimit="83231f" joinstyle="miter"/>
                  <v:path arrowok="t" textboxrect="0,0,68580,69342"/>
                </v:shape>
                <v:shape id="Shape 4625" o:spid="_x0000_s1030" style="position:absolute;top:4389;width:1242;height:1242;visibility:visible;mso-wrap-style:square;v-text-anchor:top" coordsize="124206,124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yk2McA&#10;AADdAAAADwAAAGRycy9kb3ducmV2LnhtbESP3WoCMRSE74W+QziCN6VmK9aW1ShSEUqh+Fvw8rA5&#10;7m7dnMRNum7f3hQEL4eZ+YaZzFpTiYZqX1pW8NxPQBBnVpecK9jvlk9vIHxA1lhZJgV/5GE2fehM&#10;MNX2whtqtiEXEcI+RQVFCC6V0mcFGfR964ijd7S1wRBlnUtd4yXCTSUHSTKSBkuOCwU6ei8oO21/&#10;jYLD8vH8+eqqRbky7hy+f770utFK9brtfAwiUBvu4Vv7QysYjgYv8P8mPgE5vQI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8pNjHAAAA3QAAAA8AAAAAAAAAAAAAAAAAmAIAAGRy&#10;cy9kb3ducmV2LnhtbFBLBQYAAAAABAAEAPUAAACMAwAAAAA=&#10;" path="m,l124206,r,124206l,124206,,e" fillcolor="gray" stroked="f" strokeweight="0">
                  <v:stroke miterlimit="83231f" joinstyle="miter"/>
                  <v:path arrowok="t" textboxrect="0,0,124206,124206"/>
                </v:shape>
                <v:shape id="Shape 4626" o:spid="_x0000_s1031" style="position:absolute;left:99;top:4488;width:1044;height:1044;visibility:visible;mso-wrap-style:square;v-text-anchor:top" coordsize="104394,104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U5LMcA&#10;AADdAAAADwAAAGRycy9kb3ducmV2LnhtbESPQWvCQBSE74L/YXlCL1I3DRIkdRURLF7EVktpb4/s&#10;Mwlm36a7a4z/3i0UPA4z8w0zX/amER05X1tW8DJJQBAXVtdcKvg8bp5nIHxA1thYJgU38rBcDAdz&#10;zLW98gd1h1CKCGGfo4IqhDaX0hcVGfQT2xJH72SdwRClK6V2eI1w08g0STJpsOa4UGFL64qK8+Fi&#10;FHx/nbbrW/j9eXfpZVe/zcpxt18p9TTqV68gAvXhEf5vb7WCaZZm8PcmPgG5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B1OSzHAAAA3QAAAA8AAAAAAAAAAAAAAAAAmAIAAGRy&#10;cy9kb3ducmV2LnhtbFBLBQYAAAAABAAEAPUAAACMAwAAAAA=&#10;" path="m,l104394,r,104394l,104394,,e" stroked="f" strokeweight="0">
                  <v:stroke miterlimit="83231f" joinstyle="miter"/>
                  <v:path arrowok="t" textboxrect="0,0,104394,104394"/>
                </v:shape>
                <v:shape id="Shape 4627" o:spid="_x0000_s1032" style="position:absolute;top:7772;width:1242;height:1242;visibility:visible;mso-wrap-style:square;v-text-anchor:top" coordsize="124206,124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qKfNMcA&#10;AADdAAAADwAAAGRycy9kb3ducmV2LnhtbESPQWvCQBSE7wX/w/KEXkrdVERL6irSIhShqFGhx0f2&#10;mUSzb9fsNqb/vlsQPA4z8w0znXemFi01vrKs4GWQgCDOra64ULDfLZ9fQfiArLG2TAp+ycN81nuY&#10;YqrtlbfUZqEQEcI+RQVlCC6V0uclGfQD64ijd7SNwRBlU0jd4DXCTS2HSTKWBiuOCyU6ei8pP2c/&#10;RsH38umymrj6o1obdwmH05fetFqpx363eAMRqAv38K39qRWMxsMJ/L+JT0DO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inzTHAAAA3QAAAA8AAAAAAAAAAAAAAAAAmAIAAGRy&#10;cy9kb3ducmV2LnhtbFBLBQYAAAAABAAEAPUAAACMAwAAAAA=&#10;" path="m,l124206,r,124206l,124206,,e" fillcolor="gray" stroked="f" strokeweight="0">
                  <v:stroke miterlimit="83231f" joinstyle="miter"/>
                  <v:path arrowok="t" textboxrect="0,0,124206,124206"/>
                </v:shape>
                <v:shape id="Shape 4628" o:spid="_x0000_s1033" style="position:absolute;left:99;top:7871;width:1044;height:1044;visibility:visible;mso-wrap-style:square;v-text-anchor:top" coordsize="104394,1043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YIxcQA&#10;AADdAAAADwAAAGRycy9kb3ducmV2LnhtbERPy2rCQBTdF/oPwy24KXXSUCSkjiJCxY3UF0V3l8w1&#10;Cc3ciTNjjH/vLASXh/MeT3vTiI6cry0r+BwmIIgLq2suFex3Px8ZCB+QNTaWScGNPEwnry9jzLW9&#10;8oa6bShFDGGfo4IqhDaX0hcVGfRD2xJH7mSdwRChK6V2eI3hppFpkoykwZpjQ4UtzSsq/rcXo+Dw&#10;d1rOb+F8XLv0sqoXWfne/c6UGrz1s28QgfrwFD/cS63ga5TGufFNfAJyc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6mCMXEAAAA3QAAAA8AAAAAAAAAAAAAAAAAmAIAAGRycy9k&#10;b3ducmV2LnhtbFBLBQYAAAAABAAEAPUAAACJAwAAAAA=&#10;" path="m,l104394,r,104394l,104394,,e" stroked="f" strokeweight="0">
                  <v:stroke miterlimit="83231f" joinstyle="miter"/>
                  <v:path arrowok="t" textboxrect="0,0,104394,104394"/>
                </v:shape>
                <v:shape id="Shape 395" o:spid="_x0000_s1034" style="position:absolute;left:281;top:8046;width:686;height:694;visibility:visible;mso-wrap-style:square;v-text-anchor:top" coordsize="68580,6934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pbLMcA&#10;AADcAAAADwAAAGRycy9kb3ducmV2LnhtbESP3UrDQBSE7wu+w3KE3tmNlohNuy0SsFULlv5eH3ZP&#10;k2j2bJpd2/j2riD0cpiZb5jJrLO1OFPrK8cK7gcJCGLtTMWFgt325e4JhA/IBmvHpOCHPMymN70J&#10;ZsZdeE3nTShEhLDPUEEZQpNJ6XVJFv3ANcTRO7rWYoiyLaRp8RLhtpYPSfIoLVYcF0psKC9Jf22+&#10;rYJ0kS9Wb7u8+1y+6/QkP+b1Xh+U6t92z2MQgbpwDf+3X42C4SiFvzPxCMjp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UaWyzHAAAA3AAAAA8AAAAAAAAAAAAAAAAAmAIAAGRy&#10;cy9kb3ducmV2LnhtbFBLBQYAAAAABAAEAPUAAACMAwAAAAA=&#10;" path="m68580,r,27432l27432,69342,,41910,,13716,27432,41910,68580,xe" fillcolor="black" stroked="f" strokeweight="0">
                  <v:stroke miterlimit="83231f" joinstyle="miter"/>
                  <v:path arrowok="t" textboxrect="0,0,68580,69342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</w:t>
      </w:r>
      <w:r>
        <w:t>č</w:t>
      </w:r>
      <w:r>
        <w:t xml:space="preserve">tovných odpisov vychádzal z požiadavky zákona </w:t>
      </w:r>
      <w:r>
        <w:t>č</w:t>
      </w:r>
      <w:r>
        <w:t>. 431/2002 o ú</w:t>
      </w:r>
      <w:r>
        <w:t>č</w:t>
      </w:r>
      <w:r>
        <w:t>tovníctve. Majetok sa odpisoval po</w:t>
      </w:r>
      <w:r>
        <w:t>č</w:t>
      </w:r>
      <w:r>
        <w:t>as predpokladanej doby používa</w:t>
      </w:r>
      <w:r>
        <w:t>nia zodpovedajúcej spotrebe budúcich ekonomických úžitkov z majetku. Odpisové sadzby pre ú</w:t>
      </w:r>
      <w:r>
        <w:t>č</w:t>
      </w:r>
      <w:r>
        <w:t>tovné a da</w:t>
      </w:r>
      <w:r>
        <w:t>ň</w:t>
      </w:r>
      <w:r>
        <w:t xml:space="preserve">ové odpisy dlhodobého nehmotného majetku sa rovnajú. </w:t>
      </w:r>
    </w:p>
    <w:p w:rsidR="0042065E" w:rsidRDefault="00E70415">
      <w:pPr>
        <w:ind w:left="2539" w:hanging="2539"/>
      </w:pPr>
      <w:r>
        <w:t>Dlhodobý hmotný majetok:</w:t>
      </w:r>
      <w:r>
        <w:tab/>
        <w:t>odpisový plán ú</w:t>
      </w:r>
      <w:r>
        <w:t>č</w:t>
      </w:r>
      <w:r>
        <w:t>tovných odpisov sa zostavil interným predpisom, v ktorom sa vychádzalo z predpokladaného opotrebenia zara</w:t>
      </w:r>
      <w:r>
        <w:t>ď</w:t>
      </w:r>
      <w:r>
        <w:t>ovaného majetku zodpovedajúceho bežným podmienkam jeho používania. Ú</w:t>
      </w:r>
      <w:r>
        <w:t>č</w:t>
      </w:r>
      <w:r>
        <w:t>tovné a da</w:t>
      </w:r>
      <w:r>
        <w:t>ň</w:t>
      </w:r>
      <w:r>
        <w:t>ové odpisy sa nerovnajú.</w:t>
      </w:r>
    </w:p>
    <w:p w:rsidR="0042065E" w:rsidRDefault="00E70415">
      <w:pPr>
        <w:ind w:left="2539" w:hanging="2539"/>
      </w:pPr>
      <w:r>
        <w:t>Dlhodobý hmotný majetok:</w:t>
      </w:r>
      <w:r>
        <w:tab/>
        <w:t>odpisový plán ú</w:t>
      </w:r>
      <w:r>
        <w:t>č</w:t>
      </w:r>
      <w:r>
        <w:t>tovn</w:t>
      </w:r>
      <w:r>
        <w:t>ých odpisov sa zostavil interným predpisom, v ktorom sa vychádzalo z metód používaných pri vy</w:t>
      </w:r>
      <w:r>
        <w:t>č</w:t>
      </w:r>
      <w:r>
        <w:t>íslovaní da</w:t>
      </w:r>
      <w:r>
        <w:t>ň</w:t>
      </w:r>
      <w:r>
        <w:t>ových odpisov. Ú</w:t>
      </w:r>
      <w:r>
        <w:t>č</w:t>
      </w:r>
      <w:r>
        <w:t>tovné a da</w:t>
      </w:r>
      <w:r>
        <w:t>ň</w:t>
      </w:r>
      <w:r>
        <w:t xml:space="preserve">ové odpisy sa rovnajú. </w:t>
      </w:r>
    </w:p>
    <w:p w:rsidR="0042065E" w:rsidRDefault="00E70415">
      <w:pPr>
        <w:spacing w:after="271"/>
        <w:ind w:left="10"/>
      </w:pPr>
      <w:r>
        <w:t>Odpisový plán bol ovplyvnený týmito skuto</w:t>
      </w:r>
      <w:r>
        <w:t>č</w:t>
      </w:r>
      <w:r>
        <w:t>nos</w:t>
      </w:r>
      <w:r>
        <w:t>ť</w:t>
      </w:r>
      <w:r>
        <w:t>ami:</w:t>
      </w:r>
    </w:p>
    <w:p w:rsidR="0042065E" w:rsidRDefault="00E70415">
      <w:pPr>
        <w:spacing w:after="0"/>
        <w:ind w:left="10"/>
      </w:pPr>
      <w:r>
        <w:t>Spôsob zostavenia odpisového plánu pre jednotli</w:t>
      </w:r>
      <w:r>
        <w:t>vé druhy dlhodobého nehmotného a hmotného majetku</w:t>
      </w:r>
    </w:p>
    <w:tbl>
      <w:tblPr>
        <w:tblStyle w:val="TableGrid"/>
        <w:tblW w:w="11014" w:type="dxa"/>
        <w:tblInd w:w="15" w:type="dxa"/>
        <w:tblCellMar>
          <w:top w:w="114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17"/>
        <w:gridCol w:w="2366"/>
        <w:gridCol w:w="2366"/>
        <w:gridCol w:w="2365"/>
      </w:tblGrid>
      <w:tr w:rsidR="0042065E">
        <w:trPr>
          <w:trHeight w:val="330"/>
        </w:trPr>
        <w:tc>
          <w:tcPr>
            <w:tcW w:w="39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065E" w:rsidRDefault="00E70415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Sadzba odpisov</w:t>
            </w:r>
          </w:p>
        </w:tc>
        <w:tc>
          <w:tcPr>
            <w:tcW w:w="2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42065E" w:rsidRDefault="00E70415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>Odpisová metóda</w:t>
            </w:r>
          </w:p>
        </w:tc>
      </w:tr>
    </w:tbl>
    <w:p w:rsidR="0042065E" w:rsidRDefault="00E70415">
      <w:pPr>
        <w:pStyle w:val="Nadpis1"/>
        <w:ind w:left="-5"/>
      </w:pPr>
      <w:r>
        <w:t>Č</w:t>
      </w:r>
      <w:r>
        <w:t>l. II (6) Informácie o oprave nevýznamných chýb minulých ú</w:t>
      </w:r>
      <w:r>
        <w:t>č</w:t>
      </w:r>
      <w:r>
        <w:t>tovných období ú</w:t>
      </w:r>
      <w:r>
        <w:t>č</w:t>
      </w:r>
      <w:r>
        <w:t>tovaných v bežnom ú</w:t>
      </w:r>
      <w:r>
        <w:t>č</w:t>
      </w:r>
      <w:r>
        <w:t>tovnom období</w:t>
      </w:r>
    </w:p>
    <w:p w:rsidR="0042065E" w:rsidRDefault="00E70415">
      <w:pPr>
        <w:spacing w:after="86"/>
        <w:ind w:left="10"/>
      </w:pPr>
      <w:r>
        <w:t>Č</w:t>
      </w:r>
      <w:r>
        <w:t>l. II (6) Oprava nevýznamných chýb minulých ú</w:t>
      </w:r>
      <w:r>
        <w:t>č</w:t>
      </w:r>
      <w:r>
        <w:t>tovných období ú</w:t>
      </w:r>
      <w:r>
        <w:t>č</w:t>
      </w:r>
      <w:r>
        <w:t>tovaných v bežnom ú</w:t>
      </w:r>
      <w:r>
        <w:t>č</w:t>
      </w:r>
      <w:r>
        <w:t xml:space="preserve">tovnom období </w:t>
      </w:r>
    </w:p>
    <w:tbl>
      <w:tblPr>
        <w:tblStyle w:val="TableGrid"/>
        <w:tblW w:w="11014" w:type="dxa"/>
        <w:tblInd w:w="15" w:type="dxa"/>
        <w:tblCellMar>
          <w:top w:w="60" w:type="dxa"/>
          <w:left w:w="133" w:type="dxa"/>
          <w:bottom w:w="0" w:type="dxa"/>
          <w:right w:w="90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42065E">
        <w:trPr>
          <w:trHeight w:val="39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42065E" w:rsidRDefault="00E70415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1" w:space="0" w:color="000000"/>
            </w:tcBorders>
          </w:tcPr>
          <w:p w:rsidR="0042065E" w:rsidRDefault="00E70415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Vplyv na výsledok hospodárenia v </w:t>
            </w:r>
          </w:p>
          <w:p w:rsidR="0042065E" w:rsidRDefault="00E70415">
            <w:pPr>
              <w:spacing w:after="0" w:line="259" w:lineRule="auto"/>
              <w:ind w:left="0" w:right="41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42065E" w:rsidRDefault="00E70415">
      <w:pPr>
        <w:pStyle w:val="Nadpis1"/>
        <w:ind w:left="-5"/>
      </w:pPr>
      <w:r>
        <w:t xml:space="preserve">Miesto pre </w:t>
      </w:r>
      <w:r>
        <w:t>ď</w:t>
      </w:r>
      <w:r>
        <w:t>alšie záznamy</w:t>
      </w:r>
    </w:p>
    <w:p w:rsidR="0042065E" w:rsidRDefault="00E70415">
      <w:pPr>
        <w:spacing w:after="7235"/>
        <w:ind w:left="10"/>
      </w:pPr>
      <w:r>
        <w:t xml:space="preserve">Miesto pre </w:t>
      </w:r>
      <w:r>
        <w:t>ď</w:t>
      </w:r>
      <w:r>
        <w:t>alšie záznamy</w:t>
      </w:r>
    </w:p>
    <w:p w:rsidR="0042065E" w:rsidRDefault="00E70415">
      <w:pPr>
        <w:spacing w:after="0" w:line="259" w:lineRule="auto"/>
        <w:ind w:left="8237" w:firstLine="0"/>
      </w:pPr>
      <w:r>
        <w:rPr>
          <w:sz w:val="16"/>
        </w:rPr>
        <w:t>Strana: 2</w:t>
      </w:r>
    </w:p>
    <w:p w:rsidR="0042065E" w:rsidRDefault="00E70415">
      <w:pPr>
        <w:spacing w:after="434" w:line="259" w:lineRule="auto"/>
        <w:ind w:left="1437"/>
      </w:pPr>
      <w:r>
        <w:rPr>
          <w:sz w:val="12"/>
        </w:rPr>
        <w:t>Vytvorené v programe OMEGA - podvojné ú</w:t>
      </w:r>
      <w:r>
        <w:rPr>
          <w:sz w:val="12"/>
        </w:rPr>
        <w:t>č</w:t>
      </w:r>
      <w:r>
        <w:rPr>
          <w:sz w:val="12"/>
        </w:rPr>
        <w:t xml:space="preserve">tovníctvo a legislatíva bez starostí.  © KROS </w:t>
      </w:r>
      <w:proofErr w:type="spellStart"/>
      <w:r>
        <w:rPr>
          <w:sz w:val="12"/>
        </w:rPr>
        <w:t>a.s</w:t>
      </w:r>
      <w:proofErr w:type="spellEnd"/>
      <w:r>
        <w:rPr>
          <w:sz w:val="12"/>
        </w:rPr>
        <w:t>., www.kros.sk/omega</w:t>
      </w:r>
    </w:p>
    <w:sectPr w:rsidR="0042065E">
      <w:pgSz w:w="11904" w:h="16840"/>
      <w:pgMar w:top="584" w:right="728" w:bottom="577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65E"/>
    <w:rsid w:val="0042065E"/>
    <w:rsid w:val="00E704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5B42DC4-A354-47D5-AC1E-A3EFEE89F1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1" w:line="260" w:lineRule="auto"/>
      <w:ind w:left="18" w:hanging="10"/>
    </w:pPr>
    <w:rPr>
      <w:rFonts w:ascii="Arial" w:eastAsia="Arial" w:hAnsi="Arial" w:cs="Arial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74" w:line="269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257" w:line="337" w:lineRule="auto"/>
      <w:ind w:left="18" w:hanging="10"/>
      <w:jc w:val="center"/>
      <w:outlineLvl w:val="1"/>
    </w:pPr>
    <w:rPr>
      <w:rFonts w:ascii="Arial" w:eastAsia="Arial" w:hAnsi="Arial" w:cs="Arial"/>
      <w:color w:val="000000"/>
      <w:sz w:val="1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character" w:customStyle="1" w:styleId="Nadpis2Char">
    <w:name w:val="Nadpis 2 Char"/>
    <w:link w:val="Nadpis2"/>
    <w:rPr>
      <w:rFonts w:ascii="Arial" w:eastAsia="Arial" w:hAnsi="Arial" w:cs="Arial"/>
      <w:color w:val="000000"/>
      <w:sz w:val="1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514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ReportPoznamky</vt:lpstr>
    </vt:vector>
  </TitlesOfParts>
  <Company/>
  <LinksUpToDate>false</LinksUpToDate>
  <CharactersWithSpaces>3439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ReportPoznamky</dc:title>
  <dc:subject/>
  <dc:creator>marcela</dc:creator>
  <cp:keywords/>
  <cp:lastModifiedBy>Ivka</cp:lastModifiedBy>
  <cp:revision>3</cp:revision>
  <dcterms:created xsi:type="dcterms:W3CDTF">2020-11-01T17:00:00Z</dcterms:created>
  <dcterms:modified xsi:type="dcterms:W3CDTF">2020-11-01T17:00:00Z</dcterms:modified>
</cp:coreProperties>
</file>