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5B5812" w14:textId="74C808F2" w:rsidR="00056807" w:rsidRPr="001F75E0" w:rsidRDefault="008D71E7">
      <w:pPr>
        <w:rPr>
          <w:rFonts w:ascii="Arial Narrow" w:hAnsi="Arial Narrow"/>
          <w:sz w:val="24"/>
          <w:szCs w:val="24"/>
        </w:rPr>
      </w:pPr>
      <w:r w:rsidRPr="008D71E7">
        <w:rPr>
          <w:rFonts w:ascii="Arial Narrow" w:hAnsi="Arial Narrow"/>
          <w:sz w:val="24"/>
          <w:szCs w:val="24"/>
        </w:rPr>
        <w:t>Poznámky: ÚČ MÚJ 3 -01</w:t>
      </w:r>
    </w:p>
    <w:p w14:paraId="390C22FA" w14:textId="5D799E69" w:rsidR="008D71E7" w:rsidRPr="00CA345B" w:rsidRDefault="008D71E7">
      <w:pPr>
        <w:rPr>
          <w:rFonts w:ascii="Arial Narrow" w:hAnsi="Arial Narrow"/>
          <w:sz w:val="24"/>
          <w:szCs w:val="24"/>
        </w:rPr>
      </w:pPr>
      <w:r w:rsidRPr="001F75E0">
        <w:rPr>
          <w:rFonts w:ascii="Arial Narrow" w:hAnsi="Arial Narrow"/>
          <w:sz w:val="24"/>
          <w:szCs w:val="24"/>
        </w:rPr>
        <w:t>IČO:</w:t>
      </w:r>
      <w:r w:rsidR="00CA345B" w:rsidRPr="001F75E0">
        <w:rPr>
          <w:rFonts w:ascii="Arial Narrow" w:hAnsi="Arial Narrow"/>
          <w:sz w:val="24"/>
          <w:szCs w:val="24"/>
        </w:rPr>
        <w:t xml:space="preserve"> 363 53779</w:t>
      </w:r>
      <w:r w:rsidRPr="001F75E0">
        <w:rPr>
          <w:rFonts w:ascii="Arial Narrow" w:hAnsi="Arial Narrow"/>
          <w:sz w:val="24"/>
          <w:szCs w:val="24"/>
        </w:rPr>
        <w:tab/>
      </w:r>
      <w:r w:rsidRPr="001F75E0">
        <w:rPr>
          <w:rFonts w:ascii="Arial Narrow" w:hAnsi="Arial Narrow"/>
          <w:sz w:val="24"/>
          <w:szCs w:val="24"/>
        </w:rPr>
        <w:tab/>
      </w:r>
      <w:r w:rsidRPr="001F75E0">
        <w:rPr>
          <w:rFonts w:ascii="Arial Narrow" w:hAnsi="Arial Narrow"/>
          <w:sz w:val="24"/>
          <w:szCs w:val="24"/>
        </w:rPr>
        <w:tab/>
      </w:r>
      <w:r w:rsidRPr="001F75E0">
        <w:rPr>
          <w:rFonts w:ascii="Arial Narrow" w:hAnsi="Arial Narrow"/>
          <w:sz w:val="24"/>
          <w:szCs w:val="24"/>
        </w:rPr>
        <w:tab/>
      </w:r>
      <w:r w:rsidRPr="001F75E0">
        <w:rPr>
          <w:rFonts w:ascii="Arial Narrow" w:hAnsi="Arial Narrow"/>
          <w:sz w:val="24"/>
          <w:szCs w:val="24"/>
        </w:rPr>
        <w:tab/>
      </w:r>
      <w:r w:rsidRPr="001F75E0">
        <w:rPr>
          <w:rFonts w:ascii="Arial Narrow" w:hAnsi="Arial Narrow"/>
          <w:sz w:val="24"/>
          <w:szCs w:val="24"/>
        </w:rPr>
        <w:tab/>
      </w:r>
      <w:r w:rsidRPr="001F75E0">
        <w:rPr>
          <w:rFonts w:ascii="Arial Narrow" w:hAnsi="Arial Narrow"/>
          <w:sz w:val="24"/>
          <w:szCs w:val="24"/>
        </w:rPr>
        <w:tab/>
      </w:r>
      <w:r w:rsidRPr="001F75E0">
        <w:rPr>
          <w:rFonts w:ascii="Arial Narrow" w:hAnsi="Arial Narrow"/>
          <w:sz w:val="24"/>
          <w:szCs w:val="24"/>
        </w:rPr>
        <w:tab/>
        <w:t xml:space="preserve">DIČ: </w:t>
      </w:r>
      <w:r w:rsidR="00CA345B" w:rsidRPr="001F75E0">
        <w:rPr>
          <w:rFonts w:ascii="Arial Narrow" w:hAnsi="Arial Narrow"/>
          <w:sz w:val="24"/>
          <w:szCs w:val="24"/>
        </w:rPr>
        <w:t>2022173549</w:t>
      </w:r>
    </w:p>
    <w:p w14:paraId="4C05BA67" w14:textId="12CCEE11" w:rsidR="008D71E7" w:rsidRDefault="008D71E7">
      <w:pPr>
        <w:rPr>
          <w:rFonts w:ascii="Arial Narrow" w:hAnsi="Arial Narrow"/>
          <w:sz w:val="24"/>
          <w:szCs w:val="24"/>
        </w:rPr>
      </w:pPr>
    </w:p>
    <w:p w14:paraId="5AD5C430" w14:textId="5F09E203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Pr="00A65E7D">
        <w:rPr>
          <w:rFonts w:ascii="Arial Narrow" w:hAnsi="Arial Narrow"/>
          <w:b/>
          <w:bCs/>
          <w:sz w:val="24"/>
          <w:szCs w:val="24"/>
        </w:rPr>
        <w:t>Poznámky účtovnej závierky zostavenej k 31.12.2019</w:t>
      </w:r>
    </w:p>
    <w:p w14:paraId="1930802F" w14:textId="74B23E8C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</w:p>
    <w:p w14:paraId="751678E4" w14:textId="3F5F8514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sz w:val="24"/>
          <w:szCs w:val="24"/>
          <w:u w:val="single"/>
        </w:rPr>
        <w:t>Obchodné meno:</w:t>
      </w:r>
      <w:r>
        <w:rPr>
          <w:rFonts w:ascii="Arial Narrow" w:hAnsi="Arial Narrow"/>
          <w:sz w:val="24"/>
          <w:szCs w:val="24"/>
        </w:rPr>
        <w:t xml:space="preserve"> </w:t>
      </w:r>
      <w:r w:rsidR="00CA345B">
        <w:rPr>
          <w:rFonts w:ascii="Arial Narrow" w:hAnsi="Arial Narrow"/>
          <w:b/>
          <w:bCs/>
          <w:sz w:val="24"/>
          <w:szCs w:val="24"/>
        </w:rPr>
        <w:t xml:space="preserve">VI-VIN </w:t>
      </w:r>
      <w:proofErr w:type="spellStart"/>
      <w:r w:rsidR="00CA345B">
        <w:rPr>
          <w:rFonts w:ascii="Arial Narrow" w:hAnsi="Arial Narrow"/>
          <w:b/>
          <w:bCs/>
          <w:sz w:val="24"/>
          <w:szCs w:val="24"/>
        </w:rPr>
        <w:t>s.r.o</w:t>
      </w:r>
      <w:proofErr w:type="spellEnd"/>
      <w:r w:rsidR="00CA345B">
        <w:rPr>
          <w:rFonts w:ascii="Arial Narrow" w:hAnsi="Arial Narrow"/>
          <w:b/>
          <w:bCs/>
          <w:sz w:val="24"/>
          <w:szCs w:val="24"/>
        </w:rPr>
        <w:t>.</w:t>
      </w:r>
    </w:p>
    <w:p w14:paraId="73FB93B9" w14:textId="5A773B3A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sz w:val="24"/>
          <w:szCs w:val="24"/>
          <w:u w:val="single"/>
        </w:rPr>
        <w:t>Sídlo:</w:t>
      </w:r>
      <w:r>
        <w:rPr>
          <w:rFonts w:ascii="Arial Narrow" w:hAnsi="Arial Narrow"/>
          <w:sz w:val="24"/>
          <w:szCs w:val="24"/>
        </w:rPr>
        <w:t xml:space="preserve"> </w:t>
      </w:r>
      <w:r w:rsidR="00CA345B">
        <w:rPr>
          <w:rFonts w:ascii="Arial Narrow" w:hAnsi="Arial Narrow"/>
          <w:b/>
          <w:bCs/>
          <w:sz w:val="24"/>
          <w:szCs w:val="24"/>
        </w:rPr>
        <w:t>Orechová 33</w:t>
      </w:r>
    </w:p>
    <w:p w14:paraId="713B7AA4" w14:textId="40089A2C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b/>
          <w:bCs/>
          <w:sz w:val="24"/>
          <w:szCs w:val="24"/>
        </w:rPr>
        <w:t xml:space="preserve">         </w:t>
      </w:r>
      <w:r w:rsidR="00CA345B">
        <w:rPr>
          <w:rFonts w:ascii="Arial Narrow" w:hAnsi="Arial Narrow"/>
          <w:b/>
          <w:bCs/>
          <w:sz w:val="24"/>
          <w:szCs w:val="24"/>
        </w:rPr>
        <w:t>900 23 Viničné</w:t>
      </w:r>
    </w:p>
    <w:p w14:paraId="2BE10F8F" w14:textId="4CD90244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Obchodná spoločnosť</w:t>
      </w:r>
      <w:r w:rsidR="00CA345B">
        <w:rPr>
          <w:rFonts w:ascii="Arial Narrow" w:hAnsi="Arial Narrow"/>
          <w:sz w:val="24"/>
          <w:szCs w:val="24"/>
        </w:rPr>
        <w:t xml:space="preserve"> VI-VIN </w:t>
      </w:r>
      <w:r>
        <w:rPr>
          <w:rFonts w:ascii="Arial Narrow" w:hAnsi="Arial Narrow"/>
          <w:sz w:val="24"/>
          <w:szCs w:val="24"/>
        </w:rPr>
        <w:t xml:space="preserve"> </w:t>
      </w:r>
      <w:proofErr w:type="spellStart"/>
      <w:r>
        <w:rPr>
          <w:rFonts w:ascii="Arial Narrow" w:hAnsi="Arial Narrow"/>
          <w:sz w:val="24"/>
          <w:szCs w:val="24"/>
        </w:rPr>
        <w:t>s.r.o</w:t>
      </w:r>
      <w:proofErr w:type="spellEnd"/>
      <w:r>
        <w:rPr>
          <w:rFonts w:ascii="Arial Narrow" w:hAnsi="Arial Narrow"/>
          <w:sz w:val="24"/>
          <w:szCs w:val="24"/>
        </w:rPr>
        <w:t>. nie je súčasťou konsolidovaného celku. Spoločníkom je fyzická osoba.</w:t>
      </w:r>
    </w:p>
    <w:p w14:paraId="2F98A3C8" w14:textId="3E07447A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nie je zamestnávateľom.</w:t>
      </w:r>
    </w:p>
    <w:p w14:paraId="37DAD1E4" w14:textId="77777777" w:rsidR="00A65E7D" w:rsidRDefault="00A65E7D" w:rsidP="00A65E7D">
      <w:pPr>
        <w:pStyle w:val="Odsekzoznamu"/>
        <w:rPr>
          <w:rFonts w:ascii="Arial Narrow" w:hAnsi="Arial Narrow"/>
          <w:sz w:val="24"/>
          <w:szCs w:val="24"/>
        </w:rPr>
      </w:pPr>
    </w:p>
    <w:p w14:paraId="038DCCFD" w14:textId="1945F238" w:rsidR="008D71E7" w:rsidRPr="00A65E7D" w:rsidRDefault="008D71E7" w:rsidP="00A65E7D">
      <w:pPr>
        <w:pStyle w:val="Odsekzoznamu"/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b/>
          <w:bCs/>
          <w:sz w:val="24"/>
          <w:szCs w:val="24"/>
        </w:rPr>
        <w:t>Informácie o prijatých postupoch</w:t>
      </w:r>
    </w:p>
    <w:p w14:paraId="2B6A1348" w14:textId="42FCAA5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Riadna účtovná závierka k 31.12.2019 je zostavená za predpokladu nepretržitého pokračovania vo svojej činnosti. Spoločnosť nie je v predĺžení a nepredpokladá ukončenie činnosti likvidáciou.</w:t>
      </w:r>
    </w:p>
    <w:p w14:paraId="30807A54" w14:textId="77777777" w:rsidR="00CA345B" w:rsidRDefault="008D71E7" w:rsidP="00CA345B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vlastní dlhodobý hmotný majetok, ktorý je ocenený v obstarávacej cene. K</w:t>
      </w:r>
      <w:r w:rsidR="00A65E7D">
        <w:rPr>
          <w:rFonts w:ascii="Arial Narrow" w:hAnsi="Arial Narrow"/>
          <w:sz w:val="24"/>
          <w:szCs w:val="24"/>
        </w:rPr>
        <w:t> </w:t>
      </w:r>
      <w:r>
        <w:rPr>
          <w:rFonts w:ascii="Arial Narrow" w:hAnsi="Arial Narrow"/>
          <w:sz w:val="24"/>
          <w:szCs w:val="24"/>
        </w:rPr>
        <w:t>DHM</w:t>
      </w:r>
      <w:r w:rsidR="00A65E7D">
        <w:rPr>
          <w:rFonts w:ascii="Arial Narrow" w:hAnsi="Arial Narrow"/>
          <w:sz w:val="24"/>
          <w:szCs w:val="24"/>
        </w:rPr>
        <w:t>.</w:t>
      </w:r>
      <w:r>
        <w:rPr>
          <w:rFonts w:ascii="Arial Narrow" w:hAnsi="Arial Narrow"/>
          <w:sz w:val="24"/>
          <w:szCs w:val="24"/>
        </w:rPr>
        <w:t xml:space="preserve"> neboli tvorené opravné položky. </w:t>
      </w:r>
    </w:p>
    <w:p w14:paraId="27793B58" w14:textId="01CFE478" w:rsidR="008D71E7" w:rsidRPr="00CA345B" w:rsidRDefault="00CA345B" w:rsidP="00CA345B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CA345B">
        <w:rPr>
          <w:rFonts w:ascii="Arial Narrow" w:hAnsi="Arial Narrow"/>
          <w:sz w:val="24"/>
          <w:szCs w:val="24"/>
        </w:rPr>
        <w:t xml:space="preserve">Odpisový plán je tvorený na základe predpokladanej doby použiteľnosti majetku v a čase obstarania majetku. </w:t>
      </w:r>
      <w:r w:rsidR="008D71E7" w:rsidRPr="00CA345B">
        <w:rPr>
          <w:rFonts w:ascii="Arial Narrow" w:hAnsi="Arial Narrow"/>
          <w:sz w:val="24"/>
          <w:szCs w:val="24"/>
        </w:rPr>
        <w:t>Spoločnosť používa rovnomernú metódu odpisovania DHM.</w:t>
      </w:r>
    </w:p>
    <w:p w14:paraId="71C4A696" w14:textId="4FEEC6C8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obsahovú náplň na tvorbu rezerv.</w:t>
      </w:r>
    </w:p>
    <w:p w14:paraId="164CD28E" w14:textId="1449863F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záväzky po lehote splatnosti.</w:t>
      </w:r>
    </w:p>
    <w:p w14:paraId="63AFDBCD" w14:textId="762539A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pohľadávky po lehote splatnosti.</w:t>
      </w:r>
    </w:p>
    <w:p w14:paraId="0D20D000" w14:textId="6F3130A4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podmienený majetok a podmienené záväzky.</w:t>
      </w:r>
    </w:p>
    <w:p w14:paraId="4D23E73B" w14:textId="05B18104" w:rsidR="008D71E7" w:rsidRDefault="008D71E7" w:rsidP="00A65E7D">
      <w:pPr>
        <w:pStyle w:val="Odsekzoznamu"/>
        <w:rPr>
          <w:rFonts w:ascii="Arial Narrow" w:hAnsi="Arial Narrow"/>
          <w:sz w:val="24"/>
          <w:szCs w:val="24"/>
        </w:rPr>
      </w:pPr>
    </w:p>
    <w:p w14:paraId="05AF32C6" w14:textId="2D3B91E0" w:rsidR="00CA345B" w:rsidRDefault="00CA345B" w:rsidP="00A65E7D">
      <w:pPr>
        <w:pStyle w:val="Odsekzoznamu"/>
        <w:rPr>
          <w:rFonts w:ascii="Arial Narrow" w:hAnsi="Arial Narrow"/>
          <w:sz w:val="24"/>
          <w:szCs w:val="24"/>
        </w:rPr>
      </w:pPr>
    </w:p>
    <w:p w14:paraId="6157FDD6" w14:textId="07B1F52E" w:rsidR="00CA345B" w:rsidRDefault="00CA345B" w:rsidP="00A65E7D">
      <w:pPr>
        <w:pStyle w:val="Odsekzoznamu"/>
        <w:rPr>
          <w:rFonts w:ascii="Arial Narrow" w:hAnsi="Arial Narrow"/>
          <w:sz w:val="24"/>
          <w:szCs w:val="24"/>
        </w:rPr>
      </w:pPr>
    </w:p>
    <w:sectPr w:rsidR="00CA34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0F2386B"/>
    <w:multiLevelType w:val="hybridMultilevel"/>
    <w:tmpl w:val="C2E8D3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1E7"/>
    <w:rsid w:val="00056807"/>
    <w:rsid w:val="001F75E0"/>
    <w:rsid w:val="008D71E7"/>
    <w:rsid w:val="009D08DB"/>
    <w:rsid w:val="00A65E7D"/>
    <w:rsid w:val="00CA3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7EA54"/>
  <w15:chartTrackingRefBased/>
  <w15:docId w15:val="{C87CD524-E314-4FC9-BD11-84652D499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71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2020-11-01T05:21:00Z</dcterms:created>
  <dcterms:modified xsi:type="dcterms:W3CDTF">2020-11-01T05:25:00Z</dcterms:modified>
</cp:coreProperties>
</file>