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BED95" w14:textId="77777777" w:rsidR="00FA7CFD" w:rsidRDefault="00FA7CFD">
      <w:pPr>
        <w:pStyle w:val="Zkladntext"/>
        <w:spacing w:before="8"/>
        <w:rPr>
          <w:rFonts w:ascii="Times New Roman"/>
          <w:sz w:val="19"/>
        </w:rPr>
      </w:pPr>
    </w:p>
    <w:p w14:paraId="44162B05" w14:textId="77777777" w:rsidR="00FA7CFD" w:rsidRDefault="00602CD4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67C74B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6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8A08294" w14:textId="0EBA4179" w:rsidR="00FA7CFD" w:rsidRDefault="00BC2ECB">
                  <w:pPr>
                    <w:spacing w:before="17"/>
                    <w:ind w:left="2800"/>
                    <w:rPr>
                      <w:b/>
                    </w:rPr>
                  </w:pPr>
                  <w:r>
                    <w:rPr>
                      <w:b/>
                    </w:rPr>
                    <w:t>Poznámky k mikro účtovnej závierke za rok 201</w:t>
                  </w:r>
                  <w:r w:rsidR="00930549">
                    <w:rPr>
                      <w:b/>
                    </w:rPr>
                    <w:t>9</w:t>
                  </w:r>
                </w:p>
                <w:p w14:paraId="00BE3B77" w14:textId="77777777" w:rsidR="00FA7CFD" w:rsidRDefault="00BC2ECB">
                  <w:pPr>
                    <w:pStyle w:val="Zkladntext"/>
                    <w:spacing w:before="121"/>
                    <w:ind w:left="487" w:right="459" w:firstLine="84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Ministerstva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financií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SR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č.MF/15464/2013-74,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 o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usporiadaní,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označovaní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obsahovom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vymedzení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položiek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rozsahu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údajov</w:t>
                  </w:r>
                </w:p>
                <w:p w14:paraId="1CFBF396" w14:textId="77777777" w:rsidR="00FA7CFD" w:rsidRDefault="00BC2ECB">
                  <w:pPr>
                    <w:pStyle w:val="Zkladntext"/>
                    <w:ind w:left="2738" w:hanging="2532"/>
                  </w:pPr>
                  <w:r>
                    <w:rPr>
                      <w:w w:val="85"/>
                    </w:rPr>
                    <w:t>určených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na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zverejnenie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mikro</w:t>
                  </w:r>
                  <w:r>
                    <w:rPr>
                      <w:b/>
                      <w:spacing w:val="-25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účtovné</w:t>
                  </w:r>
                  <w:r>
                    <w:rPr>
                      <w:b/>
                      <w:spacing w:val="-27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jednotky</w:t>
                  </w:r>
                  <w:r>
                    <w:rPr>
                      <w:b/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znení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neskorších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predpisov </w:t>
                  </w:r>
                  <w:r>
                    <w:rPr>
                      <w:w w:val="95"/>
                    </w:rPr>
                    <w:t>(ostatná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novela</w:t>
                  </w:r>
                  <w:r>
                    <w:rPr>
                      <w:spacing w:val="-2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č.MF/18008/2014-74</w:t>
                  </w:r>
                  <w:r>
                    <w:rPr>
                      <w:spacing w:val="-2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–</w:t>
                  </w:r>
                  <w:r>
                    <w:rPr>
                      <w:spacing w:val="-1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FS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č.10/2014)</w:t>
                  </w:r>
                </w:p>
              </w:txbxContent>
            </v:textbox>
            <w10:anchorlock/>
          </v:shape>
        </w:pict>
      </w:r>
    </w:p>
    <w:p w14:paraId="217D3A02" w14:textId="77777777" w:rsidR="00FA7CFD" w:rsidRDefault="00FA7CFD">
      <w:pPr>
        <w:pStyle w:val="Zkladntext"/>
        <w:spacing w:before="8"/>
        <w:rPr>
          <w:rFonts w:ascii="Times New Roman"/>
          <w:sz w:val="15"/>
        </w:rPr>
      </w:pPr>
    </w:p>
    <w:p w14:paraId="5C271460" w14:textId="77777777" w:rsidR="00FA7CFD" w:rsidRDefault="00BC2ECB">
      <w:pPr>
        <w:pStyle w:val="Nadpis1"/>
        <w:spacing w:before="93" w:line="240" w:lineRule="auto"/>
        <w:ind w:right="4504"/>
      </w:pPr>
      <w:r>
        <w:t>Článok I Všeobecné údaje</w:t>
      </w:r>
    </w:p>
    <w:p w14:paraId="624582CF" w14:textId="77777777" w:rsidR="00FA7CFD" w:rsidRDefault="00FA7CFD">
      <w:pPr>
        <w:pStyle w:val="Zkladntext"/>
        <w:spacing w:before="9"/>
        <w:rPr>
          <w:b/>
          <w:sz w:val="21"/>
        </w:rPr>
      </w:pPr>
    </w:p>
    <w:p w14:paraId="1FB83A89" w14:textId="77777777" w:rsidR="00FA7CFD" w:rsidRDefault="00BC2ECB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5"/>
          <w:u w:val="single"/>
        </w:rPr>
        <w:t xml:space="preserve"> </w:t>
      </w:r>
      <w:r>
        <w:rPr>
          <w:u w:val="single"/>
        </w:rPr>
        <w:t>sídlo):</w:t>
      </w:r>
    </w:p>
    <w:p w14:paraId="79AA4C7E" w14:textId="77777777"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FA7CFD" w14:paraId="40CBD3CE" w14:textId="77777777">
        <w:trPr>
          <w:trHeight w:val="258"/>
        </w:trPr>
        <w:tc>
          <w:tcPr>
            <w:tcW w:w="3084" w:type="dxa"/>
          </w:tcPr>
          <w:p w14:paraId="15457CDB" w14:textId="77777777" w:rsidR="00FA7CFD" w:rsidRDefault="00BC2ECB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14:paraId="25D3936F" w14:textId="77777777" w:rsidR="00FA7CFD" w:rsidRDefault="00BC2ECB">
            <w:pPr>
              <w:pStyle w:val="TableParagraph"/>
              <w:spacing w:before="2" w:line="237" w:lineRule="exact"/>
            </w:pPr>
            <w:r>
              <w:t>LUČENEC REAL s.r.o.</w:t>
            </w:r>
          </w:p>
        </w:tc>
      </w:tr>
      <w:tr w:rsidR="00FA7CFD" w14:paraId="732341DA" w14:textId="77777777">
        <w:trPr>
          <w:trHeight w:val="261"/>
        </w:trPr>
        <w:tc>
          <w:tcPr>
            <w:tcW w:w="3084" w:type="dxa"/>
          </w:tcPr>
          <w:p w14:paraId="66894E70" w14:textId="77777777" w:rsidR="00FA7CFD" w:rsidRDefault="00BC2ECB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14:paraId="3C931F44" w14:textId="77777777" w:rsidR="00FA7CFD" w:rsidRDefault="00BC2ECB">
            <w:pPr>
              <w:pStyle w:val="TableParagraph"/>
              <w:spacing w:before="2" w:line="239" w:lineRule="exact"/>
            </w:pPr>
            <w:r>
              <w:t>36647080</w:t>
            </w:r>
          </w:p>
        </w:tc>
      </w:tr>
      <w:tr w:rsidR="00FA7CFD" w14:paraId="1588376D" w14:textId="77777777">
        <w:trPr>
          <w:trHeight w:val="258"/>
        </w:trPr>
        <w:tc>
          <w:tcPr>
            <w:tcW w:w="3084" w:type="dxa"/>
          </w:tcPr>
          <w:p w14:paraId="2AA23358" w14:textId="77777777" w:rsidR="00FA7CFD" w:rsidRDefault="00BC2ECB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14:paraId="2B988738" w14:textId="77777777" w:rsidR="00FA7CFD" w:rsidRDefault="00BC2ECB">
            <w:pPr>
              <w:pStyle w:val="TableParagraph"/>
              <w:spacing w:before="2" w:line="237" w:lineRule="exact"/>
            </w:pPr>
            <w:r>
              <w:t>JIRÁSKOVA CESTA 12, LUČENEC</w:t>
            </w:r>
          </w:p>
        </w:tc>
      </w:tr>
    </w:tbl>
    <w:p w14:paraId="25C32066" w14:textId="77777777" w:rsidR="00FA7CFD" w:rsidRDefault="00FA7CFD">
      <w:pPr>
        <w:pStyle w:val="Zkladntext"/>
        <w:rPr>
          <w:sz w:val="24"/>
        </w:rPr>
      </w:pPr>
    </w:p>
    <w:p w14:paraId="49BEADB0" w14:textId="77777777" w:rsidR="00FA7CFD" w:rsidRDefault="00FA7CFD">
      <w:pPr>
        <w:pStyle w:val="Zkladntext"/>
        <w:spacing w:before="1"/>
        <w:rPr>
          <w:sz w:val="21"/>
        </w:rPr>
      </w:pPr>
    </w:p>
    <w:p w14:paraId="331A2177" w14:textId="77777777"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6"/>
        </w:rPr>
        <w:t xml:space="preserve"> </w:t>
      </w:r>
      <w:r>
        <w:t>jednotky:</w:t>
      </w:r>
    </w:p>
    <w:p w14:paraId="0C82949F" w14:textId="77777777" w:rsidR="00FA7CFD" w:rsidRDefault="00FA7CFD">
      <w:pPr>
        <w:pStyle w:val="Zkladntext"/>
        <w:spacing w:before="10"/>
        <w:rPr>
          <w:sz w:val="13"/>
        </w:rPr>
      </w:pPr>
    </w:p>
    <w:p w14:paraId="088C48B2" w14:textId="77777777" w:rsidR="00FA7CFD" w:rsidRDefault="00BC2ECB">
      <w:pPr>
        <w:pStyle w:val="Zkladntext"/>
        <w:spacing w:before="94"/>
        <w:ind w:left="220"/>
      </w:pPr>
      <w:r>
        <w:t>neevidujeme</w:t>
      </w:r>
    </w:p>
    <w:p w14:paraId="08CD793C" w14:textId="77777777" w:rsidR="00FA7CFD" w:rsidRDefault="00FA7CFD">
      <w:pPr>
        <w:pStyle w:val="Zkladntext"/>
        <w:spacing w:before="5"/>
      </w:pPr>
    </w:p>
    <w:p w14:paraId="4DB0987C" w14:textId="77777777"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0AD6B4E7" w14:textId="77777777"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FA7CFD" w14:paraId="7CA008A8" w14:textId="77777777">
        <w:trPr>
          <w:trHeight w:val="779"/>
        </w:trPr>
        <w:tc>
          <w:tcPr>
            <w:tcW w:w="4219" w:type="dxa"/>
          </w:tcPr>
          <w:p w14:paraId="69E6ABF3" w14:textId="77777777" w:rsidR="00FA7CFD" w:rsidRDefault="00BC2ECB">
            <w:pPr>
              <w:pStyle w:val="TableParagraph"/>
              <w:spacing w:before="2" w:line="240" w:lineRule="auto"/>
              <w:ind w:left="1765" w:right="1755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515F85A8" w14:textId="77777777" w:rsidR="00FA7CFD" w:rsidRDefault="00BC2ECB">
            <w:pPr>
              <w:pStyle w:val="TableParagraph"/>
              <w:spacing w:before="2" w:line="247" w:lineRule="auto"/>
              <w:ind w:left="636" w:right="258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14:paraId="58976BF3" w14:textId="77777777" w:rsidR="00FA7CFD" w:rsidRDefault="00BC2ECB">
            <w:pPr>
              <w:pStyle w:val="TableParagraph"/>
              <w:spacing w:before="2" w:line="240" w:lineRule="auto"/>
              <w:ind w:left="382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44153506" w14:textId="77777777" w:rsidR="00FA7CFD" w:rsidRDefault="00BC2ECB">
            <w:pPr>
              <w:pStyle w:val="TableParagraph"/>
              <w:spacing w:before="2" w:line="260" w:lineRule="atLeast"/>
              <w:ind w:left="384" w:right="375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A7CFD" w14:paraId="7E93F66A" w14:textId="77777777">
        <w:trPr>
          <w:trHeight w:val="520"/>
        </w:trPr>
        <w:tc>
          <w:tcPr>
            <w:tcW w:w="4219" w:type="dxa"/>
          </w:tcPr>
          <w:p w14:paraId="2279214D" w14:textId="77777777" w:rsidR="00FA7CFD" w:rsidRDefault="00BC2ECB">
            <w:pPr>
              <w:pStyle w:val="TableParagraph"/>
              <w:spacing w:before="3"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14:paraId="1BFF3BA6" w14:textId="77777777" w:rsidR="00FA7CFD" w:rsidRDefault="00BC2ECB">
            <w:pPr>
              <w:pStyle w:val="TableParagraph"/>
              <w:spacing w:before="4" w:line="240" w:lineRule="auto"/>
              <w:ind w:left="8"/>
              <w:jc w:val="center"/>
            </w:pPr>
            <w:r>
              <w:t>0</w:t>
            </w:r>
          </w:p>
        </w:tc>
        <w:tc>
          <w:tcPr>
            <w:tcW w:w="3340" w:type="dxa"/>
          </w:tcPr>
          <w:p w14:paraId="29A01D62" w14:textId="77777777" w:rsidR="00FA7CFD" w:rsidRDefault="00BC2ECB">
            <w:pPr>
              <w:pStyle w:val="TableParagraph"/>
              <w:spacing w:before="4" w:line="240" w:lineRule="auto"/>
              <w:ind w:left="9"/>
              <w:jc w:val="center"/>
            </w:pPr>
            <w:r>
              <w:t>0</w:t>
            </w:r>
          </w:p>
        </w:tc>
      </w:tr>
    </w:tbl>
    <w:p w14:paraId="0D613B18" w14:textId="77777777" w:rsidR="00FA7CFD" w:rsidRDefault="00FA7CFD">
      <w:pPr>
        <w:pStyle w:val="Zkladntext"/>
        <w:rPr>
          <w:sz w:val="24"/>
        </w:rPr>
      </w:pPr>
    </w:p>
    <w:p w14:paraId="6624C17D" w14:textId="77777777" w:rsidR="00FA7CFD" w:rsidRDefault="00FA7CFD">
      <w:pPr>
        <w:pStyle w:val="Zkladntext"/>
        <w:spacing w:before="8"/>
      </w:pPr>
    </w:p>
    <w:p w14:paraId="2B1FB3F9" w14:textId="77777777" w:rsidR="00FA7CFD" w:rsidRDefault="00BC2ECB">
      <w:pPr>
        <w:pStyle w:val="Nadpis1"/>
        <w:ind w:left="3655" w:right="4504"/>
      </w:pPr>
      <w:r>
        <w:t>Článok II</w:t>
      </w:r>
    </w:p>
    <w:p w14:paraId="7A482FF2" w14:textId="77777777" w:rsidR="00FA7CFD" w:rsidRDefault="00BC2ECB">
      <w:pPr>
        <w:spacing w:line="252" w:lineRule="exact"/>
        <w:ind w:left="609" w:right="1450"/>
        <w:jc w:val="center"/>
        <w:rPr>
          <w:b/>
        </w:rPr>
      </w:pPr>
      <w:r>
        <w:rPr>
          <w:b/>
        </w:rPr>
        <w:t>Informácie o prijatých postupoch</w:t>
      </w:r>
    </w:p>
    <w:p w14:paraId="3E64449C" w14:textId="77777777" w:rsidR="00FA7CFD" w:rsidRDefault="00FA7CFD">
      <w:pPr>
        <w:pStyle w:val="Zkladntext"/>
        <w:spacing w:before="8"/>
        <w:rPr>
          <w:b/>
          <w:sz w:val="23"/>
        </w:rPr>
      </w:pPr>
    </w:p>
    <w:p w14:paraId="27A8EB84" w14:textId="77777777"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spacing w:before="1"/>
        <w:ind w:right="227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>
        <w:rPr>
          <w:spacing w:val="1"/>
        </w:rPr>
        <w:t xml:space="preserve"> </w:t>
      </w:r>
      <w:r>
        <w:t>áno</w:t>
      </w:r>
    </w:p>
    <w:p w14:paraId="165FEE70" w14:textId="77777777" w:rsidR="00FA7CFD" w:rsidRDefault="00FA7CFD">
      <w:pPr>
        <w:pStyle w:val="Zkladntext"/>
        <w:rPr>
          <w:sz w:val="14"/>
        </w:rPr>
      </w:pPr>
    </w:p>
    <w:p w14:paraId="794AFD19" w14:textId="77777777" w:rsidR="00FA7CFD" w:rsidRDefault="00BC2ECB">
      <w:pPr>
        <w:pStyle w:val="Odsekzoznamu"/>
        <w:numPr>
          <w:ilvl w:val="0"/>
          <w:numId w:val="4"/>
        </w:numPr>
        <w:tabs>
          <w:tab w:val="left" w:pos="468"/>
        </w:tabs>
        <w:spacing w:before="93"/>
        <w:ind w:left="467" w:hanging="248"/>
      </w:pPr>
      <w:r>
        <w:rPr>
          <w:u w:val="single"/>
        </w:rPr>
        <w:t>Spôsob oceňovania</w:t>
      </w:r>
      <w:r>
        <w:t xml:space="preserve"> jednotlivých položiek majetku a záväzkov, a to: reálnou</w:t>
      </w:r>
      <w:r>
        <w:rPr>
          <w:spacing w:val="-20"/>
        </w:rPr>
        <w:t xml:space="preserve"> </w:t>
      </w:r>
      <w:r>
        <w:t>hodnotou</w:t>
      </w:r>
    </w:p>
    <w:p w14:paraId="4CDCB40C" w14:textId="77777777" w:rsidR="00FA7CFD" w:rsidRDefault="00FA7CFD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FA7CFD" w14:paraId="5FEDBCDC" w14:textId="77777777">
        <w:trPr>
          <w:trHeight w:val="251"/>
        </w:trPr>
        <w:tc>
          <w:tcPr>
            <w:tcW w:w="4843" w:type="dxa"/>
          </w:tcPr>
          <w:p w14:paraId="49F415E3" w14:textId="77777777" w:rsidR="00FA7CFD" w:rsidRDefault="00BC2ECB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14:paraId="33F88407" w14:textId="77777777" w:rsidR="00FA7CFD" w:rsidRDefault="00BC2ECB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FA7CFD" w14:paraId="0BC19FA1" w14:textId="77777777">
        <w:trPr>
          <w:trHeight w:val="254"/>
        </w:trPr>
        <w:tc>
          <w:tcPr>
            <w:tcW w:w="4843" w:type="dxa"/>
          </w:tcPr>
          <w:p w14:paraId="3E73263A" w14:textId="77777777" w:rsidR="00FA7CFD" w:rsidRDefault="00BC2ECB">
            <w:pPr>
              <w:pStyle w:val="TableParagraph"/>
            </w:pPr>
            <w:r>
              <w:t>Dlhodobý nehmotný majetok:</w:t>
            </w:r>
          </w:p>
        </w:tc>
        <w:tc>
          <w:tcPr>
            <w:tcW w:w="4843" w:type="dxa"/>
          </w:tcPr>
          <w:p w14:paraId="628E64E5" w14:textId="77777777"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 w14:paraId="6A773EF5" w14:textId="77777777">
        <w:trPr>
          <w:trHeight w:val="251"/>
        </w:trPr>
        <w:tc>
          <w:tcPr>
            <w:tcW w:w="4843" w:type="dxa"/>
          </w:tcPr>
          <w:p w14:paraId="1E158F53" w14:textId="77777777" w:rsidR="00FA7CFD" w:rsidRDefault="00BC2ECB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3" w:type="dxa"/>
          </w:tcPr>
          <w:p w14:paraId="3C282098" w14:textId="77777777"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 w14:paraId="0C59734B" w14:textId="77777777">
        <w:trPr>
          <w:trHeight w:val="254"/>
        </w:trPr>
        <w:tc>
          <w:tcPr>
            <w:tcW w:w="4843" w:type="dxa"/>
          </w:tcPr>
          <w:p w14:paraId="7BB731BD" w14:textId="77777777" w:rsidR="00FA7CFD" w:rsidRDefault="00BC2ECB">
            <w:pPr>
              <w:pStyle w:val="TableParagraph"/>
            </w:pPr>
            <w:r>
              <w:t>Dlhodobý finančný majetok:</w:t>
            </w:r>
          </w:p>
        </w:tc>
        <w:tc>
          <w:tcPr>
            <w:tcW w:w="4843" w:type="dxa"/>
          </w:tcPr>
          <w:p w14:paraId="3DFC1FB7" w14:textId="77777777"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 w14:paraId="4426DE97" w14:textId="77777777">
        <w:trPr>
          <w:trHeight w:val="251"/>
        </w:trPr>
        <w:tc>
          <w:tcPr>
            <w:tcW w:w="4843" w:type="dxa"/>
          </w:tcPr>
          <w:p w14:paraId="5EA8C67B" w14:textId="77777777" w:rsidR="00FA7CFD" w:rsidRDefault="00BC2ECB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3" w:type="dxa"/>
          </w:tcPr>
          <w:p w14:paraId="0BD34C68" w14:textId="77777777"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 w14:paraId="75E963D7" w14:textId="77777777">
        <w:trPr>
          <w:trHeight w:val="254"/>
        </w:trPr>
        <w:tc>
          <w:tcPr>
            <w:tcW w:w="4843" w:type="dxa"/>
          </w:tcPr>
          <w:p w14:paraId="22361229" w14:textId="77777777" w:rsidR="00FA7CFD" w:rsidRDefault="00BC2ECB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14:paraId="0F63776E" w14:textId="77777777" w:rsidR="00FA7CFD" w:rsidRDefault="00BC2ECB">
            <w:pPr>
              <w:pStyle w:val="TableParagraph"/>
            </w:pPr>
            <w:r>
              <w:t>Vlastné náklady</w:t>
            </w:r>
          </w:p>
        </w:tc>
      </w:tr>
      <w:tr w:rsidR="00FA7CFD" w14:paraId="56FDFDAF" w14:textId="77777777">
        <w:trPr>
          <w:trHeight w:val="254"/>
        </w:trPr>
        <w:tc>
          <w:tcPr>
            <w:tcW w:w="4843" w:type="dxa"/>
          </w:tcPr>
          <w:p w14:paraId="15A827BE" w14:textId="77777777" w:rsidR="00FA7CFD" w:rsidRDefault="00BC2ECB">
            <w:pPr>
              <w:pStyle w:val="TableParagraph"/>
            </w:pPr>
            <w:r>
              <w:t>Vlastné pohľadávky:</w:t>
            </w:r>
          </w:p>
        </w:tc>
        <w:tc>
          <w:tcPr>
            <w:tcW w:w="4843" w:type="dxa"/>
          </w:tcPr>
          <w:p w14:paraId="6F096895" w14:textId="77777777"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A7CFD" w14:paraId="7CF5E21B" w14:textId="77777777">
        <w:trPr>
          <w:trHeight w:val="251"/>
        </w:trPr>
        <w:tc>
          <w:tcPr>
            <w:tcW w:w="4843" w:type="dxa"/>
          </w:tcPr>
          <w:p w14:paraId="68FA0F98" w14:textId="77777777" w:rsidR="00FA7CFD" w:rsidRDefault="00BC2ECB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3" w:type="dxa"/>
          </w:tcPr>
          <w:p w14:paraId="5C351F12" w14:textId="77777777"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 w14:paraId="02776344" w14:textId="77777777">
        <w:trPr>
          <w:trHeight w:val="254"/>
        </w:trPr>
        <w:tc>
          <w:tcPr>
            <w:tcW w:w="4843" w:type="dxa"/>
          </w:tcPr>
          <w:p w14:paraId="7FF02D93" w14:textId="77777777" w:rsidR="00FA7CFD" w:rsidRDefault="00BC2ECB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3" w:type="dxa"/>
          </w:tcPr>
          <w:p w14:paraId="3C1165B3" w14:textId="77777777"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 w14:paraId="5748268A" w14:textId="77777777">
        <w:trPr>
          <w:trHeight w:val="251"/>
        </w:trPr>
        <w:tc>
          <w:tcPr>
            <w:tcW w:w="4843" w:type="dxa"/>
          </w:tcPr>
          <w:p w14:paraId="3927D602" w14:textId="77777777" w:rsidR="00FA7CFD" w:rsidRDefault="00BC2ECB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3" w:type="dxa"/>
          </w:tcPr>
          <w:p w14:paraId="4849EE4F" w14:textId="77777777" w:rsidR="00FA7CFD" w:rsidRDefault="00BC2ECB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FA7CFD" w14:paraId="246FCC4C" w14:textId="77777777">
        <w:trPr>
          <w:trHeight w:val="254"/>
        </w:trPr>
        <w:tc>
          <w:tcPr>
            <w:tcW w:w="4843" w:type="dxa"/>
          </w:tcPr>
          <w:p w14:paraId="05FB4DCF" w14:textId="77777777" w:rsidR="00FA7CFD" w:rsidRDefault="00BC2ECB">
            <w:pPr>
              <w:pStyle w:val="TableParagraph"/>
            </w:pPr>
            <w:r>
              <w:t>Dlhopisy:</w:t>
            </w:r>
          </w:p>
        </w:tc>
        <w:tc>
          <w:tcPr>
            <w:tcW w:w="4843" w:type="dxa"/>
          </w:tcPr>
          <w:p w14:paraId="14E4B13A" w14:textId="77777777" w:rsidR="00FA7CFD" w:rsidRDefault="00BC2ECB">
            <w:pPr>
              <w:pStyle w:val="TableParagraph"/>
            </w:pPr>
            <w:r>
              <w:t>Menovitá hodnota</w:t>
            </w:r>
          </w:p>
        </w:tc>
      </w:tr>
      <w:tr w:rsidR="00FA7CFD" w14:paraId="4EE0EBDF" w14:textId="77777777">
        <w:trPr>
          <w:trHeight w:val="251"/>
        </w:trPr>
        <w:tc>
          <w:tcPr>
            <w:tcW w:w="4843" w:type="dxa"/>
          </w:tcPr>
          <w:p w14:paraId="6FFD4B5C" w14:textId="77777777" w:rsidR="00FA7CFD" w:rsidRDefault="00BC2ECB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3" w:type="dxa"/>
          </w:tcPr>
          <w:p w14:paraId="6340FAC3" w14:textId="77777777" w:rsidR="00FA7CFD" w:rsidRDefault="00BC2ECB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FA7CFD" w14:paraId="7341B676" w14:textId="77777777">
        <w:trPr>
          <w:trHeight w:val="254"/>
        </w:trPr>
        <w:tc>
          <w:tcPr>
            <w:tcW w:w="4843" w:type="dxa"/>
          </w:tcPr>
          <w:p w14:paraId="25C5AC78" w14:textId="77777777" w:rsidR="00FA7CFD" w:rsidRDefault="00BC2ECB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14:paraId="2B7644FF" w14:textId="77777777"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</w:tbl>
    <w:p w14:paraId="3B01C62D" w14:textId="77777777" w:rsidR="00FA7CFD" w:rsidRDefault="00FA7CFD">
      <w:pPr>
        <w:pStyle w:val="Zkladntext"/>
        <w:rPr>
          <w:sz w:val="24"/>
        </w:rPr>
      </w:pPr>
    </w:p>
    <w:p w14:paraId="4E1C892F" w14:textId="77777777" w:rsidR="00FA7CFD" w:rsidRDefault="00FA7CFD">
      <w:pPr>
        <w:pStyle w:val="Zkladntext"/>
        <w:spacing w:before="9"/>
        <w:rPr>
          <w:sz w:val="19"/>
        </w:rPr>
      </w:pPr>
    </w:p>
    <w:p w14:paraId="37C7ABF0" w14:textId="77777777"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ind w:right="226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4"/>
        </w:rPr>
        <w:t xml:space="preserve"> </w:t>
      </w:r>
      <w:r>
        <w:t>sadzby</w:t>
      </w:r>
    </w:p>
    <w:p w14:paraId="021BE431" w14:textId="77777777" w:rsidR="00FA7CFD" w:rsidRDefault="00FA7CFD">
      <w:pPr>
        <w:sectPr w:rsidR="00FA7CFD">
          <w:headerReference w:type="default" r:id="rId7"/>
          <w:footerReference w:type="default" r:id="rId8"/>
          <w:type w:val="continuous"/>
          <w:pgSz w:w="11900" w:h="16840"/>
          <w:pgMar w:top="1520" w:right="1060" w:bottom="740" w:left="840" w:header="806" w:footer="548" w:gutter="0"/>
          <w:pgNumType w:start="1"/>
          <w:cols w:space="708"/>
        </w:sectPr>
      </w:pPr>
    </w:p>
    <w:p w14:paraId="030DE2A7" w14:textId="77777777" w:rsidR="00FA7CFD" w:rsidRDefault="00BC2ECB">
      <w:pPr>
        <w:pStyle w:val="Zkladntext"/>
        <w:spacing w:before="83"/>
        <w:ind w:left="220"/>
      </w:pPr>
      <w:r>
        <w:lastRenderedPageBreak/>
        <w:t>odpisov a odpisové metódy pri určení odpisov: neevidujeme</w:t>
      </w:r>
    </w:p>
    <w:p w14:paraId="46BCD2A6" w14:textId="77777777" w:rsidR="00FA7CFD" w:rsidRDefault="00FA7CFD">
      <w:pPr>
        <w:pStyle w:val="Zkladntext"/>
      </w:pPr>
    </w:p>
    <w:p w14:paraId="54E9FAB2" w14:textId="77777777" w:rsidR="00FA7CFD" w:rsidRDefault="00BC2ECB">
      <w:pPr>
        <w:pStyle w:val="Odsekzoznamu"/>
        <w:numPr>
          <w:ilvl w:val="0"/>
          <w:numId w:val="4"/>
        </w:numPr>
        <w:tabs>
          <w:tab w:val="left" w:pos="483"/>
        </w:tabs>
        <w:spacing w:before="1"/>
        <w:ind w:right="227" w:hanging="1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  <w:r>
        <w:rPr>
          <w:spacing w:val="-12"/>
        </w:rPr>
        <w:t xml:space="preserve"> </w:t>
      </w:r>
      <w:r>
        <w:rPr>
          <w:spacing w:val="-5"/>
        </w:rPr>
        <w:t>neboli</w:t>
      </w:r>
    </w:p>
    <w:p w14:paraId="2F437367" w14:textId="77777777" w:rsidR="00FA7CFD" w:rsidRDefault="00FA7CFD">
      <w:pPr>
        <w:pStyle w:val="Zkladntext"/>
      </w:pPr>
    </w:p>
    <w:p w14:paraId="49AF101B" w14:textId="77777777" w:rsidR="00FA7CFD" w:rsidRDefault="00BC2ECB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 účtovníctve:</w:t>
      </w:r>
      <w:r>
        <w:rPr>
          <w:spacing w:val="-13"/>
        </w:rPr>
        <w:t xml:space="preserve"> </w:t>
      </w:r>
      <w:r>
        <w:t>neevidujeme</w:t>
      </w:r>
    </w:p>
    <w:p w14:paraId="5C09C5E8" w14:textId="77777777" w:rsidR="00FA7CFD" w:rsidRDefault="00FA7CFD">
      <w:pPr>
        <w:pStyle w:val="Zkladntext"/>
        <w:spacing w:before="10"/>
        <w:rPr>
          <w:sz w:val="13"/>
        </w:rPr>
      </w:pPr>
    </w:p>
    <w:p w14:paraId="7DFA36E9" w14:textId="77777777" w:rsidR="00FA7CFD" w:rsidRDefault="00BC2ECB">
      <w:pPr>
        <w:pStyle w:val="Odsekzoznamu"/>
        <w:numPr>
          <w:ilvl w:val="0"/>
          <w:numId w:val="4"/>
        </w:numPr>
        <w:tabs>
          <w:tab w:val="left" w:pos="521"/>
        </w:tabs>
        <w:spacing w:before="93"/>
        <w:ind w:right="227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>na výsledok hospodárenia bežného účtovného obdobia:</w:t>
      </w:r>
      <w:r>
        <w:rPr>
          <w:spacing w:val="1"/>
        </w:rPr>
        <w:t xml:space="preserve"> </w:t>
      </w:r>
      <w:r>
        <w:t>neevidujeme</w:t>
      </w:r>
    </w:p>
    <w:p w14:paraId="03197C7D" w14:textId="77777777" w:rsidR="00FA7CFD" w:rsidRDefault="00FA7CFD">
      <w:pPr>
        <w:pStyle w:val="Zkladntext"/>
        <w:spacing w:before="3"/>
        <w:rPr>
          <w:sz w:val="24"/>
        </w:rPr>
      </w:pPr>
    </w:p>
    <w:p w14:paraId="03C973FF" w14:textId="77777777" w:rsidR="00FA7CFD" w:rsidRDefault="00BC2ECB">
      <w:pPr>
        <w:pStyle w:val="Nadpis1"/>
        <w:ind w:right="3824"/>
      </w:pPr>
      <w:r>
        <w:t>Článok III</w:t>
      </w:r>
    </w:p>
    <w:p w14:paraId="6273B409" w14:textId="77777777" w:rsidR="00FA7CFD" w:rsidRDefault="00BC2ECB">
      <w:pPr>
        <w:spacing w:line="252" w:lineRule="exact"/>
        <w:ind w:left="1284" w:right="1450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0BCEA929" w14:textId="77777777" w:rsidR="00FA7CFD" w:rsidRDefault="00FA7CFD">
      <w:pPr>
        <w:pStyle w:val="Zkladntext"/>
        <w:spacing w:before="5"/>
        <w:rPr>
          <w:b/>
          <w:sz w:val="23"/>
        </w:rPr>
      </w:pPr>
    </w:p>
    <w:p w14:paraId="123C43AB" w14:textId="77777777" w:rsidR="00FA7CFD" w:rsidRDefault="00BC2ECB">
      <w:pPr>
        <w:pStyle w:val="Odsekzoznamu"/>
        <w:numPr>
          <w:ilvl w:val="1"/>
          <w:numId w:val="4"/>
        </w:numPr>
        <w:tabs>
          <w:tab w:val="left" w:pos="579"/>
        </w:tabs>
        <w:spacing w:before="1" w:line="242" w:lineRule="auto"/>
        <w:ind w:right="344" w:firstLine="0"/>
        <w:jc w:val="both"/>
      </w:pPr>
      <w:r>
        <w:t xml:space="preserve">Informácia o sume a dôvodoch vzniku jednotlivých položiek </w:t>
      </w:r>
      <w:r>
        <w:rPr>
          <w:b/>
        </w:rPr>
        <w:t>nákladov  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>
        <w:rPr>
          <w:spacing w:val="-2"/>
        </w:rPr>
        <w:t xml:space="preserve"> </w:t>
      </w:r>
      <w:r>
        <w:t>neevidujeme</w:t>
      </w:r>
    </w:p>
    <w:p w14:paraId="2CFCAC52" w14:textId="77777777" w:rsidR="00FA7CFD" w:rsidRDefault="00FA7CFD">
      <w:pPr>
        <w:pStyle w:val="Zkladntext"/>
        <w:rPr>
          <w:sz w:val="24"/>
        </w:rPr>
      </w:pPr>
    </w:p>
    <w:p w14:paraId="746B9E47" w14:textId="77777777" w:rsidR="00FA7CFD" w:rsidRDefault="00FA7CFD">
      <w:pPr>
        <w:pStyle w:val="Zkladntext"/>
        <w:spacing w:before="4"/>
        <w:rPr>
          <w:sz w:val="19"/>
        </w:rPr>
      </w:pPr>
    </w:p>
    <w:p w14:paraId="5FA3F77D" w14:textId="77777777" w:rsidR="00FA7CFD" w:rsidRDefault="00BC2ECB">
      <w:pPr>
        <w:pStyle w:val="Odsekzoznamu"/>
        <w:numPr>
          <w:ilvl w:val="1"/>
          <w:numId w:val="4"/>
        </w:numPr>
        <w:tabs>
          <w:tab w:val="left" w:pos="555"/>
        </w:tabs>
        <w:spacing w:before="1"/>
        <w:ind w:left="554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14:paraId="305A4D41" w14:textId="77777777" w:rsidR="00FA7CFD" w:rsidRDefault="00FA7CFD">
      <w:pPr>
        <w:pStyle w:val="Zkladntext"/>
        <w:spacing w:before="10"/>
        <w:rPr>
          <w:sz w:val="13"/>
        </w:rPr>
      </w:pPr>
    </w:p>
    <w:p w14:paraId="13527E19" w14:textId="77777777" w:rsidR="00FA7CFD" w:rsidRDefault="00BC2ECB">
      <w:pPr>
        <w:pStyle w:val="Odsekzoznamu"/>
        <w:numPr>
          <w:ilvl w:val="0"/>
          <w:numId w:val="3"/>
        </w:numPr>
        <w:tabs>
          <w:tab w:val="left" w:pos="456"/>
        </w:tabs>
        <w:spacing w:before="94" w:line="252" w:lineRule="exact"/>
        <w:ind w:left="455"/>
      </w:pPr>
      <w:r>
        <w:t>celkovej sume záväzkov so zostatkovou dobou splatnosti dlhšou ako päť rokov:</w:t>
      </w:r>
      <w:r>
        <w:rPr>
          <w:spacing w:val="-30"/>
        </w:rPr>
        <w:t xml:space="preserve"> </w:t>
      </w:r>
      <w:r>
        <w:t>neevidujeme</w:t>
      </w:r>
    </w:p>
    <w:p w14:paraId="5EBC437F" w14:textId="77777777" w:rsidR="00FA7CFD" w:rsidRDefault="00BC2ECB">
      <w:pPr>
        <w:pStyle w:val="Odsekzoznamu"/>
        <w:numPr>
          <w:ilvl w:val="0"/>
          <w:numId w:val="3"/>
        </w:numPr>
        <w:tabs>
          <w:tab w:val="left" w:pos="588"/>
        </w:tabs>
        <w:ind w:right="346" w:firstLine="0"/>
      </w:pPr>
      <w:r>
        <w:t>celkovej sume zabezpečených záväzkov, opis a spôsoby zabezpečenia záväzkov: neevidujeme</w:t>
      </w:r>
    </w:p>
    <w:p w14:paraId="777644BD" w14:textId="77777777" w:rsidR="00FA7CFD" w:rsidRDefault="00FA7CFD">
      <w:pPr>
        <w:pStyle w:val="Zkladntext"/>
        <w:spacing w:before="10"/>
        <w:rPr>
          <w:sz w:val="21"/>
        </w:rPr>
      </w:pPr>
    </w:p>
    <w:p w14:paraId="0F37EC31" w14:textId="77777777" w:rsidR="00FA7CFD" w:rsidRDefault="00BC2ECB">
      <w:pPr>
        <w:pStyle w:val="Odsekzoznamu"/>
        <w:numPr>
          <w:ilvl w:val="1"/>
          <w:numId w:val="4"/>
        </w:numPr>
        <w:tabs>
          <w:tab w:val="left" w:pos="596"/>
        </w:tabs>
        <w:ind w:right="342" w:hanging="1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 imaní:</w:t>
      </w:r>
      <w:r>
        <w:rPr>
          <w:spacing w:val="-3"/>
        </w:rPr>
        <w:t xml:space="preserve"> </w:t>
      </w:r>
      <w:r>
        <w:t>neevidujeme</w:t>
      </w:r>
    </w:p>
    <w:p w14:paraId="6F6CCC12" w14:textId="77777777" w:rsidR="00FA7CFD" w:rsidRDefault="00FA7CFD">
      <w:pPr>
        <w:pStyle w:val="Zkladntext"/>
        <w:spacing w:before="1"/>
      </w:pPr>
    </w:p>
    <w:p w14:paraId="3BDDB830" w14:textId="77777777"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right="984" w:firstLine="0"/>
      </w:pPr>
      <w:r>
        <w:rPr>
          <w:u w:val="single"/>
        </w:rPr>
        <w:t>Informácie o orgánoch účtovnej jednotky</w:t>
      </w:r>
      <w:r>
        <w:t>, a to: konateľ Daniel Fídes, Fučíkova 619/10, 984 01</w:t>
      </w:r>
      <w:r>
        <w:rPr>
          <w:spacing w:val="-1"/>
        </w:rPr>
        <w:t xml:space="preserve"> </w:t>
      </w:r>
      <w:r>
        <w:t>Lučenec</w:t>
      </w:r>
    </w:p>
    <w:p w14:paraId="43EFE7C6" w14:textId="77777777" w:rsidR="00FA7CFD" w:rsidRDefault="00FA7CFD">
      <w:pPr>
        <w:pStyle w:val="Zkladntext"/>
        <w:spacing w:before="11"/>
        <w:rPr>
          <w:sz w:val="21"/>
        </w:rPr>
      </w:pPr>
    </w:p>
    <w:p w14:paraId="659B64B4" w14:textId="77777777" w:rsidR="00FA7CFD" w:rsidRDefault="00BC2ECB">
      <w:pPr>
        <w:pStyle w:val="Odsekzoznamu"/>
        <w:numPr>
          <w:ilvl w:val="0"/>
          <w:numId w:val="2"/>
        </w:numPr>
        <w:tabs>
          <w:tab w:val="left" w:pos="651"/>
        </w:tabs>
        <w:ind w:right="345" w:hanging="1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 orgány:</w:t>
      </w:r>
      <w:r>
        <w:rPr>
          <w:spacing w:val="-10"/>
        </w:rPr>
        <w:t xml:space="preserve"> </w:t>
      </w:r>
      <w:r>
        <w:rPr>
          <w:spacing w:val="-6"/>
        </w:rPr>
        <w:t>neevidujeme</w:t>
      </w:r>
    </w:p>
    <w:p w14:paraId="15733C10" w14:textId="77777777" w:rsidR="00FA7CFD" w:rsidRDefault="00FA7CFD">
      <w:pPr>
        <w:pStyle w:val="Zkladntext"/>
        <w:spacing w:before="1"/>
      </w:pPr>
    </w:p>
    <w:p w14:paraId="00D3F028" w14:textId="77777777" w:rsidR="00FA7CFD" w:rsidRDefault="00BC2ECB">
      <w:pPr>
        <w:pStyle w:val="Odsekzoznamu"/>
        <w:numPr>
          <w:ilvl w:val="0"/>
          <w:numId w:val="2"/>
        </w:numPr>
        <w:tabs>
          <w:tab w:val="left" w:pos="617"/>
        </w:tabs>
        <w:ind w:right="341" w:firstLine="0"/>
        <w:jc w:val="both"/>
      </w:pPr>
      <w:r>
        <w:t>pôžičkách  poskytnutých  členom  štatutárneho  orgánu,  dozorného  orgánu  a iného 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 odpísaných  pôžičiek  k  poslednému  dňu účtovného obdobia v členení za jednotlivé orgány:</w:t>
      </w:r>
      <w:r>
        <w:rPr>
          <w:spacing w:val="-5"/>
        </w:rPr>
        <w:t xml:space="preserve"> </w:t>
      </w:r>
      <w:r>
        <w:rPr>
          <w:spacing w:val="-3"/>
        </w:rPr>
        <w:t>neevidujeme</w:t>
      </w:r>
    </w:p>
    <w:p w14:paraId="5DB0E6CD" w14:textId="77777777" w:rsidR="00FA7CFD" w:rsidRDefault="00FA7CFD">
      <w:pPr>
        <w:pStyle w:val="Zkladntext"/>
      </w:pPr>
    </w:p>
    <w:p w14:paraId="6693301F" w14:textId="77777777" w:rsidR="00FA7CFD" w:rsidRDefault="00BC2ECB">
      <w:pPr>
        <w:pStyle w:val="Odsekzoznamu"/>
        <w:numPr>
          <w:ilvl w:val="0"/>
          <w:numId w:val="2"/>
        </w:numPr>
        <w:tabs>
          <w:tab w:val="left" w:pos="624"/>
        </w:tabs>
        <w:ind w:right="344" w:firstLine="0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2"/>
        </w:rPr>
        <w:t xml:space="preserve"> </w:t>
      </w:r>
      <w:r>
        <w:rPr>
          <w:spacing w:val="-6"/>
        </w:rPr>
        <w:t>neevidujeme</w:t>
      </w:r>
    </w:p>
    <w:p w14:paraId="37A9FEE9" w14:textId="77777777" w:rsidR="00FA7CFD" w:rsidRDefault="00FA7CFD">
      <w:pPr>
        <w:pStyle w:val="Zkladntext"/>
        <w:spacing w:before="11"/>
        <w:rPr>
          <w:sz w:val="21"/>
        </w:rPr>
      </w:pPr>
    </w:p>
    <w:p w14:paraId="0FA50ED5" w14:textId="77777777" w:rsidR="00FA7CFD" w:rsidRDefault="00BC2ECB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</w:pPr>
      <w:r>
        <w:t>celkovej sume použitých finančných prostriedkov alebo iného plnenia na</w:t>
      </w:r>
      <w:r>
        <w:rPr>
          <w:spacing w:val="43"/>
        </w:rPr>
        <w:t xml:space="preserve"> </w:t>
      </w:r>
      <w:r>
        <w:t>súkromné účely</w:t>
      </w:r>
    </w:p>
    <w:p w14:paraId="4A36C138" w14:textId="77777777" w:rsidR="00FA7CFD" w:rsidRDefault="00FA7CFD">
      <w:pPr>
        <w:sectPr w:rsidR="00FA7CFD">
          <w:pgSz w:w="11900" w:h="16840"/>
          <w:pgMar w:top="1520" w:right="1060" w:bottom="840" w:left="840" w:header="806" w:footer="548" w:gutter="0"/>
          <w:cols w:space="708"/>
        </w:sectPr>
      </w:pPr>
    </w:p>
    <w:p w14:paraId="319F51E5" w14:textId="77777777" w:rsidR="00FA7CFD" w:rsidRDefault="00BC2ECB">
      <w:pPr>
        <w:pStyle w:val="Zkladntext"/>
        <w:spacing w:before="83"/>
        <w:ind w:left="321" w:right="122"/>
      </w:pPr>
      <w:r>
        <w:lastRenderedPageBreak/>
        <w:t>členmi štatutárneho orgánu, dozorného orgánu a iného orgánu účtovnej jednotky, ktoré je potrebné vyúčtovať: neevidujeme</w:t>
      </w:r>
    </w:p>
    <w:p w14:paraId="48157BC8" w14:textId="77777777" w:rsidR="00FA7CFD" w:rsidRDefault="00FA7CFD">
      <w:pPr>
        <w:pStyle w:val="Zkladntext"/>
        <w:spacing w:before="2"/>
      </w:pPr>
    </w:p>
    <w:p w14:paraId="7B3A8D55" w14:textId="77777777"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left="568" w:hanging="248"/>
      </w:pPr>
      <w:r>
        <w:rPr>
          <w:u w:val="single"/>
        </w:rPr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104CE261" w14:textId="77777777" w:rsidR="00FA7CFD" w:rsidRDefault="00FA7CFD">
      <w:pPr>
        <w:pStyle w:val="Zkladntext"/>
        <w:spacing w:before="8"/>
        <w:rPr>
          <w:sz w:val="13"/>
        </w:rPr>
      </w:pPr>
    </w:p>
    <w:p w14:paraId="70955750" w14:textId="77777777" w:rsidR="00FA7CFD" w:rsidRDefault="00BC2ECB">
      <w:pPr>
        <w:pStyle w:val="Odsekzoznamu"/>
        <w:numPr>
          <w:ilvl w:val="0"/>
          <w:numId w:val="1"/>
        </w:numPr>
        <w:tabs>
          <w:tab w:val="left" w:pos="608"/>
        </w:tabs>
        <w:spacing w:before="94"/>
        <w:ind w:right="342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</w:t>
      </w:r>
      <w:r>
        <w:rPr>
          <w:spacing w:val="43"/>
        </w:rPr>
        <w:t xml:space="preserve"> </w:t>
      </w:r>
      <w:r>
        <w:rPr>
          <w:spacing w:val="-3"/>
        </w:rPr>
        <w:t xml:space="preserve">zmluvy: </w:t>
      </w:r>
      <w:r>
        <w:rPr>
          <w:spacing w:val="-8"/>
        </w:rPr>
        <w:t>neevidujeme</w:t>
      </w:r>
    </w:p>
    <w:p w14:paraId="2C437B1F" w14:textId="77777777" w:rsidR="00FA7CFD" w:rsidRDefault="00FA7CFD">
      <w:pPr>
        <w:pStyle w:val="Zkladntext"/>
        <w:spacing w:before="1"/>
      </w:pPr>
    </w:p>
    <w:p w14:paraId="33D70CD5" w14:textId="77777777" w:rsidR="00FA7CFD" w:rsidRDefault="00BC2ECB">
      <w:pPr>
        <w:pStyle w:val="Odsekzoznamu"/>
        <w:numPr>
          <w:ilvl w:val="0"/>
          <w:numId w:val="1"/>
        </w:numPr>
        <w:tabs>
          <w:tab w:val="left" w:pos="574"/>
        </w:tabs>
        <w:ind w:right="342" w:firstLine="0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neevidujeme</w:t>
      </w:r>
    </w:p>
    <w:p w14:paraId="5C142689" w14:textId="77777777" w:rsidR="00FA7CFD" w:rsidRDefault="00FA7CFD">
      <w:pPr>
        <w:pStyle w:val="Zkladntext"/>
        <w:spacing w:before="11"/>
        <w:rPr>
          <w:sz w:val="21"/>
        </w:rPr>
      </w:pPr>
    </w:p>
    <w:p w14:paraId="0C1749D6" w14:textId="77777777" w:rsidR="00FA7CFD" w:rsidRDefault="00BC2ECB">
      <w:pPr>
        <w:pStyle w:val="Odsekzoznamu"/>
        <w:numPr>
          <w:ilvl w:val="0"/>
          <w:numId w:val="1"/>
        </w:numPr>
        <w:tabs>
          <w:tab w:val="left" w:pos="644"/>
        </w:tabs>
        <w:ind w:right="341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</w:t>
      </w:r>
      <w:r>
        <w:rPr>
          <w:spacing w:val="56"/>
        </w:rPr>
        <w:t xml:space="preserve"> </w:t>
      </w:r>
      <w:r>
        <w:t>podstatným vplyvom: neevidujeme</w:t>
      </w:r>
    </w:p>
    <w:p w14:paraId="74785814" w14:textId="77777777" w:rsidR="00FA7CFD" w:rsidRDefault="00FA7CFD">
      <w:pPr>
        <w:pStyle w:val="Zkladntext"/>
        <w:spacing w:before="1"/>
      </w:pPr>
    </w:p>
    <w:p w14:paraId="47D7E017" w14:textId="77777777" w:rsidR="00FA7CFD" w:rsidRDefault="00BC2ECB">
      <w:pPr>
        <w:pStyle w:val="Odsekzoznamu"/>
        <w:numPr>
          <w:ilvl w:val="0"/>
          <w:numId w:val="1"/>
        </w:numPr>
        <w:tabs>
          <w:tab w:val="left" w:pos="581"/>
        </w:tabs>
        <w:ind w:right="342" w:firstLine="0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</w:t>
      </w:r>
      <w:r>
        <w:rPr>
          <w:spacing w:val="1"/>
        </w:rPr>
        <w:t xml:space="preserve"> </w:t>
      </w:r>
      <w:r>
        <w:t>neevidujeme</w:t>
      </w:r>
    </w:p>
    <w:p w14:paraId="3FBCB0B1" w14:textId="77777777" w:rsidR="00FA7CFD" w:rsidRDefault="00FA7CFD">
      <w:pPr>
        <w:pStyle w:val="Zkladntext"/>
        <w:spacing w:before="10"/>
        <w:rPr>
          <w:sz w:val="21"/>
        </w:rPr>
      </w:pPr>
    </w:p>
    <w:p w14:paraId="44D34414" w14:textId="77777777" w:rsidR="00FA7CFD" w:rsidRDefault="00BC2ECB">
      <w:pPr>
        <w:pStyle w:val="Odsekzoznamu"/>
        <w:numPr>
          <w:ilvl w:val="1"/>
          <w:numId w:val="4"/>
        </w:numPr>
        <w:tabs>
          <w:tab w:val="left" w:pos="632"/>
        </w:tabs>
        <w:spacing w:before="1"/>
        <w:ind w:right="342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 akejkoľvek forme, a ak  sa zároveň vykonávajú aj  iné činnosti, uvádzajú sa aj  informácie      o všetkých formách prijatej náhrady, účtovných zásadách použitých pri prideľovaní nákladov     a výnosov, všetkých druhoch činnosti účtovnej jednotky:</w:t>
      </w:r>
      <w:r>
        <w:rPr>
          <w:spacing w:val="-1"/>
        </w:rPr>
        <w:t xml:space="preserve"> </w:t>
      </w:r>
      <w:r>
        <w:t>neevidujeme</w:t>
      </w:r>
    </w:p>
    <w:sectPr w:rsidR="00FA7CFD">
      <w:pgSz w:w="11900" w:h="16840"/>
      <w:pgMar w:top="1520" w:right="1060" w:bottom="840" w:left="840" w:header="806" w:footer="5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C5E1E" w14:textId="77777777" w:rsidR="00602CD4" w:rsidRDefault="00602CD4">
      <w:r>
        <w:separator/>
      </w:r>
    </w:p>
  </w:endnote>
  <w:endnote w:type="continuationSeparator" w:id="0">
    <w:p w14:paraId="1980E72D" w14:textId="77777777" w:rsidR="00602CD4" w:rsidRDefault="0060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CB584" w14:textId="77777777" w:rsidR="00FA7CFD" w:rsidRDefault="00602CD4">
    <w:pPr>
      <w:pStyle w:val="Zkladntext"/>
      <w:spacing w:line="14" w:lineRule="auto"/>
      <w:rPr>
        <w:sz w:val="20"/>
      </w:rPr>
    </w:pPr>
    <w:r>
      <w:pict w14:anchorId="11850F1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8pt;margin-top:798.9pt;width:43.5pt;height:15.3pt;z-index:-251924480;mso-position-horizontal-relative:page;mso-position-vertical-relative:page" filled="f" stroked="f">
          <v:textbox inset="0,0,0,0">
            <w:txbxContent>
              <w:p w14:paraId="5BA1230E" w14:textId="77777777" w:rsidR="00FA7CFD" w:rsidRDefault="00BC2ECB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F9E84" w14:textId="77777777" w:rsidR="00602CD4" w:rsidRDefault="00602CD4">
      <w:r>
        <w:separator/>
      </w:r>
    </w:p>
  </w:footnote>
  <w:footnote w:type="continuationSeparator" w:id="0">
    <w:p w14:paraId="2E817AE6" w14:textId="77777777" w:rsidR="00602CD4" w:rsidRDefault="0060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13BA9" w14:textId="77777777" w:rsidR="00FA7CFD" w:rsidRDefault="00602CD4">
    <w:pPr>
      <w:pStyle w:val="Zkladntext"/>
      <w:spacing w:line="14" w:lineRule="auto"/>
      <w:rPr>
        <w:sz w:val="20"/>
      </w:rPr>
    </w:pPr>
    <w:r>
      <w:pict w14:anchorId="13B3929B">
        <v:group id="_x0000_s2061" style="position:absolute;margin-left:87.85pt;margin-top:40.3pt;width:127.8pt;height:13.6pt;z-index:-251930624;mso-position-horizontal-relative:page;mso-position-vertical-relative:page" coordorigin="1757,806" coordsize="2556,272">
          <v:line id="_x0000_s2065" style="position:absolute" from="1766,811" to="4303,811" strokeweight=".48pt"/>
          <v:line id="_x0000_s2064" style="position:absolute" from="1762,806" to="1762,1078" strokeweight=".48pt"/>
          <v:line id="_x0000_s2063" style="position:absolute" from="4308,806" to="4308,1078" strokeweight=".48pt"/>
          <v:line id="_x0000_s2062" style="position:absolute" from="1766,1073" to="4303,1073" strokeweight=".48pt"/>
          <w10:wrap anchorx="page" anchory="page"/>
        </v:group>
      </w:pict>
    </w:r>
    <w:r>
      <w:pict w14:anchorId="6B0BF802">
        <v:group id="_x0000_s2056" style="position:absolute;margin-left:295.2pt;margin-top:40.3pt;width:87.5pt;height:13.6pt;z-index:-251929600;mso-position-horizontal-relative:page;mso-position-vertical-relative:page" coordorigin="5904,806" coordsize="1750,272">
          <v:line id="_x0000_s2060" style="position:absolute" from="5914,811" to="7644,811" strokeweight=".48pt"/>
          <v:line id="_x0000_s2059" style="position:absolute" from="5909,806" to="5909,1078" strokeweight=".48pt"/>
          <v:line id="_x0000_s2058" style="position:absolute" from="7649,806" to="7649,1078" strokeweight=".48pt"/>
          <v:line id="_x0000_s2057" style="position:absolute" from="5914,1073" to="7644,1073" strokeweight=".48pt"/>
          <w10:wrap anchorx="page" anchory="page"/>
        </v:group>
      </w:pict>
    </w:r>
    <w:r>
      <w:pict w14:anchorId="45364B4E">
        <v:group id="_x0000_s2053" style="position:absolute;margin-left:385.7pt;margin-top:40.3pt;width:90pt;height:13.6pt;z-index:-251928576;mso-position-horizontal-relative:page;mso-position-vertical-relative:page" coordorigin="7714,806" coordsize="1800,272">
          <v:shape id="_x0000_s2055" style="position:absolute;left:7718;top:806;width:1791;height:272" coordorigin="7718,806" coordsize="1791,272" o:spt="100" adj="0,,0" path="m7723,811r1781,m7718,806r,272m9509,806r,272e" filled="f" strokeweight=".48pt">
            <v:stroke joinstyle="round"/>
            <v:formulas/>
            <v:path arrowok="t" o:connecttype="segments"/>
          </v:shape>
          <v:line id="_x0000_s2054" style="position:absolute" from="7723,1073" to="9504,1073" strokeweight=".48pt"/>
          <w10:wrap anchorx="page" anchory="page"/>
        </v:group>
      </w:pict>
    </w:r>
    <w:r>
      <w:pict w14:anchorId="4EF3BC7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7.3pt;margin-top:40pt;width:128.9pt;height:14.35pt;z-index:-251927552;mso-position-horizontal-relative:page;mso-position-vertical-relative:page" filled="f" stroked="f">
          <v:textbox inset="0,0,0,0">
            <w:txbxContent>
              <w:p w14:paraId="33217B22" w14:textId="77777777" w:rsidR="00FA7CFD" w:rsidRDefault="00BC2ECB">
                <w:pPr>
                  <w:pStyle w:val="Zkladntext"/>
                  <w:spacing w:before="13"/>
                  <w:ind w:left="20"/>
                </w:pPr>
                <w:r>
                  <w:t>Poznámky Úč MÚJ 3 – 01</w:t>
                </w:r>
              </w:p>
            </w:txbxContent>
          </v:textbox>
          <w10:wrap anchorx="page" anchory="page"/>
        </v:shape>
      </w:pict>
    </w:r>
    <w:r>
      <w:pict w14:anchorId="7790EB00">
        <v:shape id="_x0000_s2051" type="#_x0000_t202" style="position:absolute;margin-left:297.75pt;margin-top:40pt;width:76.25pt;height:14.35pt;z-index:-251926528;mso-position-horizontal-relative:page;mso-position-vertical-relative:page" filled="f" stroked="f">
          <v:textbox inset="0,0,0,0">
            <w:txbxContent>
              <w:p w14:paraId="3ADA5AC7" w14:textId="77777777" w:rsidR="00FA7CFD" w:rsidRDefault="00BC2ECB">
                <w:pPr>
                  <w:pStyle w:val="Zkladntext"/>
                  <w:spacing w:before="13"/>
                  <w:ind w:left="20"/>
                </w:pPr>
                <w:r>
                  <w:t>IČO: 36647080</w:t>
                </w:r>
              </w:p>
            </w:txbxContent>
          </v:textbox>
          <w10:wrap anchorx="page" anchory="page"/>
        </v:shape>
      </w:pict>
    </w:r>
    <w:r>
      <w:pict w14:anchorId="0D9468CC">
        <v:shape id="_x0000_s2050" type="#_x0000_t202" style="position:absolute;margin-left:388.3pt;margin-top:40pt;width:87.95pt;height:14.35pt;z-index:-251925504;mso-position-horizontal-relative:page;mso-position-vertical-relative:page" filled="f" stroked="f">
          <v:textbox inset="0,0,0,0">
            <w:txbxContent>
              <w:p w14:paraId="5E2579B9" w14:textId="77777777" w:rsidR="00FA7CFD" w:rsidRDefault="00BC2ECB">
                <w:pPr>
                  <w:pStyle w:val="Zkladntext"/>
                  <w:spacing w:before="13"/>
                  <w:ind w:left="20"/>
                </w:pPr>
                <w:r>
                  <w:t>DIČ: 2022152704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458F"/>
    <w:multiLevelType w:val="hybridMultilevel"/>
    <w:tmpl w:val="9ECC692C"/>
    <w:lvl w:ilvl="0" w:tplc="5114FB7C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FC8D162">
      <w:numFmt w:val="bullet"/>
      <w:lvlText w:val="•"/>
      <w:lvlJc w:val="left"/>
      <w:pPr>
        <w:ind w:left="1288" w:hanging="135"/>
      </w:pPr>
      <w:rPr>
        <w:rFonts w:hint="default"/>
        <w:lang w:val="sk-SK" w:eastAsia="sk-SK" w:bidi="sk-SK"/>
      </w:rPr>
    </w:lvl>
    <w:lvl w:ilvl="2" w:tplc="503099BA">
      <w:numFmt w:val="bullet"/>
      <w:lvlText w:val="•"/>
      <w:lvlJc w:val="left"/>
      <w:pPr>
        <w:ind w:left="2256" w:hanging="135"/>
      </w:pPr>
      <w:rPr>
        <w:rFonts w:hint="default"/>
        <w:lang w:val="sk-SK" w:eastAsia="sk-SK" w:bidi="sk-SK"/>
      </w:rPr>
    </w:lvl>
    <w:lvl w:ilvl="3" w:tplc="20328ED6">
      <w:numFmt w:val="bullet"/>
      <w:lvlText w:val="•"/>
      <w:lvlJc w:val="left"/>
      <w:pPr>
        <w:ind w:left="3224" w:hanging="135"/>
      </w:pPr>
      <w:rPr>
        <w:rFonts w:hint="default"/>
        <w:lang w:val="sk-SK" w:eastAsia="sk-SK" w:bidi="sk-SK"/>
      </w:rPr>
    </w:lvl>
    <w:lvl w:ilvl="4" w:tplc="52A862B2">
      <w:numFmt w:val="bullet"/>
      <w:lvlText w:val="•"/>
      <w:lvlJc w:val="left"/>
      <w:pPr>
        <w:ind w:left="4192" w:hanging="135"/>
      </w:pPr>
      <w:rPr>
        <w:rFonts w:hint="default"/>
        <w:lang w:val="sk-SK" w:eastAsia="sk-SK" w:bidi="sk-SK"/>
      </w:rPr>
    </w:lvl>
    <w:lvl w:ilvl="5" w:tplc="9F5CF534">
      <w:numFmt w:val="bullet"/>
      <w:lvlText w:val="•"/>
      <w:lvlJc w:val="left"/>
      <w:pPr>
        <w:ind w:left="5160" w:hanging="135"/>
      </w:pPr>
      <w:rPr>
        <w:rFonts w:hint="default"/>
        <w:lang w:val="sk-SK" w:eastAsia="sk-SK" w:bidi="sk-SK"/>
      </w:rPr>
    </w:lvl>
    <w:lvl w:ilvl="6" w:tplc="7FD6CAC0">
      <w:numFmt w:val="bullet"/>
      <w:lvlText w:val="•"/>
      <w:lvlJc w:val="left"/>
      <w:pPr>
        <w:ind w:left="6128" w:hanging="135"/>
      </w:pPr>
      <w:rPr>
        <w:rFonts w:hint="default"/>
        <w:lang w:val="sk-SK" w:eastAsia="sk-SK" w:bidi="sk-SK"/>
      </w:rPr>
    </w:lvl>
    <w:lvl w:ilvl="7" w:tplc="E3F85F8A">
      <w:numFmt w:val="bullet"/>
      <w:lvlText w:val="•"/>
      <w:lvlJc w:val="left"/>
      <w:pPr>
        <w:ind w:left="7096" w:hanging="135"/>
      </w:pPr>
      <w:rPr>
        <w:rFonts w:hint="default"/>
        <w:lang w:val="sk-SK" w:eastAsia="sk-SK" w:bidi="sk-SK"/>
      </w:rPr>
    </w:lvl>
    <w:lvl w:ilvl="8" w:tplc="8E4A2920">
      <w:numFmt w:val="bullet"/>
      <w:lvlText w:val="•"/>
      <w:lvlJc w:val="left"/>
      <w:pPr>
        <w:ind w:left="8064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07DD4763"/>
    <w:multiLevelType w:val="hybridMultilevel"/>
    <w:tmpl w:val="C1125972"/>
    <w:lvl w:ilvl="0" w:tplc="D22C9448">
      <w:start w:val="1"/>
      <w:numFmt w:val="decimal"/>
      <w:lvlText w:val="%1."/>
      <w:lvlJc w:val="left"/>
      <w:pPr>
        <w:ind w:left="220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2F1A633C">
      <w:start w:val="1"/>
      <w:numFmt w:val="decimal"/>
      <w:lvlText w:val="%2."/>
      <w:lvlJc w:val="left"/>
      <w:pPr>
        <w:ind w:left="321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4E9E8BBA">
      <w:numFmt w:val="bullet"/>
      <w:lvlText w:val="•"/>
      <w:lvlJc w:val="left"/>
      <w:pPr>
        <w:ind w:left="1395" w:hanging="257"/>
      </w:pPr>
      <w:rPr>
        <w:rFonts w:hint="default"/>
        <w:lang w:val="sk-SK" w:eastAsia="sk-SK" w:bidi="sk-SK"/>
      </w:rPr>
    </w:lvl>
    <w:lvl w:ilvl="3" w:tplc="E258C454">
      <w:numFmt w:val="bullet"/>
      <w:lvlText w:val="•"/>
      <w:lvlJc w:val="left"/>
      <w:pPr>
        <w:ind w:left="2471" w:hanging="257"/>
      </w:pPr>
      <w:rPr>
        <w:rFonts w:hint="default"/>
        <w:lang w:val="sk-SK" w:eastAsia="sk-SK" w:bidi="sk-SK"/>
      </w:rPr>
    </w:lvl>
    <w:lvl w:ilvl="4" w:tplc="724C497A">
      <w:numFmt w:val="bullet"/>
      <w:lvlText w:val="•"/>
      <w:lvlJc w:val="left"/>
      <w:pPr>
        <w:ind w:left="3546" w:hanging="257"/>
      </w:pPr>
      <w:rPr>
        <w:rFonts w:hint="default"/>
        <w:lang w:val="sk-SK" w:eastAsia="sk-SK" w:bidi="sk-SK"/>
      </w:rPr>
    </w:lvl>
    <w:lvl w:ilvl="5" w:tplc="56B27ED8">
      <w:numFmt w:val="bullet"/>
      <w:lvlText w:val="•"/>
      <w:lvlJc w:val="left"/>
      <w:pPr>
        <w:ind w:left="4622" w:hanging="257"/>
      </w:pPr>
      <w:rPr>
        <w:rFonts w:hint="default"/>
        <w:lang w:val="sk-SK" w:eastAsia="sk-SK" w:bidi="sk-SK"/>
      </w:rPr>
    </w:lvl>
    <w:lvl w:ilvl="6" w:tplc="9CBA134C">
      <w:numFmt w:val="bullet"/>
      <w:lvlText w:val="•"/>
      <w:lvlJc w:val="left"/>
      <w:pPr>
        <w:ind w:left="5697" w:hanging="257"/>
      </w:pPr>
      <w:rPr>
        <w:rFonts w:hint="default"/>
        <w:lang w:val="sk-SK" w:eastAsia="sk-SK" w:bidi="sk-SK"/>
      </w:rPr>
    </w:lvl>
    <w:lvl w:ilvl="7" w:tplc="AAC4D17C">
      <w:numFmt w:val="bullet"/>
      <w:lvlText w:val="•"/>
      <w:lvlJc w:val="left"/>
      <w:pPr>
        <w:ind w:left="6773" w:hanging="257"/>
      </w:pPr>
      <w:rPr>
        <w:rFonts w:hint="default"/>
        <w:lang w:val="sk-SK" w:eastAsia="sk-SK" w:bidi="sk-SK"/>
      </w:rPr>
    </w:lvl>
    <w:lvl w:ilvl="8" w:tplc="0B1EEFE2">
      <w:numFmt w:val="bullet"/>
      <w:lvlText w:val="•"/>
      <w:lvlJc w:val="left"/>
      <w:pPr>
        <w:ind w:left="7848" w:hanging="257"/>
      </w:pPr>
      <w:rPr>
        <w:rFonts w:hint="default"/>
        <w:lang w:val="sk-SK" w:eastAsia="sk-SK" w:bidi="sk-SK"/>
      </w:rPr>
    </w:lvl>
  </w:abstractNum>
  <w:abstractNum w:abstractNumId="2" w15:restartNumberingAfterBreak="0">
    <w:nsid w:val="217530B0"/>
    <w:multiLevelType w:val="hybridMultilevel"/>
    <w:tmpl w:val="305EE036"/>
    <w:lvl w:ilvl="0" w:tplc="F3C2F1D4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F9AA9374">
      <w:numFmt w:val="bullet"/>
      <w:lvlText w:val="•"/>
      <w:lvlJc w:val="left"/>
      <w:pPr>
        <w:ind w:left="1414" w:hanging="245"/>
      </w:pPr>
      <w:rPr>
        <w:rFonts w:hint="default"/>
        <w:lang w:val="sk-SK" w:eastAsia="sk-SK" w:bidi="sk-SK"/>
      </w:rPr>
    </w:lvl>
    <w:lvl w:ilvl="2" w:tplc="73064874">
      <w:numFmt w:val="bullet"/>
      <w:lvlText w:val="•"/>
      <w:lvlJc w:val="left"/>
      <w:pPr>
        <w:ind w:left="2368" w:hanging="245"/>
      </w:pPr>
      <w:rPr>
        <w:rFonts w:hint="default"/>
        <w:lang w:val="sk-SK" w:eastAsia="sk-SK" w:bidi="sk-SK"/>
      </w:rPr>
    </w:lvl>
    <w:lvl w:ilvl="3" w:tplc="13948264">
      <w:numFmt w:val="bullet"/>
      <w:lvlText w:val="•"/>
      <w:lvlJc w:val="left"/>
      <w:pPr>
        <w:ind w:left="3322" w:hanging="245"/>
      </w:pPr>
      <w:rPr>
        <w:rFonts w:hint="default"/>
        <w:lang w:val="sk-SK" w:eastAsia="sk-SK" w:bidi="sk-SK"/>
      </w:rPr>
    </w:lvl>
    <w:lvl w:ilvl="4" w:tplc="B324DB96">
      <w:numFmt w:val="bullet"/>
      <w:lvlText w:val="•"/>
      <w:lvlJc w:val="left"/>
      <w:pPr>
        <w:ind w:left="4276" w:hanging="245"/>
      </w:pPr>
      <w:rPr>
        <w:rFonts w:hint="default"/>
        <w:lang w:val="sk-SK" w:eastAsia="sk-SK" w:bidi="sk-SK"/>
      </w:rPr>
    </w:lvl>
    <w:lvl w:ilvl="5" w:tplc="CC94C8F4">
      <w:numFmt w:val="bullet"/>
      <w:lvlText w:val="•"/>
      <w:lvlJc w:val="left"/>
      <w:pPr>
        <w:ind w:left="5230" w:hanging="245"/>
      </w:pPr>
      <w:rPr>
        <w:rFonts w:hint="default"/>
        <w:lang w:val="sk-SK" w:eastAsia="sk-SK" w:bidi="sk-SK"/>
      </w:rPr>
    </w:lvl>
    <w:lvl w:ilvl="6" w:tplc="B45CB8B8">
      <w:numFmt w:val="bullet"/>
      <w:lvlText w:val="•"/>
      <w:lvlJc w:val="left"/>
      <w:pPr>
        <w:ind w:left="6184" w:hanging="245"/>
      </w:pPr>
      <w:rPr>
        <w:rFonts w:hint="default"/>
        <w:lang w:val="sk-SK" w:eastAsia="sk-SK" w:bidi="sk-SK"/>
      </w:rPr>
    </w:lvl>
    <w:lvl w:ilvl="7" w:tplc="D8B88464">
      <w:numFmt w:val="bullet"/>
      <w:lvlText w:val="•"/>
      <w:lvlJc w:val="left"/>
      <w:pPr>
        <w:ind w:left="7138" w:hanging="245"/>
      </w:pPr>
      <w:rPr>
        <w:rFonts w:hint="default"/>
        <w:lang w:val="sk-SK" w:eastAsia="sk-SK" w:bidi="sk-SK"/>
      </w:rPr>
    </w:lvl>
    <w:lvl w:ilvl="8" w:tplc="8D3A6F6C">
      <w:numFmt w:val="bullet"/>
      <w:lvlText w:val="•"/>
      <w:lvlJc w:val="left"/>
      <w:pPr>
        <w:ind w:left="8092" w:hanging="245"/>
      </w:pPr>
      <w:rPr>
        <w:rFonts w:hint="default"/>
        <w:lang w:val="sk-SK" w:eastAsia="sk-SK" w:bidi="sk-SK"/>
      </w:rPr>
    </w:lvl>
  </w:abstractNum>
  <w:abstractNum w:abstractNumId="3" w15:restartNumberingAfterBreak="0">
    <w:nsid w:val="46F600A6"/>
    <w:multiLevelType w:val="hybridMultilevel"/>
    <w:tmpl w:val="3B688848"/>
    <w:lvl w:ilvl="0" w:tplc="A7260A62">
      <w:start w:val="1"/>
      <w:numFmt w:val="lowerLetter"/>
      <w:lvlText w:val="%1)"/>
      <w:lvlJc w:val="left"/>
      <w:pPr>
        <w:ind w:left="321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A2901682">
      <w:numFmt w:val="bullet"/>
      <w:lvlText w:val="•"/>
      <w:lvlJc w:val="left"/>
      <w:pPr>
        <w:ind w:left="1288" w:hanging="329"/>
      </w:pPr>
      <w:rPr>
        <w:rFonts w:hint="default"/>
        <w:lang w:val="sk-SK" w:eastAsia="sk-SK" w:bidi="sk-SK"/>
      </w:rPr>
    </w:lvl>
    <w:lvl w:ilvl="2" w:tplc="C8341B80">
      <w:numFmt w:val="bullet"/>
      <w:lvlText w:val="•"/>
      <w:lvlJc w:val="left"/>
      <w:pPr>
        <w:ind w:left="2256" w:hanging="329"/>
      </w:pPr>
      <w:rPr>
        <w:rFonts w:hint="default"/>
        <w:lang w:val="sk-SK" w:eastAsia="sk-SK" w:bidi="sk-SK"/>
      </w:rPr>
    </w:lvl>
    <w:lvl w:ilvl="3" w:tplc="577EDA8A">
      <w:numFmt w:val="bullet"/>
      <w:lvlText w:val="•"/>
      <w:lvlJc w:val="left"/>
      <w:pPr>
        <w:ind w:left="3224" w:hanging="329"/>
      </w:pPr>
      <w:rPr>
        <w:rFonts w:hint="default"/>
        <w:lang w:val="sk-SK" w:eastAsia="sk-SK" w:bidi="sk-SK"/>
      </w:rPr>
    </w:lvl>
    <w:lvl w:ilvl="4" w:tplc="75FA773E">
      <w:numFmt w:val="bullet"/>
      <w:lvlText w:val="•"/>
      <w:lvlJc w:val="left"/>
      <w:pPr>
        <w:ind w:left="4192" w:hanging="329"/>
      </w:pPr>
      <w:rPr>
        <w:rFonts w:hint="default"/>
        <w:lang w:val="sk-SK" w:eastAsia="sk-SK" w:bidi="sk-SK"/>
      </w:rPr>
    </w:lvl>
    <w:lvl w:ilvl="5" w:tplc="26586D4E">
      <w:numFmt w:val="bullet"/>
      <w:lvlText w:val="•"/>
      <w:lvlJc w:val="left"/>
      <w:pPr>
        <w:ind w:left="5160" w:hanging="329"/>
      </w:pPr>
      <w:rPr>
        <w:rFonts w:hint="default"/>
        <w:lang w:val="sk-SK" w:eastAsia="sk-SK" w:bidi="sk-SK"/>
      </w:rPr>
    </w:lvl>
    <w:lvl w:ilvl="6" w:tplc="C0F87FDA">
      <w:numFmt w:val="bullet"/>
      <w:lvlText w:val="•"/>
      <w:lvlJc w:val="left"/>
      <w:pPr>
        <w:ind w:left="6128" w:hanging="329"/>
      </w:pPr>
      <w:rPr>
        <w:rFonts w:hint="default"/>
        <w:lang w:val="sk-SK" w:eastAsia="sk-SK" w:bidi="sk-SK"/>
      </w:rPr>
    </w:lvl>
    <w:lvl w:ilvl="7" w:tplc="5F6066F2">
      <w:numFmt w:val="bullet"/>
      <w:lvlText w:val="•"/>
      <w:lvlJc w:val="left"/>
      <w:pPr>
        <w:ind w:left="7096" w:hanging="329"/>
      </w:pPr>
      <w:rPr>
        <w:rFonts w:hint="default"/>
        <w:lang w:val="sk-SK" w:eastAsia="sk-SK" w:bidi="sk-SK"/>
      </w:rPr>
    </w:lvl>
    <w:lvl w:ilvl="8" w:tplc="F3409E64">
      <w:numFmt w:val="bullet"/>
      <w:lvlText w:val="•"/>
      <w:lvlJc w:val="left"/>
      <w:pPr>
        <w:ind w:left="8064" w:hanging="329"/>
      </w:pPr>
      <w:rPr>
        <w:rFonts w:hint="default"/>
        <w:lang w:val="sk-SK" w:eastAsia="sk-SK" w:bidi="sk-SK"/>
      </w:rPr>
    </w:lvl>
  </w:abstractNum>
  <w:abstractNum w:abstractNumId="4" w15:restartNumberingAfterBreak="0">
    <w:nsid w:val="722A0C5E"/>
    <w:multiLevelType w:val="hybridMultilevel"/>
    <w:tmpl w:val="6944EBBC"/>
    <w:lvl w:ilvl="0" w:tplc="23C214F6">
      <w:start w:val="1"/>
      <w:numFmt w:val="lowerLetter"/>
      <w:lvlText w:val="%1)"/>
      <w:lvlJc w:val="left"/>
      <w:pPr>
        <w:ind w:left="321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726632A2">
      <w:numFmt w:val="bullet"/>
      <w:lvlText w:val="•"/>
      <w:lvlJc w:val="left"/>
      <w:pPr>
        <w:ind w:left="1288" w:hanging="286"/>
      </w:pPr>
      <w:rPr>
        <w:rFonts w:hint="default"/>
        <w:lang w:val="sk-SK" w:eastAsia="sk-SK" w:bidi="sk-SK"/>
      </w:rPr>
    </w:lvl>
    <w:lvl w:ilvl="2" w:tplc="F9BAFEE0">
      <w:numFmt w:val="bullet"/>
      <w:lvlText w:val="•"/>
      <w:lvlJc w:val="left"/>
      <w:pPr>
        <w:ind w:left="2256" w:hanging="286"/>
      </w:pPr>
      <w:rPr>
        <w:rFonts w:hint="default"/>
        <w:lang w:val="sk-SK" w:eastAsia="sk-SK" w:bidi="sk-SK"/>
      </w:rPr>
    </w:lvl>
    <w:lvl w:ilvl="3" w:tplc="7CF8C478">
      <w:numFmt w:val="bullet"/>
      <w:lvlText w:val="•"/>
      <w:lvlJc w:val="left"/>
      <w:pPr>
        <w:ind w:left="3224" w:hanging="286"/>
      </w:pPr>
      <w:rPr>
        <w:rFonts w:hint="default"/>
        <w:lang w:val="sk-SK" w:eastAsia="sk-SK" w:bidi="sk-SK"/>
      </w:rPr>
    </w:lvl>
    <w:lvl w:ilvl="4" w:tplc="AE6E57B8">
      <w:numFmt w:val="bullet"/>
      <w:lvlText w:val="•"/>
      <w:lvlJc w:val="left"/>
      <w:pPr>
        <w:ind w:left="4192" w:hanging="286"/>
      </w:pPr>
      <w:rPr>
        <w:rFonts w:hint="default"/>
        <w:lang w:val="sk-SK" w:eastAsia="sk-SK" w:bidi="sk-SK"/>
      </w:rPr>
    </w:lvl>
    <w:lvl w:ilvl="5" w:tplc="C0BEB058">
      <w:numFmt w:val="bullet"/>
      <w:lvlText w:val="•"/>
      <w:lvlJc w:val="left"/>
      <w:pPr>
        <w:ind w:left="5160" w:hanging="286"/>
      </w:pPr>
      <w:rPr>
        <w:rFonts w:hint="default"/>
        <w:lang w:val="sk-SK" w:eastAsia="sk-SK" w:bidi="sk-SK"/>
      </w:rPr>
    </w:lvl>
    <w:lvl w:ilvl="6" w:tplc="D4845B00">
      <w:numFmt w:val="bullet"/>
      <w:lvlText w:val="•"/>
      <w:lvlJc w:val="left"/>
      <w:pPr>
        <w:ind w:left="6128" w:hanging="286"/>
      </w:pPr>
      <w:rPr>
        <w:rFonts w:hint="default"/>
        <w:lang w:val="sk-SK" w:eastAsia="sk-SK" w:bidi="sk-SK"/>
      </w:rPr>
    </w:lvl>
    <w:lvl w:ilvl="7" w:tplc="9206807A">
      <w:numFmt w:val="bullet"/>
      <w:lvlText w:val="•"/>
      <w:lvlJc w:val="left"/>
      <w:pPr>
        <w:ind w:left="7096" w:hanging="286"/>
      </w:pPr>
      <w:rPr>
        <w:rFonts w:hint="default"/>
        <w:lang w:val="sk-SK" w:eastAsia="sk-SK" w:bidi="sk-SK"/>
      </w:rPr>
    </w:lvl>
    <w:lvl w:ilvl="8" w:tplc="3C7A9EE0">
      <w:numFmt w:val="bullet"/>
      <w:lvlText w:val="•"/>
      <w:lvlJc w:val="left"/>
      <w:pPr>
        <w:ind w:left="8064" w:hanging="286"/>
      </w:pPr>
      <w:rPr>
        <w:rFonts w:hint="default"/>
        <w:lang w:val="sk-SK" w:eastAsia="sk-SK" w:bidi="sk-SK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CFD"/>
    <w:rsid w:val="00602CD4"/>
    <w:rsid w:val="00930549"/>
    <w:rsid w:val="00BC2ECB"/>
    <w:rsid w:val="00CD7193"/>
    <w:rsid w:val="00FA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E39BAF6"/>
  <w15:docId w15:val="{50426546-FEBE-4AF3-AEEB-9D26961E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3658" w:right="145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21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Poznamky_2017_Lučenec Real s.r.o. 2017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Poznamky_2017_Lučenec Real s.r.o. 2017</dc:title>
  <dc:creator>Lubica</dc:creator>
  <cp:keywords>()</cp:keywords>
  <cp:lastModifiedBy>Andrea Matušiaková</cp:lastModifiedBy>
  <cp:revision>4</cp:revision>
  <dcterms:created xsi:type="dcterms:W3CDTF">2019-04-01T13:26:00Z</dcterms:created>
  <dcterms:modified xsi:type="dcterms:W3CDTF">2020-10-31T21:01:00Z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2019-04-01T00:00:00Z</vt:filetime>
  </property>
</Properties>
</file>