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0BCE" w:rsidRDefault="00BF0BCE">
      <w:r>
        <w:t xml:space="preserve">       Poznámky </w:t>
      </w:r>
      <w:proofErr w:type="spellStart"/>
      <w:r>
        <w:t>Úč</w:t>
      </w:r>
      <w:proofErr w:type="spellEnd"/>
      <w:r>
        <w:t xml:space="preserve"> MÚJ 3-01</w:t>
      </w:r>
      <w:r>
        <w:tab/>
      </w:r>
      <w:r>
        <w:tab/>
        <w:t xml:space="preserve">            IČO: 47477750  </w:t>
      </w:r>
      <w:r>
        <w:tab/>
      </w:r>
      <w:r>
        <w:tab/>
        <w:t xml:space="preserve">         DIČ:2023933252</w:t>
      </w:r>
    </w:p>
    <w:p w:rsidR="00BF0BCE" w:rsidRDefault="00BF0BCE"/>
    <w:p w:rsidR="00BF0BCE" w:rsidRPr="00CA6082" w:rsidRDefault="00BF0BCE" w:rsidP="00CA6082">
      <w:pPr>
        <w:jc w:val="center"/>
        <w:rPr>
          <w:b/>
        </w:rPr>
      </w:pPr>
      <w:r w:rsidRPr="00CA6082">
        <w:rPr>
          <w:b/>
        </w:rPr>
        <w:t xml:space="preserve">Poznámky k účtovnej </w:t>
      </w:r>
      <w:r w:rsidR="007326C6">
        <w:rPr>
          <w:b/>
        </w:rPr>
        <w:t>závierke zostavenej k 31.12.2019</w:t>
      </w:r>
    </w:p>
    <w:p w:rsidR="00BF0BCE" w:rsidRPr="00D343A4" w:rsidRDefault="00BF0BCE" w:rsidP="00D343A4">
      <w:pPr>
        <w:pStyle w:val="Odsekzoznamu"/>
        <w:numPr>
          <w:ilvl w:val="0"/>
          <w:numId w:val="4"/>
        </w:numPr>
        <w:rPr>
          <w:b/>
        </w:rPr>
      </w:pPr>
      <w:r w:rsidRPr="00D343A4">
        <w:rPr>
          <w:b/>
        </w:rPr>
        <w:t>Všeobecné údaje</w:t>
      </w:r>
      <w:r w:rsidRPr="00D343A4">
        <w:rPr>
          <w:b/>
        </w:rPr>
        <w:tab/>
        <w:t xml:space="preserve">   </w:t>
      </w:r>
    </w:p>
    <w:p w:rsidR="00BF0BCE" w:rsidRDefault="00BF0BCE" w:rsidP="00D343A4">
      <w:pPr>
        <w:ind w:left="360"/>
      </w:pPr>
      <w:r w:rsidRPr="00D343A4">
        <w:t xml:space="preserve">Názov   </w:t>
      </w:r>
      <w:r>
        <w:t xml:space="preserve">spoločnosti a jej sídlo:  </w:t>
      </w:r>
    </w:p>
    <w:p w:rsidR="00BF0BCE" w:rsidRDefault="00BF0BCE" w:rsidP="00D343A4">
      <w:pPr>
        <w:ind w:left="360"/>
      </w:pPr>
      <w:r>
        <w:t xml:space="preserve">V &amp; N </w:t>
      </w:r>
      <w:proofErr w:type="spellStart"/>
      <w:r>
        <w:t>creative</w:t>
      </w:r>
      <w:proofErr w:type="spellEnd"/>
      <w:r>
        <w:t xml:space="preserve">, s.r.o., </w:t>
      </w:r>
      <w:r w:rsidR="001A07E3">
        <w:t xml:space="preserve"> </w:t>
      </w:r>
      <w:proofErr w:type="spellStart"/>
      <w:r>
        <w:t>Pribišova</w:t>
      </w:r>
      <w:proofErr w:type="spellEnd"/>
      <w:r>
        <w:t xml:space="preserve"> 8, </w:t>
      </w:r>
      <w:r w:rsidR="001A07E3">
        <w:t xml:space="preserve"> </w:t>
      </w:r>
      <w:r>
        <w:t>841 05 Bratislava</w:t>
      </w:r>
    </w:p>
    <w:p w:rsidR="00BF0BCE" w:rsidRPr="00F8552B" w:rsidRDefault="00BF0BCE" w:rsidP="00D343A4">
      <w:pPr>
        <w:spacing w:after="0"/>
        <w:ind w:left="357"/>
        <w:rPr>
          <w:sz w:val="20"/>
          <w:szCs w:val="20"/>
        </w:rPr>
      </w:pPr>
      <w:r w:rsidRPr="00F8552B">
        <w:rPr>
          <w:sz w:val="20"/>
          <w:szCs w:val="20"/>
        </w:rPr>
        <w:t>Spoločnosť bola založená dňa:26.09.2013 a do ob</w:t>
      </w:r>
      <w:r w:rsidR="001B5E39">
        <w:rPr>
          <w:sz w:val="20"/>
          <w:szCs w:val="20"/>
        </w:rPr>
        <w:t>chodného registra zapísaná dňa 09</w:t>
      </w:r>
      <w:r w:rsidRPr="00F8552B">
        <w:rPr>
          <w:sz w:val="20"/>
          <w:szCs w:val="20"/>
        </w:rPr>
        <w:t>.1</w:t>
      </w:r>
      <w:r w:rsidR="001B5E39">
        <w:rPr>
          <w:sz w:val="20"/>
          <w:szCs w:val="20"/>
        </w:rPr>
        <w:t>1</w:t>
      </w:r>
      <w:r w:rsidRPr="00F8552B">
        <w:rPr>
          <w:sz w:val="20"/>
          <w:szCs w:val="20"/>
        </w:rPr>
        <w:t>.20</w:t>
      </w:r>
      <w:r w:rsidR="003A7092">
        <w:rPr>
          <w:sz w:val="20"/>
          <w:szCs w:val="20"/>
        </w:rPr>
        <w:t>13</w:t>
      </w:r>
    </w:p>
    <w:p w:rsidR="00BF0BCE" w:rsidRPr="00F8552B" w:rsidRDefault="00BF0BCE" w:rsidP="00D343A4">
      <w:pPr>
        <w:spacing w:after="0"/>
        <w:ind w:left="357"/>
        <w:rPr>
          <w:sz w:val="20"/>
          <w:szCs w:val="20"/>
        </w:rPr>
      </w:pPr>
      <w:r w:rsidRPr="00F8552B">
        <w:rPr>
          <w:sz w:val="20"/>
          <w:szCs w:val="20"/>
        </w:rPr>
        <w:t xml:space="preserve">( Obchodný register Okresného súdu Bratislava I, oddiel: </w:t>
      </w:r>
      <w:proofErr w:type="spellStart"/>
      <w:r w:rsidRPr="00F8552B">
        <w:rPr>
          <w:sz w:val="20"/>
          <w:szCs w:val="20"/>
        </w:rPr>
        <w:t>Sro</w:t>
      </w:r>
      <w:proofErr w:type="spellEnd"/>
      <w:r w:rsidRPr="00F8552B">
        <w:rPr>
          <w:sz w:val="20"/>
          <w:szCs w:val="20"/>
        </w:rPr>
        <w:t>, vložka číslo:  94083/B ).</w:t>
      </w:r>
    </w:p>
    <w:p w:rsidR="00BF0BCE" w:rsidRDefault="00BF0BCE" w:rsidP="00DD5C12">
      <w:pPr>
        <w:spacing w:after="0"/>
      </w:pPr>
    </w:p>
    <w:p w:rsidR="00BF0BCE" w:rsidRPr="00DD5C12" w:rsidRDefault="00BF0BCE" w:rsidP="00DD5C12">
      <w:pPr>
        <w:spacing w:after="0"/>
        <w:rPr>
          <w:sz w:val="18"/>
          <w:szCs w:val="18"/>
        </w:rPr>
      </w:pPr>
      <w:r>
        <w:t xml:space="preserve">        </w:t>
      </w:r>
      <w:r w:rsidRPr="00DD5C12">
        <w:rPr>
          <w:sz w:val="18"/>
          <w:szCs w:val="18"/>
        </w:rPr>
        <w:t>Hlavnými  činnosťami  spoločnosti sú:</w:t>
      </w:r>
    </w:p>
    <w:p w:rsidR="00BF0BCE" w:rsidRPr="00CA6082" w:rsidRDefault="00BF0BCE" w:rsidP="00CA6082">
      <w:pPr>
        <w:spacing w:after="0"/>
        <w:ind w:left="357"/>
        <w:rPr>
          <w:sz w:val="18"/>
          <w:szCs w:val="18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v</w:t>
      </w:r>
      <w:r w:rsidRPr="00DD5C12">
        <w:rPr>
          <w:sz w:val="18"/>
          <w:szCs w:val="18"/>
        </w:rPr>
        <w:t>edenie účtovníctva</w:t>
      </w:r>
      <w:r w:rsidRPr="00CA6082">
        <w:rPr>
          <w:sz w:val="18"/>
          <w:szCs w:val="18"/>
        </w:rPr>
        <w:t>,</w:t>
      </w:r>
      <w:r>
        <w:rPr>
          <w:sz w:val="18"/>
          <w:szCs w:val="18"/>
        </w:rPr>
        <w:t xml:space="preserve"> ekonomické a účtovné poradenstvo,</w:t>
      </w:r>
    </w:p>
    <w:p w:rsidR="00BF0BCE" w:rsidRDefault="00BF0BCE" w:rsidP="00CA6082">
      <w:pPr>
        <w:spacing w:after="0"/>
        <w:ind w:left="357"/>
        <w:rPr>
          <w:sz w:val="18"/>
          <w:szCs w:val="18"/>
        </w:rPr>
      </w:pPr>
      <w:r w:rsidRPr="00CA6082">
        <w:rPr>
          <w:sz w:val="18"/>
          <w:szCs w:val="18"/>
        </w:rPr>
        <w:tab/>
      </w:r>
      <w:r w:rsidRPr="00CA6082">
        <w:rPr>
          <w:sz w:val="18"/>
          <w:szCs w:val="18"/>
        </w:rPr>
        <w:tab/>
      </w:r>
      <w:r>
        <w:rPr>
          <w:sz w:val="18"/>
          <w:szCs w:val="18"/>
        </w:rPr>
        <w:t>služby súvisiace s počítačovým spracovaním údajov</w:t>
      </w:r>
      <w:r w:rsidRPr="00CA6082">
        <w:rPr>
          <w:sz w:val="18"/>
          <w:szCs w:val="18"/>
        </w:rPr>
        <w:t>,</w:t>
      </w:r>
    </w:p>
    <w:p w:rsidR="00BF0BCE" w:rsidRDefault="00BF0BCE" w:rsidP="00CA6082">
      <w:pPr>
        <w:spacing w:after="0"/>
        <w:ind w:left="357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  <w:t>administratívne práce,</w:t>
      </w:r>
    </w:p>
    <w:p w:rsidR="00BF0BCE" w:rsidRDefault="00BF0BCE" w:rsidP="00DD5C12">
      <w:pPr>
        <w:spacing w:after="0"/>
        <w:ind w:left="357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CA6082">
        <w:rPr>
          <w:sz w:val="18"/>
          <w:szCs w:val="18"/>
        </w:rPr>
        <w:t>kúpa tovaru na účely jeho predaja konečnému spotrebiteľovi a iným prevádzkovateľom</w:t>
      </w:r>
      <w:r>
        <w:rPr>
          <w:sz w:val="18"/>
          <w:szCs w:val="18"/>
        </w:rPr>
        <w:t xml:space="preserve"> živností,</w:t>
      </w:r>
    </w:p>
    <w:p w:rsidR="00BF0BCE" w:rsidRDefault="00BF0BCE" w:rsidP="00CA6082">
      <w:pPr>
        <w:spacing w:after="0"/>
        <w:ind w:left="357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  <w:t>sprostredkovateľská činnosť v oblasti obchodu a služieb v rozsahu voľnej živnosti,</w:t>
      </w:r>
    </w:p>
    <w:p w:rsidR="00BF0BCE" w:rsidRDefault="00BF0BCE" w:rsidP="00CA6082">
      <w:pPr>
        <w:spacing w:after="0"/>
        <w:ind w:left="357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  <w:t>čistiace a upratovacie služby.</w:t>
      </w:r>
    </w:p>
    <w:p w:rsidR="00BF0BCE" w:rsidRPr="00CA6082" w:rsidRDefault="00BF0BCE" w:rsidP="00CA6082">
      <w:pPr>
        <w:spacing w:after="0"/>
        <w:ind w:left="357"/>
        <w:rPr>
          <w:sz w:val="18"/>
          <w:szCs w:val="18"/>
        </w:rPr>
      </w:pPr>
    </w:p>
    <w:p w:rsidR="00BF0BCE" w:rsidRPr="00CA6082" w:rsidRDefault="00BF0BCE" w:rsidP="00D343A4">
      <w:pPr>
        <w:ind w:left="360"/>
        <w:rPr>
          <w:sz w:val="18"/>
          <w:szCs w:val="18"/>
        </w:rPr>
      </w:pPr>
      <w:r w:rsidRPr="00CA6082">
        <w:rPr>
          <w:sz w:val="18"/>
          <w:szCs w:val="18"/>
        </w:rPr>
        <w:t>Spoločnosť nie je súčasťou konsolidovaného celku inej spoločnosti.</w:t>
      </w:r>
    </w:p>
    <w:p w:rsidR="00BF0BCE" w:rsidRPr="00CA6082" w:rsidRDefault="00BF0BCE" w:rsidP="00D343A4">
      <w:pPr>
        <w:spacing w:after="0"/>
        <w:ind w:left="357"/>
        <w:rPr>
          <w:sz w:val="18"/>
          <w:szCs w:val="18"/>
        </w:rPr>
      </w:pPr>
      <w:r w:rsidRPr="00CA6082">
        <w:rPr>
          <w:sz w:val="18"/>
          <w:szCs w:val="18"/>
        </w:rPr>
        <w:t xml:space="preserve">Údaje o počte zamestnancov:   </w:t>
      </w:r>
      <w:r w:rsidRPr="00DD5C12">
        <w:rPr>
          <w:sz w:val="18"/>
          <w:szCs w:val="18"/>
        </w:rPr>
        <w:t>0</w:t>
      </w:r>
    </w:p>
    <w:p w:rsidR="00BF0BCE" w:rsidRPr="00CA6082" w:rsidRDefault="00BF0BCE" w:rsidP="00D343A4">
      <w:pPr>
        <w:spacing w:after="0"/>
        <w:ind w:left="357"/>
        <w:rPr>
          <w:sz w:val="18"/>
          <w:szCs w:val="18"/>
        </w:rPr>
      </w:pPr>
      <w:r w:rsidRPr="00CA6082">
        <w:rPr>
          <w:sz w:val="18"/>
          <w:szCs w:val="18"/>
        </w:rPr>
        <w:t xml:space="preserve">Spoločnosť </w:t>
      </w:r>
      <w:r>
        <w:rPr>
          <w:sz w:val="18"/>
          <w:szCs w:val="18"/>
        </w:rPr>
        <w:t>nemá</w:t>
      </w:r>
      <w:r w:rsidRPr="00CA6082">
        <w:rPr>
          <w:sz w:val="18"/>
          <w:szCs w:val="18"/>
        </w:rPr>
        <w:t xml:space="preserve"> zamestnanc</w:t>
      </w:r>
      <w:r>
        <w:rPr>
          <w:sz w:val="18"/>
          <w:szCs w:val="18"/>
        </w:rPr>
        <w:t>ov</w:t>
      </w:r>
      <w:r w:rsidRPr="00CA6082">
        <w:rPr>
          <w:sz w:val="18"/>
          <w:szCs w:val="18"/>
        </w:rPr>
        <w:t xml:space="preserve"> v riadnom pracovnom pomere.</w:t>
      </w:r>
    </w:p>
    <w:p w:rsidR="00BF0BCE" w:rsidRDefault="00BF0BCE" w:rsidP="00D343A4">
      <w:pPr>
        <w:spacing w:after="0"/>
        <w:ind w:left="357"/>
      </w:pPr>
    </w:p>
    <w:p w:rsidR="00BF0BCE" w:rsidRDefault="00BF0BCE" w:rsidP="00D343A4">
      <w:pPr>
        <w:pStyle w:val="Odsekzoznamu"/>
        <w:numPr>
          <w:ilvl w:val="0"/>
          <w:numId w:val="4"/>
        </w:numPr>
        <w:spacing w:after="0"/>
        <w:rPr>
          <w:b/>
        </w:rPr>
      </w:pPr>
      <w:r w:rsidRPr="00D343A4">
        <w:rPr>
          <w:b/>
        </w:rPr>
        <w:t>Informácie o prijatých postupoch</w:t>
      </w:r>
    </w:p>
    <w:p w:rsidR="00BF0BCE" w:rsidRDefault="00BF0BCE" w:rsidP="00D343A4">
      <w:pPr>
        <w:spacing w:after="0"/>
        <w:rPr>
          <w:b/>
        </w:rPr>
      </w:pPr>
      <w:r>
        <w:rPr>
          <w:b/>
        </w:rPr>
        <w:t xml:space="preserve">  </w:t>
      </w:r>
    </w:p>
    <w:p w:rsidR="00BF0BCE" w:rsidRPr="00CA6082" w:rsidRDefault="00BF0BCE" w:rsidP="00D343A4">
      <w:pPr>
        <w:spacing w:after="0"/>
        <w:rPr>
          <w:sz w:val="18"/>
          <w:szCs w:val="18"/>
        </w:rPr>
      </w:pPr>
      <w:r>
        <w:rPr>
          <w:b/>
        </w:rPr>
        <w:t xml:space="preserve">     </w:t>
      </w:r>
      <w:r w:rsidRPr="00CA6082">
        <w:rPr>
          <w:b/>
          <w:sz w:val="18"/>
          <w:szCs w:val="18"/>
        </w:rPr>
        <w:t xml:space="preserve"> </w:t>
      </w:r>
      <w:r w:rsidRPr="00CA6082">
        <w:rPr>
          <w:sz w:val="18"/>
          <w:szCs w:val="18"/>
        </w:rPr>
        <w:t>Účtovná závierka bola zostavená za predpokladu nepretržitého trvania spoločnosti.</w:t>
      </w:r>
    </w:p>
    <w:p w:rsidR="00BF0BCE" w:rsidRPr="00CA6082" w:rsidRDefault="00BF0BCE" w:rsidP="00D343A4">
      <w:pPr>
        <w:spacing w:after="0"/>
        <w:rPr>
          <w:sz w:val="18"/>
          <w:szCs w:val="18"/>
        </w:rPr>
      </w:pPr>
      <w:r w:rsidRPr="00CA6082">
        <w:rPr>
          <w:sz w:val="18"/>
          <w:szCs w:val="18"/>
        </w:rPr>
        <w:t xml:space="preserve">       Účtovné metódy a všeobecné účtovné zásady boli účtovnou jednotkou konzistentne aplikované.</w:t>
      </w:r>
    </w:p>
    <w:p w:rsidR="00BF0BCE" w:rsidRPr="00CA6082" w:rsidRDefault="00BF0BCE" w:rsidP="00D343A4">
      <w:pPr>
        <w:spacing w:after="0"/>
        <w:rPr>
          <w:sz w:val="18"/>
          <w:szCs w:val="18"/>
        </w:rPr>
      </w:pPr>
      <w:r w:rsidRPr="00CA6082">
        <w:rPr>
          <w:sz w:val="18"/>
          <w:szCs w:val="18"/>
        </w:rPr>
        <w:t xml:space="preserve">       Spoločnosť nemá dlhodobý nehmotný ani hmotný majetok ani zásoby.</w:t>
      </w:r>
    </w:p>
    <w:p w:rsidR="00BF0BCE" w:rsidRPr="00CA6082" w:rsidRDefault="00BF0BCE" w:rsidP="00D343A4">
      <w:pPr>
        <w:spacing w:after="0"/>
        <w:rPr>
          <w:sz w:val="18"/>
          <w:szCs w:val="18"/>
        </w:rPr>
      </w:pPr>
      <w:r w:rsidRPr="00CA6082">
        <w:rPr>
          <w:sz w:val="18"/>
          <w:szCs w:val="18"/>
        </w:rPr>
        <w:t xml:space="preserve">       Pohľadávky pri ich vzniku sa oceňujú ich menovitou hodnotou.</w:t>
      </w:r>
    </w:p>
    <w:p w:rsidR="00BF0BCE" w:rsidRPr="00CA6082" w:rsidRDefault="00BF0BCE" w:rsidP="00D343A4">
      <w:pPr>
        <w:spacing w:after="0"/>
        <w:rPr>
          <w:sz w:val="18"/>
          <w:szCs w:val="18"/>
        </w:rPr>
      </w:pPr>
      <w:r w:rsidRPr="00CA6082">
        <w:rPr>
          <w:sz w:val="18"/>
          <w:szCs w:val="18"/>
        </w:rPr>
        <w:t xml:space="preserve">       Peňažné prostriedky a ceniny sa oceňujú ich menovitou hodnotou.</w:t>
      </w:r>
    </w:p>
    <w:p w:rsidR="00BF0BCE" w:rsidRPr="00CA6082" w:rsidRDefault="00BF0BCE" w:rsidP="00D343A4">
      <w:pPr>
        <w:spacing w:after="0"/>
        <w:rPr>
          <w:sz w:val="18"/>
          <w:szCs w:val="18"/>
        </w:rPr>
      </w:pPr>
      <w:r w:rsidRPr="00CA6082">
        <w:rPr>
          <w:sz w:val="18"/>
          <w:szCs w:val="18"/>
        </w:rPr>
        <w:t xml:space="preserve">       Záväzky pri ich vzniku sa oceňujú menovitou hodnotou. Záväzky pri ich prevzatí sa oceňujú </w:t>
      </w:r>
    </w:p>
    <w:p w:rsidR="00BF0BCE" w:rsidRPr="00CA6082" w:rsidRDefault="00BF0BCE" w:rsidP="00D343A4">
      <w:pPr>
        <w:spacing w:after="0"/>
        <w:rPr>
          <w:sz w:val="18"/>
          <w:szCs w:val="18"/>
        </w:rPr>
      </w:pPr>
      <w:r w:rsidRPr="00CA6082">
        <w:rPr>
          <w:sz w:val="18"/>
          <w:szCs w:val="18"/>
        </w:rPr>
        <w:t xml:space="preserve">       obstarávajúcou cenou.</w:t>
      </w:r>
    </w:p>
    <w:p w:rsidR="00BF0BCE" w:rsidRPr="00CA6082" w:rsidRDefault="00BF0BCE" w:rsidP="00D343A4">
      <w:pPr>
        <w:spacing w:after="0"/>
        <w:rPr>
          <w:sz w:val="18"/>
          <w:szCs w:val="18"/>
        </w:rPr>
      </w:pPr>
      <w:r w:rsidRPr="00CA6082">
        <w:rPr>
          <w:sz w:val="18"/>
          <w:szCs w:val="18"/>
        </w:rPr>
        <w:t xml:space="preserve">       V bežnom účtovnom období spoločnosť nevykonala významné opravy chýb minulých účtovných   </w:t>
      </w:r>
    </w:p>
    <w:p w:rsidR="00BF0BCE" w:rsidRPr="00CA6082" w:rsidRDefault="00BF0BCE" w:rsidP="00D343A4">
      <w:pPr>
        <w:spacing w:after="0"/>
        <w:rPr>
          <w:sz w:val="18"/>
          <w:szCs w:val="18"/>
        </w:rPr>
      </w:pPr>
      <w:r w:rsidRPr="00CA6082">
        <w:rPr>
          <w:sz w:val="18"/>
          <w:szCs w:val="18"/>
        </w:rPr>
        <w:t xml:space="preserve">       období.</w:t>
      </w:r>
    </w:p>
    <w:p w:rsidR="00BF0BCE" w:rsidRDefault="00BF0BCE" w:rsidP="00D343A4">
      <w:pPr>
        <w:spacing w:after="0"/>
        <w:rPr>
          <w:sz w:val="20"/>
          <w:szCs w:val="20"/>
        </w:rPr>
      </w:pPr>
    </w:p>
    <w:p w:rsidR="00BF0BCE" w:rsidRDefault="00BF0BCE" w:rsidP="00B201EA">
      <w:pPr>
        <w:pStyle w:val="Odsekzoznamu"/>
        <w:numPr>
          <w:ilvl w:val="0"/>
          <w:numId w:val="4"/>
        </w:numPr>
        <w:spacing w:after="0"/>
        <w:rPr>
          <w:b/>
        </w:rPr>
      </w:pPr>
      <w:r>
        <w:rPr>
          <w:b/>
        </w:rPr>
        <w:t>Informácie, ktoré vysvetľujú a doplňujú súvahu a výkaz ziskov a strát.</w:t>
      </w:r>
    </w:p>
    <w:p w:rsidR="00BF0BCE" w:rsidRDefault="00BF0BCE" w:rsidP="006C1B43">
      <w:pPr>
        <w:spacing w:after="0"/>
        <w:rPr>
          <w:b/>
        </w:rPr>
      </w:pPr>
    </w:p>
    <w:p w:rsidR="00BF0BCE" w:rsidRPr="006C1B43" w:rsidRDefault="00BF0BCE" w:rsidP="00F8552B">
      <w:pPr>
        <w:spacing w:after="0"/>
        <w:rPr>
          <w:b/>
          <w:sz w:val="18"/>
          <w:szCs w:val="18"/>
        </w:rPr>
      </w:pPr>
      <w:r>
        <w:rPr>
          <w:sz w:val="18"/>
          <w:szCs w:val="18"/>
        </w:rPr>
        <w:t xml:space="preserve">       </w:t>
      </w:r>
      <w:r w:rsidRPr="006C1B43">
        <w:rPr>
          <w:sz w:val="18"/>
          <w:szCs w:val="18"/>
        </w:rPr>
        <w:t>Štruktúra pohľadávok podľa zostatkovej doby splatnosti:</w:t>
      </w:r>
      <w:r w:rsidRPr="006C1B43">
        <w:rPr>
          <w:b/>
          <w:sz w:val="18"/>
          <w:szCs w:val="18"/>
        </w:rPr>
        <w:t xml:space="preserve"> </w:t>
      </w:r>
    </w:p>
    <w:tbl>
      <w:tblPr>
        <w:tblW w:w="8928" w:type="dxa"/>
        <w:tblInd w:w="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681"/>
        <w:gridCol w:w="3247"/>
      </w:tblGrid>
      <w:tr w:rsidR="00BF0BCE" w:rsidRPr="00CD64B1" w:rsidTr="008E66D7">
        <w:trPr>
          <w:trHeight w:val="318"/>
        </w:trPr>
        <w:tc>
          <w:tcPr>
            <w:tcW w:w="5681" w:type="dxa"/>
          </w:tcPr>
          <w:p w:rsidR="00BF0BCE" w:rsidRPr="00CD64B1" w:rsidRDefault="00BF0BCE" w:rsidP="00F8552B">
            <w:pPr>
              <w:spacing w:after="0"/>
              <w:ind w:left="57"/>
              <w:jc w:val="center"/>
              <w:rPr>
                <w:sz w:val="18"/>
                <w:szCs w:val="18"/>
              </w:rPr>
            </w:pPr>
            <w:r w:rsidRPr="00CD64B1">
              <w:rPr>
                <w:sz w:val="18"/>
                <w:szCs w:val="18"/>
              </w:rPr>
              <w:t>Názov položky</w:t>
            </w:r>
          </w:p>
        </w:tc>
        <w:tc>
          <w:tcPr>
            <w:tcW w:w="3247" w:type="dxa"/>
          </w:tcPr>
          <w:p w:rsidR="00BF0BCE" w:rsidRPr="00CD64B1" w:rsidRDefault="00BF0BCE" w:rsidP="00F8552B">
            <w:pPr>
              <w:spacing w:after="0"/>
              <w:ind w:left="57"/>
              <w:jc w:val="center"/>
              <w:rPr>
                <w:sz w:val="18"/>
                <w:szCs w:val="18"/>
              </w:rPr>
            </w:pPr>
            <w:r w:rsidRPr="00CD64B1">
              <w:rPr>
                <w:sz w:val="18"/>
                <w:szCs w:val="18"/>
              </w:rPr>
              <w:t>201</w:t>
            </w:r>
            <w:r w:rsidR="007326C6">
              <w:rPr>
                <w:sz w:val="18"/>
                <w:szCs w:val="18"/>
              </w:rPr>
              <w:t>9</w:t>
            </w:r>
          </w:p>
        </w:tc>
      </w:tr>
      <w:tr w:rsidR="00BF0BCE" w:rsidRPr="00CD64B1" w:rsidTr="008E66D7">
        <w:trPr>
          <w:trHeight w:val="318"/>
        </w:trPr>
        <w:tc>
          <w:tcPr>
            <w:tcW w:w="5681" w:type="dxa"/>
          </w:tcPr>
          <w:p w:rsidR="00BF0BCE" w:rsidRPr="00CD64B1" w:rsidRDefault="00BF0BCE" w:rsidP="00F8552B">
            <w:pPr>
              <w:spacing w:after="0"/>
              <w:ind w:left="57"/>
              <w:rPr>
                <w:b/>
                <w:sz w:val="18"/>
                <w:szCs w:val="18"/>
              </w:rPr>
            </w:pPr>
            <w:r w:rsidRPr="00CD64B1">
              <w:rPr>
                <w:b/>
                <w:sz w:val="18"/>
                <w:szCs w:val="18"/>
              </w:rPr>
              <w:t>Dlhodobé pohľadávky spolu z toho:</w:t>
            </w:r>
          </w:p>
        </w:tc>
        <w:tc>
          <w:tcPr>
            <w:tcW w:w="3247" w:type="dxa"/>
          </w:tcPr>
          <w:p w:rsidR="00BF0BCE" w:rsidRPr="00CD64B1" w:rsidRDefault="003A7092" w:rsidP="003A7092">
            <w:pPr>
              <w:spacing w:after="0"/>
              <w:ind w:lef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BF0BCE" w:rsidRPr="00CD64B1" w:rsidTr="008E66D7">
        <w:trPr>
          <w:trHeight w:val="318"/>
        </w:trPr>
        <w:tc>
          <w:tcPr>
            <w:tcW w:w="5681" w:type="dxa"/>
          </w:tcPr>
          <w:p w:rsidR="00BF0BCE" w:rsidRPr="00CD64B1" w:rsidRDefault="00BF0BCE" w:rsidP="00F8552B">
            <w:pPr>
              <w:spacing w:after="0"/>
              <w:ind w:left="57"/>
              <w:rPr>
                <w:sz w:val="18"/>
                <w:szCs w:val="18"/>
              </w:rPr>
            </w:pPr>
            <w:r w:rsidRPr="00CD64B1">
              <w:rPr>
                <w:sz w:val="18"/>
                <w:szCs w:val="18"/>
              </w:rPr>
              <w:t xml:space="preserve">Pohľadávky so zostatkovou dobou spoločnosti nad päť rokov </w:t>
            </w:r>
          </w:p>
        </w:tc>
        <w:tc>
          <w:tcPr>
            <w:tcW w:w="3247" w:type="dxa"/>
          </w:tcPr>
          <w:p w:rsidR="00BF0BCE" w:rsidRPr="00CD64B1" w:rsidRDefault="003A7092" w:rsidP="003A7092">
            <w:pPr>
              <w:spacing w:after="0"/>
              <w:ind w:lef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BF0BCE" w:rsidRPr="00CD64B1" w:rsidTr="008E66D7">
        <w:trPr>
          <w:trHeight w:val="427"/>
        </w:trPr>
        <w:tc>
          <w:tcPr>
            <w:tcW w:w="5681" w:type="dxa"/>
          </w:tcPr>
          <w:p w:rsidR="00BF0BCE" w:rsidRPr="00CD64B1" w:rsidRDefault="00BF0BCE" w:rsidP="00F8552B">
            <w:pPr>
              <w:spacing w:after="0"/>
              <w:ind w:left="57"/>
              <w:rPr>
                <w:sz w:val="18"/>
                <w:szCs w:val="18"/>
              </w:rPr>
            </w:pPr>
            <w:r w:rsidRPr="00CD64B1">
              <w:rPr>
                <w:sz w:val="18"/>
                <w:szCs w:val="18"/>
              </w:rPr>
              <w:t>Pohľadávky so zostatkovou dobou spoločnosti jeden až päť rokov</w:t>
            </w:r>
          </w:p>
        </w:tc>
        <w:tc>
          <w:tcPr>
            <w:tcW w:w="3247" w:type="dxa"/>
          </w:tcPr>
          <w:p w:rsidR="00BF0BCE" w:rsidRPr="00CD64B1" w:rsidRDefault="00BF0BCE" w:rsidP="00F8552B">
            <w:pPr>
              <w:spacing w:after="0"/>
              <w:rPr>
                <w:sz w:val="18"/>
                <w:szCs w:val="18"/>
              </w:rPr>
            </w:pPr>
          </w:p>
        </w:tc>
      </w:tr>
      <w:tr w:rsidR="00BF0BCE" w:rsidRPr="00CD64B1" w:rsidTr="008E66D7">
        <w:trPr>
          <w:trHeight w:val="278"/>
        </w:trPr>
        <w:tc>
          <w:tcPr>
            <w:tcW w:w="5681" w:type="dxa"/>
          </w:tcPr>
          <w:p w:rsidR="00BF0BCE" w:rsidRPr="00CD64B1" w:rsidRDefault="00BF0BCE" w:rsidP="00F8552B">
            <w:pPr>
              <w:spacing w:after="0"/>
              <w:ind w:left="57"/>
              <w:rPr>
                <w:b/>
                <w:sz w:val="18"/>
                <w:szCs w:val="18"/>
              </w:rPr>
            </w:pPr>
            <w:r w:rsidRPr="00CD64B1">
              <w:rPr>
                <w:b/>
                <w:sz w:val="18"/>
                <w:szCs w:val="18"/>
              </w:rPr>
              <w:t>Krátkodobé pohľadávky spolu z toho:</w:t>
            </w:r>
          </w:p>
        </w:tc>
        <w:tc>
          <w:tcPr>
            <w:tcW w:w="3247" w:type="dxa"/>
          </w:tcPr>
          <w:p w:rsidR="00BF0BCE" w:rsidRPr="00CD64B1" w:rsidRDefault="007326C6" w:rsidP="00E0687A">
            <w:pPr>
              <w:spacing w:after="0"/>
              <w:ind w:lef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194</w:t>
            </w:r>
          </w:p>
        </w:tc>
      </w:tr>
      <w:tr w:rsidR="00BF0BCE" w:rsidRPr="00CD64B1" w:rsidTr="008E66D7">
        <w:trPr>
          <w:trHeight w:val="193"/>
        </w:trPr>
        <w:tc>
          <w:tcPr>
            <w:tcW w:w="5681" w:type="dxa"/>
          </w:tcPr>
          <w:p w:rsidR="00BF0BCE" w:rsidRPr="00CD64B1" w:rsidRDefault="00BF0BCE" w:rsidP="00F8552B">
            <w:pPr>
              <w:spacing w:after="0"/>
              <w:ind w:left="57"/>
              <w:rPr>
                <w:sz w:val="18"/>
                <w:szCs w:val="18"/>
              </w:rPr>
            </w:pPr>
            <w:r w:rsidRPr="00CD64B1">
              <w:rPr>
                <w:sz w:val="18"/>
                <w:szCs w:val="18"/>
              </w:rPr>
              <w:t>Pohľadávky do lehoty splatnosti</w:t>
            </w:r>
          </w:p>
        </w:tc>
        <w:tc>
          <w:tcPr>
            <w:tcW w:w="3247" w:type="dxa"/>
          </w:tcPr>
          <w:p w:rsidR="00BF0BCE" w:rsidRPr="00CD64B1" w:rsidRDefault="007326C6" w:rsidP="00600C07">
            <w:pPr>
              <w:spacing w:after="0"/>
              <w:ind w:lef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194</w:t>
            </w:r>
          </w:p>
        </w:tc>
      </w:tr>
      <w:tr w:rsidR="00BF0BCE" w:rsidRPr="00CD64B1" w:rsidTr="008E66D7">
        <w:trPr>
          <w:trHeight w:val="248"/>
        </w:trPr>
        <w:tc>
          <w:tcPr>
            <w:tcW w:w="5681" w:type="dxa"/>
          </w:tcPr>
          <w:p w:rsidR="00BF0BCE" w:rsidRPr="00CD64B1" w:rsidRDefault="00BF0BCE" w:rsidP="00F8552B">
            <w:pPr>
              <w:spacing w:after="0"/>
              <w:ind w:left="57"/>
              <w:rPr>
                <w:sz w:val="18"/>
                <w:szCs w:val="18"/>
              </w:rPr>
            </w:pPr>
            <w:r w:rsidRPr="00CD64B1">
              <w:rPr>
                <w:sz w:val="18"/>
                <w:szCs w:val="18"/>
              </w:rPr>
              <w:t>Pohľadávky po lehote splatnosti</w:t>
            </w:r>
          </w:p>
        </w:tc>
        <w:tc>
          <w:tcPr>
            <w:tcW w:w="3247" w:type="dxa"/>
          </w:tcPr>
          <w:p w:rsidR="00BF0BCE" w:rsidRPr="00CD64B1" w:rsidRDefault="00BF0BCE" w:rsidP="00F8552B">
            <w:pPr>
              <w:spacing w:after="0"/>
              <w:ind w:left="57"/>
              <w:rPr>
                <w:sz w:val="18"/>
                <w:szCs w:val="18"/>
              </w:rPr>
            </w:pPr>
          </w:p>
        </w:tc>
      </w:tr>
    </w:tbl>
    <w:p w:rsidR="00BF0BCE" w:rsidRDefault="00BF0BCE" w:rsidP="006C1B43">
      <w:r>
        <w:t xml:space="preserve">    </w:t>
      </w:r>
    </w:p>
    <w:p w:rsidR="00BF0BCE" w:rsidRDefault="00BF0BCE" w:rsidP="006C1B43"/>
    <w:p w:rsidR="00BF0BCE" w:rsidRDefault="00BF0BCE" w:rsidP="00F8552B">
      <w:r>
        <w:t xml:space="preserve">      Poznámky </w:t>
      </w:r>
      <w:proofErr w:type="spellStart"/>
      <w:r>
        <w:t>Úč</w:t>
      </w:r>
      <w:proofErr w:type="spellEnd"/>
      <w:r>
        <w:t xml:space="preserve"> MÚJ 3-01</w:t>
      </w:r>
      <w:r>
        <w:tab/>
      </w:r>
      <w:r>
        <w:tab/>
        <w:t xml:space="preserve">            IČO: 43806694  </w:t>
      </w:r>
      <w:r>
        <w:tab/>
      </w:r>
      <w:r>
        <w:tab/>
        <w:t xml:space="preserve">         DIČ:2022475081</w:t>
      </w:r>
    </w:p>
    <w:p w:rsidR="00BF0BCE" w:rsidRDefault="00BF0BCE" w:rsidP="00CA6082">
      <w:pPr>
        <w:spacing w:after="0"/>
      </w:pPr>
    </w:p>
    <w:p w:rsidR="00BF0BCE" w:rsidRDefault="00BF0BCE" w:rsidP="006C1B43">
      <w:pPr>
        <w:spacing w:after="0"/>
        <w:rPr>
          <w:b/>
          <w:sz w:val="18"/>
          <w:szCs w:val="18"/>
        </w:rPr>
      </w:pPr>
      <w:r>
        <w:rPr>
          <w:sz w:val="18"/>
          <w:szCs w:val="18"/>
        </w:rPr>
        <w:t xml:space="preserve">       </w:t>
      </w:r>
      <w:r w:rsidRPr="006C1B43">
        <w:rPr>
          <w:sz w:val="18"/>
          <w:szCs w:val="18"/>
        </w:rPr>
        <w:t>Štruktúra záväzkov podľa zostatkovej doby splatnosti:</w:t>
      </w:r>
      <w:r w:rsidRPr="006C1B43">
        <w:rPr>
          <w:b/>
          <w:sz w:val="18"/>
          <w:szCs w:val="18"/>
        </w:rPr>
        <w:t xml:space="preserve"> </w:t>
      </w:r>
    </w:p>
    <w:p w:rsidR="00BF0BCE" w:rsidRPr="006C1B43" w:rsidRDefault="00BF0BCE" w:rsidP="006C1B43">
      <w:pPr>
        <w:spacing w:after="0"/>
        <w:rPr>
          <w:b/>
          <w:sz w:val="18"/>
          <w:szCs w:val="18"/>
        </w:rPr>
      </w:pPr>
    </w:p>
    <w:tbl>
      <w:tblPr>
        <w:tblW w:w="8928" w:type="dxa"/>
        <w:tblInd w:w="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681"/>
        <w:gridCol w:w="3247"/>
      </w:tblGrid>
      <w:tr w:rsidR="00BF0BCE" w:rsidRPr="00CD64B1" w:rsidTr="008869E6">
        <w:trPr>
          <w:trHeight w:val="318"/>
        </w:trPr>
        <w:tc>
          <w:tcPr>
            <w:tcW w:w="5681" w:type="dxa"/>
          </w:tcPr>
          <w:p w:rsidR="00BF0BCE" w:rsidRPr="00CD64B1" w:rsidRDefault="00BF0BCE" w:rsidP="00CA6082">
            <w:pPr>
              <w:spacing w:after="0"/>
              <w:ind w:left="59"/>
              <w:jc w:val="center"/>
              <w:rPr>
                <w:sz w:val="18"/>
                <w:szCs w:val="18"/>
              </w:rPr>
            </w:pPr>
            <w:r w:rsidRPr="00CD64B1">
              <w:rPr>
                <w:sz w:val="18"/>
                <w:szCs w:val="18"/>
              </w:rPr>
              <w:t>Názov položky</w:t>
            </w:r>
          </w:p>
        </w:tc>
        <w:tc>
          <w:tcPr>
            <w:tcW w:w="3247" w:type="dxa"/>
          </w:tcPr>
          <w:p w:rsidR="00BF0BCE" w:rsidRPr="00CD64B1" w:rsidRDefault="00BF0BCE" w:rsidP="00CA6082">
            <w:pPr>
              <w:spacing w:after="0"/>
              <w:ind w:left="59"/>
              <w:jc w:val="center"/>
              <w:rPr>
                <w:sz w:val="18"/>
                <w:szCs w:val="18"/>
              </w:rPr>
            </w:pPr>
            <w:r w:rsidRPr="00CD64B1">
              <w:rPr>
                <w:sz w:val="18"/>
                <w:szCs w:val="18"/>
              </w:rPr>
              <w:t>201</w:t>
            </w:r>
            <w:r w:rsidR="007326C6">
              <w:rPr>
                <w:sz w:val="18"/>
                <w:szCs w:val="18"/>
              </w:rPr>
              <w:t>9</w:t>
            </w:r>
          </w:p>
        </w:tc>
      </w:tr>
      <w:tr w:rsidR="00BF0BCE" w:rsidRPr="00CD64B1" w:rsidTr="008869E6">
        <w:trPr>
          <w:trHeight w:val="318"/>
        </w:trPr>
        <w:tc>
          <w:tcPr>
            <w:tcW w:w="5681" w:type="dxa"/>
          </w:tcPr>
          <w:p w:rsidR="00BF0BCE" w:rsidRPr="00CD64B1" w:rsidRDefault="00BF0BCE" w:rsidP="00CA6082">
            <w:pPr>
              <w:spacing w:after="0"/>
              <w:ind w:left="59"/>
              <w:rPr>
                <w:b/>
                <w:sz w:val="18"/>
                <w:szCs w:val="18"/>
              </w:rPr>
            </w:pPr>
            <w:r w:rsidRPr="00CD64B1">
              <w:rPr>
                <w:b/>
                <w:sz w:val="18"/>
                <w:szCs w:val="18"/>
              </w:rPr>
              <w:t>Dlhodobé záväzky spolu:</w:t>
            </w:r>
          </w:p>
        </w:tc>
        <w:tc>
          <w:tcPr>
            <w:tcW w:w="3247" w:type="dxa"/>
          </w:tcPr>
          <w:p w:rsidR="00BF0BCE" w:rsidRPr="00CD64B1" w:rsidRDefault="007326C6" w:rsidP="003A7092">
            <w:pPr>
              <w:spacing w:after="0"/>
              <w:ind w:left="5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1294</w:t>
            </w:r>
          </w:p>
        </w:tc>
      </w:tr>
      <w:tr w:rsidR="00BF0BCE" w:rsidRPr="00CD64B1" w:rsidTr="008869E6">
        <w:trPr>
          <w:trHeight w:val="318"/>
        </w:trPr>
        <w:tc>
          <w:tcPr>
            <w:tcW w:w="5681" w:type="dxa"/>
          </w:tcPr>
          <w:p w:rsidR="00BF0BCE" w:rsidRPr="00CD64B1" w:rsidRDefault="00BF0BCE" w:rsidP="00CA6082">
            <w:pPr>
              <w:spacing w:after="0"/>
              <w:ind w:left="59"/>
              <w:rPr>
                <w:sz w:val="18"/>
                <w:szCs w:val="18"/>
              </w:rPr>
            </w:pPr>
            <w:r w:rsidRPr="00CD64B1">
              <w:rPr>
                <w:sz w:val="18"/>
                <w:szCs w:val="18"/>
              </w:rPr>
              <w:t>Záväzky so</w:t>
            </w:r>
            <w:r w:rsidR="007326C6">
              <w:rPr>
                <w:sz w:val="18"/>
                <w:szCs w:val="18"/>
              </w:rPr>
              <w:t xml:space="preserve"> zostatkovou dobou spoločnosti n</w:t>
            </w:r>
            <w:r w:rsidRPr="00CD64B1">
              <w:rPr>
                <w:sz w:val="18"/>
                <w:szCs w:val="18"/>
              </w:rPr>
              <w:t xml:space="preserve">ad päť rokov </w:t>
            </w:r>
          </w:p>
        </w:tc>
        <w:tc>
          <w:tcPr>
            <w:tcW w:w="3247" w:type="dxa"/>
          </w:tcPr>
          <w:p w:rsidR="00BF0BCE" w:rsidRPr="00CD64B1" w:rsidRDefault="00BF0BCE" w:rsidP="00600C07">
            <w:pPr>
              <w:spacing w:after="0"/>
              <w:ind w:left="59"/>
              <w:jc w:val="center"/>
              <w:rPr>
                <w:sz w:val="18"/>
                <w:szCs w:val="18"/>
              </w:rPr>
            </w:pPr>
          </w:p>
        </w:tc>
      </w:tr>
      <w:tr w:rsidR="00BF0BCE" w:rsidRPr="00CD64B1" w:rsidTr="008869E6">
        <w:trPr>
          <w:trHeight w:val="427"/>
        </w:trPr>
        <w:tc>
          <w:tcPr>
            <w:tcW w:w="5681" w:type="dxa"/>
          </w:tcPr>
          <w:p w:rsidR="00BF0BCE" w:rsidRPr="00CD64B1" w:rsidRDefault="00BF0BCE" w:rsidP="00CA6082">
            <w:pPr>
              <w:spacing w:after="0"/>
              <w:ind w:left="59"/>
              <w:rPr>
                <w:sz w:val="18"/>
                <w:szCs w:val="18"/>
              </w:rPr>
            </w:pPr>
            <w:r w:rsidRPr="00CD64B1">
              <w:rPr>
                <w:sz w:val="18"/>
                <w:szCs w:val="18"/>
              </w:rPr>
              <w:t>Záväzky so zostatkovou dobou spoločnosti jeden až päť rokov</w:t>
            </w:r>
          </w:p>
        </w:tc>
        <w:tc>
          <w:tcPr>
            <w:tcW w:w="3247" w:type="dxa"/>
          </w:tcPr>
          <w:p w:rsidR="00BF0BCE" w:rsidRPr="00CD64B1" w:rsidRDefault="007326C6" w:rsidP="00E0687A">
            <w:pPr>
              <w:spacing w:after="0"/>
              <w:ind w:left="5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1294</w:t>
            </w:r>
          </w:p>
        </w:tc>
      </w:tr>
      <w:tr w:rsidR="00BF0BCE" w:rsidRPr="00CD64B1" w:rsidTr="008869E6">
        <w:trPr>
          <w:trHeight w:val="278"/>
        </w:trPr>
        <w:tc>
          <w:tcPr>
            <w:tcW w:w="5681" w:type="dxa"/>
          </w:tcPr>
          <w:p w:rsidR="00BF0BCE" w:rsidRPr="00CD64B1" w:rsidRDefault="00BF0BCE" w:rsidP="00CA6082">
            <w:pPr>
              <w:spacing w:after="0"/>
              <w:ind w:left="59"/>
              <w:rPr>
                <w:b/>
                <w:sz w:val="18"/>
                <w:szCs w:val="18"/>
              </w:rPr>
            </w:pPr>
            <w:r w:rsidRPr="00CD64B1">
              <w:rPr>
                <w:b/>
                <w:sz w:val="18"/>
                <w:szCs w:val="18"/>
              </w:rPr>
              <w:t xml:space="preserve">Krátkodobé </w:t>
            </w:r>
            <w:r w:rsidR="003A7092" w:rsidRPr="00CD64B1">
              <w:rPr>
                <w:b/>
                <w:sz w:val="18"/>
                <w:szCs w:val="18"/>
              </w:rPr>
              <w:t>záväzky</w:t>
            </w:r>
            <w:r w:rsidRPr="00CD64B1">
              <w:rPr>
                <w:b/>
                <w:sz w:val="18"/>
                <w:szCs w:val="18"/>
              </w:rPr>
              <w:t xml:space="preserve"> spolu z toho:</w:t>
            </w:r>
          </w:p>
        </w:tc>
        <w:tc>
          <w:tcPr>
            <w:tcW w:w="3247" w:type="dxa"/>
          </w:tcPr>
          <w:p w:rsidR="00BF0BCE" w:rsidRPr="00CD64B1" w:rsidRDefault="007326C6" w:rsidP="007326C6">
            <w:pPr>
              <w:spacing w:after="0"/>
              <w:ind w:left="5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760</w:t>
            </w:r>
          </w:p>
        </w:tc>
      </w:tr>
      <w:tr w:rsidR="00BF0BCE" w:rsidRPr="00CD64B1" w:rsidTr="008869E6">
        <w:trPr>
          <w:trHeight w:val="193"/>
        </w:trPr>
        <w:tc>
          <w:tcPr>
            <w:tcW w:w="5681" w:type="dxa"/>
          </w:tcPr>
          <w:p w:rsidR="00BF0BCE" w:rsidRPr="00CD64B1" w:rsidRDefault="00BF0BCE" w:rsidP="00CA6082">
            <w:pPr>
              <w:spacing w:after="0"/>
              <w:ind w:left="59"/>
              <w:rPr>
                <w:sz w:val="18"/>
                <w:szCs w:val="18"/>
              </w:rPr>
            </w:pPr>
            <w:r w:rsidRPr="00CD64B1">
              <w:rPr>
                <w:sz w:val="18"/>
                <w:szCs w:val="18"/>
              </w:rPr>
              <w:t>Záväzky do lehoty splatnosti</w:t>
            </w:r>
          </w:p>
        </w:tc>
        <w:tc>
          <w:tcPr>
            <w:tcW w:w="3247" w:type="dxa"/>
          </w:tcPr>
          <w:p w:rsidR="00600C07" w:rsidRPr="00CD64B1" w:rsidRDefault="007326C6" w:rsidP="00600C07">
            <w:pPr>
              <w:spacing w:after="0"/>
              <w:ind w:left="5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760</w:t>
            </w:r>
          </w:p>
        </w:tc>
      </w:tr>
      <w:tr w:rsidR="00BF0BCE" w:rsidRPr="00CD64B1" w:rsidTr="008869E6">
        <w:trPr>
          <w:trHeight w:val="248"/>
        </w:trPr>
        <w:tc>
          <w:tcPr>
            <w:tcW w:w="5681" w:type="dxa"/>
          </w:tcPr>
          <w:p w:rsidR="00BF0BCE" w:rsidRPr="00CD64B1" w:rsidRDefault="00BF0BCE" w:rsidP="00CA6082">
            <w:pPr>
              <w:spacing w:after="0"/>
              <w:ind w:left="59"/>
              <w:rPr>
                <w:sz w:val="18"/>
                <w:szCs w:val="18"/>
              </w:rPr>
            </w:pPr>
            <w:r w:rsidRPr="00CD64B1">
              <w:rPr>
                <w:sz w:val="18"/>
                <w:szCs w:val="18"/>
              </w:rPr>
              <w:t>Záväzky po lehote splatnosti</w:t>
            </w:r>
          </w:p>
        </w:tc>
        <w:tc>
          <w:tcPr>
            <w:tcW w:w="3247" w:type="dxa"/>
          </w:tcPr>
          <w:p w:rsidR="00BF0BCE" w:rsidRPr="00CD64B1" w:rsidRDefault="00BF0BCE" w:rsidP="00E0687A">
            <w:pPr>
              <w:spacing w:after="0"/>
              <w:ind w:left="59"/>
              <w:jc w:val="center"/>
              <w:rPr>
                <w:sz w:val="18"/>
                <w:szCs w:val="18"/>
              </w:rPr>
            </w:pPr>
          </w:p>
        </w:tc>
      </w:tr>
    </w:tbl>
    <w:p w:rsidR="00BF0BCE" w:rsidRPr="006C1B43" w:rsidRDefault="00BF0BCE" w:rsidP="00CA6082">
      <w:pPr>
        <w:spacing w:after="0"/>
        <w:rPr>
          <w:sz w:val="18"/>
          <w:szCs w:val="18"/>
        </w:rPr>
      </w:pPr>
    </w:p>
    <w:p w:rsidR="00BF0BCE" w:rsidRPr="00CA6082" w:rsidRDefault="00BF0BCE" w:rsidP="00B201EA">
      <w:pPr>
        <w:rPr>
          <w:sz w:val="18"/>
          <w:szCs w:val="18"/>
        </w:rPr>
      </w:pPr>
      <w:r w:rsidRPr="00CA6082">
        <w:rPr>
          <w:sz w:val="18"/>
          <w:szCs w:val="18"/>
        </w:rPr>
        <w:t xml:space="preserve">      Spoločnosť nemá záväzky zabezpečené záložným právom alebo inou formou zabezpečenia.</w:t>
      </w:r>
    </w:p>
    <w:p w:rsidR="00BF0BCE" w:rsidRPr="00CA6082" w:rsidRDefault="00BF0BCE" w:rsidP="00B201EA">
      <w:pPr>
        <w:rPr>
          <w:sz w:val="18"/>
          <w:szCs w:val="18"/>
        </w:rPr>
      </w:pPr>
      <w:r w:rsidRPr="00CA6082">
        <w:rPr>
          <w:sz w:val="18"/>
          <w:szCs w:val="18"/>
        </w:rPr>
        <w:t xml:space="preserve">      Spoločnosť neúčtovala o položkách nákladov a výnosov, ktoré mali výnimočný rozsah alebo výskyt.</w:t>
      </w:r>
    </w:p>
    <w:p w:rsidR="003A7092" w:rsidRPr="003A7092" w:rsidRDefault="00BF0BCE" w:rsidP="003A7092">
      <w:pPr>
        <w:rPr>
          <w:sz w:val="18"/>
          <w:szCs w:val="18"/>
        </w:rPr>
      </w:pPr>
      <w:r w:rsidRPr="00CA6082">
        <w:rPr>
          <w:sz w:val="18"/>
          <w:szCs w:val="18"/>
        </w:rPr>
        <w:t xml:space="preserve">      Spoločnosť neeviduje vlastné akcie.</w:t>
      </w:r>
    </w:p>
    <w:p w:rsidR="00BF0BCE" w:rsidRDefault="00BF0BCE" w:rsidP="00B201EA">
      <w:pPr>
        <w:rPr>
          <w:sz w:val="18"/>
          <w:szCs w:val="18"/>
        </w:rPr>
      </w:pPr>
      <w:r w:rsidRPr="00CA6082">
        <w:rPr>
          <w:sz w:val="18"/>
          <w:szCs w:val="18"/>
        </w:rPr>
        <w:t xml:space="preserve">      Spoločnosť neeviduje finančné povinnosti, ktoré sa nevyskytujú v súvahe.</w:t>
      </w:r>
    </w:p>
    <w:p w:rsidR="00BF0BCE" w:rsidRPr="00CA6082" w:rsidRDefault="003A7092" w:rsidP="00B201EA">
      <w:pPr>
        <w:rPr>
          <w:sz w:val="18"/>
          <w:szCs w:val="18"/>
        </w:rPr>
      </w:pPr>
      <w:r>
        <w:rPr>
          <w:sz w:val="18"/>
          <w:szCs w:val="18"/>
        </w:rPr>
        <w:t xml:space="preserve">      </w:t>
      </w:r>
      <w:r w:rsidRPr="003A7092">
        <w:rPr>
          <w:sz w:val="18"/>
          <w:szCs w:val="18"/>
        </w:rPr>
        <w:t>Spoločnosť neeviduje podmienené záväzky.</w:t>
      </w:r>
    </w:p>
    <w:p w:rsidR="00BF0BCE" w:rsidRPr="00CA6082" w:rsidRDefault="00BF0BCE" w:rsidP="00B201EA">
      <w:pPr>
        <w:rPr>
          <w:sz w:val="18"/>
          <w:szCs w:val="18"/>
        </w:rPr>
      </w:pPr>
      <w:r w:rsidRPr="00CA6082">
        <w:rPr>
          <w:sz w:val="18"/>
          <w:szCs w:val="18"/>
        </w:rPr>
        <w:t xml:space="preserve">      Spoločnosť neposkytla členom orgánov ÚJ záruky, zabezpečenia, pôžičky, plnenia na súkromné účely.  </w:t>
      </w:r>
    </w:p>
    <w:p w:rsidR="00BF0BCE" w:rsidRPr="00CA6082" w:rsidRDefault="00BF0BCE" w:rsidP="00587185">
      <w:pPr>
        <w:spacing w:after="0"/>
        <w:rPr>
          <w:sz w:val="18"/>
          <w:szCs w:val="18"/>
        </w:rPr>
      </w:pPr>
      <w:r w:rsidRPr="00CA6082">
        <w:rPr>
          <w:sz w:val="18"/>
          <w:szCs w:val="18"/>
        </w:rPr>
        <w:t xml:space="preserve">      Spoločnosti nie je udelené výlučné právo alebo osobitné právo, ktorým jej bolo udelené právo poskytovať        </w:t>
      </w:r>
    </w:p>
    <w:p w:rsidR="00BF0BCE" w:rsidRPr="00CA6082" w:rsidRDefault="00BF0BCE" w:rsidP="00587185">
      <w:pPr>
        <w:spacing w:after="0"/>
        <w:rPr>
          <w:sz w:val="18"/>
          <w:szCs w:val="18"/>
        </w:rPr>
      </w:pPr>
      <w:r w:rsidRPr="00CA6082">
        <w:rPr>
          <w:sz w:val="18"/>
          <w:szCs w:val="18"/>
        </w:rPr>
        <w:t xml:space="preserve">      služby vo verejnom záujme. </w:t>
      </w:r>
    </w:p>
    <w:p w:rsidR="00BF0BCE" w:rsidRPr="00CA6082" w:rsidRDefault="00BF0BCE" w:rsidP="00587185">
      <w:pPr>
        <w:spacing w:after="0"/>
        <w:rPr>
          <w:sz w:val="18"/>
          <w:szCs w:val="18"/>
        </w:rPr>
      </w:pPr>
    </w:p>
    <w:p w:rsidR="00BF0BCE" w:rsidRPr="00CA6082" w:rsidRDefault="00BF0BCE" w:rsidP="00587185">
      <w:pPr>
        <w:spacing w:after="0"/>
        <w:rPr>
          <w:sz w:val="18"/>
          <w:szCs w:val="18"/>
        </w:rPr>
      </w:pPr>
      <w:r w:rsidRPr="00CA6082">
        <w:rPr>
          <w:sz w:val="18"/>
          <w:szCs w:val="18"/>
        </w:rPr>
        <w:t xml:space="preserve">      Spoločnosť nemá ekonomicky spriaznené osoby.</w:t>
      </w:r>
    </w:p>
    <w:p w:rsidR="00BF0BCE" w:rsidRPr="00CA6082" w:rsidRDefault="00BF0BCE" w:rsidP="00587185">
      <w:pPr>
        <w:spacing w:after="0"/>
        <w:rPr>
          <w:sz w:val="18"/>
          <w:szCs w:val="18"/>
        </w:rPr>
      </w:pPr>
    </w:p>
    <w:p w:rsidR="00BF0BCE" w:rsidRPr="00CA6082" w:rsidRDefault="003157CB" w:rsidP="00587185">
      <w:pPr>
        <w:spacing w:after="0"/>
        <w:rPr>
          <w:sz w:val="18"/>
          <w:szCs w:val="18"/>
        </w:rPr>
      </w:pPr>
      <w:r>
        <w:rPr>
          <w:sz w:val="18"/>
          <w:szCs w:val="18"/>
        </w:rPr>
        <w:t xml:space="preserve">      Po 31. Decembri 201</w:t>
      </w:r>
      <w:r w:rsidR="007326C6">
        <w:rPr>
          <w:sz w:val="18"/>
          <w:szCs w:val="18"/>
        </w:rPr>
        <w:t>9</w:t>
      </w:r>
      <w:r w:rsidR="00BF0BCE" w:rsidRPr="00CA6082">
        <w:rPr>
          <w:sz w:val="18"/>
          <w:szCs w:val="18"/>
        </w:rPr>
        <w:t xml:space="preserve"> nenastali žiadne udalosti majúce významný vplyv na vecné zobrazenie skutočnosti,    </w:t>
      </w:r>
    </w:p>
    <w:p w:rsidR="00BF0BCE" w:rsidRPr="00CA6082" w:rsidRDefault="00BF0BCE" w:rsidP="00587185">
      <w:pPr>
        <w:spacing w:after="0"/>
        <w:rPr>
          <w:sz w:val="18"/>
          <w:szCs w:val="18"/>
        </w:rPr>
      </w:pPr>
      <w:r w:rsidRPr="00CA6082">
        <w:rPr>
          <w:sz w:val="18"/>
          <w:szCs w:val="18"/>
        </w:rPr>
        <w:t xml:space="preserve">      ktoré sú predmetom účtovníctva. </w:t>
      </w:r>
    </w:p>
    <w:sectPr w:rsidR="00BF0BCE" w:rsidRPr="00CA6082" w:rsidSect="009714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511FA"/>
    <w:multiLevelType w:val="hybridMultilevel"/>
    <w:tmpl w:val="5AC0D3F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44E42E7A"/>
    <w:multiLevelType w:val="hybridMultilevel"/>
    <w:tmpl w:val="96EEBD82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57CD1BE1"/>
    <w:multiLevelType w:val="hybridMultilevel"/>
    <w:tmpl w:val="56D8FD36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5E1C2A7F"/>
    <w:multiLevelType w:val="hybridMultilevel"/>
    <w:tmpl w:val="152EE37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1"/>
  <w:proofState w:spelling="clean" w:grammar="clean"/>
  <w:defaultTabStop w:val="708"/>
  <w:hyphenationZone w:val="425"/>
  <w:characterSpacingControl w:val="doNotCompress"/>
  <w:compat/>
  <w:rsids>
    <w:rsidRoot w:val="00D343A4"/>
    <w:rsid w:val="00072762"/>
    <w:rsid w:val="00125F58"/>
    <w:rsid w:val="001A07E3"/>
    <w:rsid w:val="001B5E39"/>
    <w:rsid w:val="0023368F"/>
    <w:rsid w:val="003157CB"/>
    <w:rsid w:val="00320EEC"/>
    <w:rsid w:val="003401C4"/>
    <w:rsid w:val="003A7092"/>
    <w:rsid w:val="003C4D8E"/>
    <w:rsid w:val="003F0102"/>
    <w:rsid w:val="003F4C07"/>
    <w:rsid w:val="004A7628"/>
    <w:rsid w:val="00587185"/>
    <w:rsid w:val="005D2C45"/>
    <w:rsid w:val="005F0437"/>
    <w:rsid w:val="00600C07"/>
    <w:rsid w:val="006C1B43"/>
    <w:rsid w:val="0071210A"/>
    <w:rsid w:val="007326C6"/>
    <w:rsid w:val="007F1A20"/>
    <w:rsid w:val="00830468"/>
    <w:rsid w:val="008820BC"/>
    <w:rsid w:val="008869E6"/>
    <w:rsid w:val="008E66D7"/>
    <w:rsid w:val="0097142A"/>
    <w:rsid w:val="009F5C6D"/>
    <w:rsid w:val="00AA58E1"/>
    <w:rsid w:val="00B201EA"/>
    <w:rsid w:val="00B95A57"/>
    <w:rsid w:val="00BF0BCE"/>
    <w:rsid w:val="00CA6082"/>
    <w:rsid w:val="00CB523E"/>
    <w:rsid w:val="00CD64B1"/>
    <w:rsid w:val="00CF7CFC"/>
    <w:rsid w:val="00D14A8E"/>
    <w:rsid w:val="00D343A4"/>
    <w:rsid w:val="00D9778A"/>
    <w:rsid w:val="00DD5C12"/>
    <w:rsid w:val="00E0687A"/>
    <w:rsid w:val="00E602F5"/>
    <w:rsid w:val="00F25476"/>
    <w:rsid w:val="00F8552B"/>
    <w:rsid w:val="00FE1312"/>
    <w:rsid w:val="00FF13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97142A"/>
    <w:pPr>
      <w:spacing w:after="200" w:line="276" w:lineRule="auto"/>
    </w:pPr>
    <w:rPr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99"/>
    <w:qFormat/>
    <w:rsid w:val="00D343A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408</Words>
  <Characters>2926</Characters>
  <Application>Microsoft Office Word</Application>
  <DocSecurity>0</DocSecurity>
  <Lines>24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Poznámky Úč MÚJ 3-01</vt:lpstr>
    </vt:vector>
  </TitlesOfParts>
  <Company>Hewlett-Packard Company</Company>
  <LinksUpToDate>false</LinksUpToDate>
  <CharactersWithSpaces>3328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MÚJ 3-01</dc:title>
  <dc:creator>Admin</dc:creator>
  <cp:lastModifiedBy>Admin</cp:lastModifiedBy>
  <cp:revision>3</cp:revision>
  <cp:lastPrinted>2018-06-25T16:31:00Z</cp:lastPrinted>
  <dcterms:created xsi:type="dcterms:W3CDTF">2020-11-01T23:14:00Z</dcterms:created>
  <dcterms:modified xsi:type="dcterms:W3CDTF">2020-11-01T23:19:00Z</dcterms:modified>
</cp:coreProperties>
</file>