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6040E9" w:rsidRPr="006040E9">
        <w:rPr>
          <w:rFonts w:ascii="Arial" w:hAnsi="Arial" w:cs="Arial"/>
        </w:rPr>
        <w:t>52443370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6040E9" w:rsidRPr="006040E9">
        <w:rPr>
          <w:rFonts w:ascii="Arial" w:hAnsi="Arial" w:cs="Arial"/>
        </w:rPr>
        <w:t>2121033046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Pr="00573A85" w:rsidRDefault="006040E9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Oriago</w:t>
      </w:r>
      <w:proofErr w:type="spellEnd"/>
      <w:r w:rsidR="00573A85" w:rsidRPr="00573A85">
        <w:rPr>
          <w:rFonts w:ascii="Arial" w:hAnsi="Arial" w:cs="Arial"/>
        </w:rPr>
        <w:t>, s. r. o.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>dlo: Horný Val 8/17, 01001 Žilina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573A85"/>
    <w:rsid w:val="006040E9"/>
    <w:rsid w:val="0080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2</cp:revision>
  <dcterms:created xsi:type="dcterms:W3CDTF">2020-11-02T08:51:00Z</dcterms:created>
  <dcterms:modified xsi:type="dcterms:W3CDTF">2020-11-02T08:51:00Z</dcterms:modified>
</cp:coreProperties>
</file>