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348AA" w:rsidRDefault="008348AA" w:rsidP="008348AA">
      <w:pPr>
        <w:rPr>
          <w:sz w:val="28"/>
          <w:szCs w:val="28"/>
        </w:rPr>
      </w:pPr>
      <w:bookmarkStart w:id="0" w:name="_GoBack"/>
      <w:bookmarkEnd w:id="0"/>
      <w:r w:rsidRPr="007F2366">
        <w:rPr>
          <w:sz w:val="28"/>
          <w:szCs w:val="28"/>
        </w:rPr>
        <w:t xml:space="preserve">Poznámky </w:t>
      </w:r>
      <w:proofErr w:type="spellStart"/>
      <w:r w:rsidRPr="007F2366">
        <w:rPr>
          <w:sz w:val="28"/>
          <w:szCs w:val="28"/>
        </w:rPr>
        <w:t>Úč</w:t>
      </w:r>
      <w:proofErr w:type="spellEnd"/>
      <w:r w:rsidRPr="007F2366">
        <w:rPr>
          <w:sz w:val="28"/>
          <w:szCs w:val="28"/>
        </w:rPr>
        <w:t xml:space="preserve"> MÚJ 3 </w:t>
      </w:r>
      <w:r>
        <w:rPr>
          <w:sz w:val="28"/>
          <w:szCs w:val="28"/>
        </w:rPr>
        <w:t>–</w:t>
      </w:r>
      <w:r w:rsidRPr="007F2366">
        <w:rPr>
          <w:sz w:val="28"/>
          <w:szCs w:val="28"/>
        </w:rPr>
        <w:t xml:space="preserve"> 01</w:t>
      </w:r>
      <w:r>
        <w:rPr>
          <w:sz w:val="28"/>
          <w:szCs w:val="28"/>
        </w:rPr>
        <w:t xml:space="preserve">  </w:t>
      </w:r>
      <w:r w:rsidRPr="007F2366">
        <w:rPr>
          <w:sz w:val="28"/>
          <w:szCs w:val="28"/>
        </w:rPr>
        <w:t xml:space="preserve"> </w:t>
      </w:r>
      <w:r w:rsidRPr="00552565">
        <w:rPr>
          <w:b/>
          <w:sz w:val="28"/>
          <w:szCs w:val="28"/>
        </w:rPr>
        <w:t>IČO</w:t>
      </w:r>
      <w:r>
        <w:rPr>
          <w:sz w:val="28"/>
          <w:szCs w:val="28"/>
        </w:rPr>
        <w:t xml:space="preserve"> 36582395   </w:t>
      </w:r>
      <w:r w:rsidRPr="007F2366">
        <w:rPr>
          <w:sz w:val="28"/>
          <w:szCs w:val="28"/>
        </w:rPr>
        <w:t xml:space="preserve"> </w:t>
      </w:r>
      <w:r w:rsidRPr="00552565">
        <w:rPr>
          <w:b/>
          <w:sz w:val="28"/>
          <w:szCs w:val="28"/>
        </w:rPr>
        <w:t>DIČ</w:t>
      </w:r>
      <w:r w:rsidRPr="007F2366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   2021856485                                              </w:t>
      </w:r>
    </w:p>
    <w:p w:rsidR="008348AA" w:rsidRDefault="008348AA" w:rsidP="008348AA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Čl. I</w:t>
      </w:r>
    </w:p>
    <w:p w:rsidR="008348AA" w:rsidRDefault="008348AA" w:rsidP="008348AA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Všeobecné údaje</w:t>
      </w:r>
    </w:p>
    <w:p w:rsidR="008348AA" w:rsidRDefault="008348AA" w:rsidP="008348AA">
      <w:pPr>
        <w:rPr>
          <w:sz w:val="28"/>
          <w:szCs w:val="28"/>
        </w:rPr>
      </w:pPr>
      <w:r w:rsidRPr="007F2366">
        <w:rPr>
          <w:sz w:val="28"/>
          <w:szCs w:val="28"/>
        </w:rPr>
        <w:t>(1) Názov právnickej osoby a jej sídlo alebo meno a priezvisko fyzickej osoby. (2) Údaje o konsolidovanom celku,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to</w:t>
      </w:r>
    </w:p>
    <w:p w:rsidR="008348AA" w:rsidRDefault="008348AA" w:rsidP="008348AA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8348AA" w:rsidRDefault="008348AA" w:rsidP="008348AA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8348AA" w:rsidRDefault="008348AA" w:rsidP="008348AA">
      <w:pPr>
        <w:rPr>
          <w:sz w:val="28"/>
          <w:szCs w:val="28"/>
        </w:rPr>
      </w:pPr>
      <w:r>
        <w:rPr>
          <w:sz w:val="28"/>
          <w:szCs w:val="28"/>
        </w:rPr>
        <w:t xml:space="preserve">     </w:t>
      </w:r>
      <w:r w:rsidRPr="007F2366">
        <w:rPr>
          <w:sz w:val="28"/>
          <w:szCs w:val="28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8348AA" w:rsidRDefault="008348AA" w:rsidP="008348AA">
      <w:pPr>
        <w:rPr>
          <w:sz w:val="28"/>
          <w:szCs w:val="28"/>
        </w:rPr>
      </w:pPr>
      <w:r>
        <w:rPr>
          <w:sz w:val="28"/>
          <w:szCs w:val="28"/>
        </w:rPr>
        <w:t xml:space="preserve">    </w:t>
      </w:r>
      <w:r w:rsidRPr="007F2366">
        <w:rPr>
          <w:sz w:val="28"/>
          <w:szCs w:val="28"/>
        </w:rPr>
        <w:t xml:space="preserve">2. pri oslobodení podľa § 22 ods. 12 zákona obchodné meno a sídlo dcérskych účtovných jednotiek. </w:t>
      </w:r>
    </w:p>
    <w:p w:rsidR="008348AA" w:rsidRDefault="008348AA" w:rsidP="008348AA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(3) Priemerný prepočítaný počet zamestnancov. </w:t>
      </w:r>
    </w:p>
    <w:p w:rsidR="008348AA" w:rsidRDefault="008348AA" w:rsidP="008348AA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Čl. II</w:t>
      </w:r>
    </w:p>
    <w:p w:rsidR="008348AA" w:rsidRDefault="008348AA" w:rsidP="008348AA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Informácie o prijatých postupoch</w:t>
      </w:r>
    </w:p>
    <w:p w:rsidR="008348AA" w:rsidRDefault="008348AA" w:rsidP="008348AA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(1) Informácia, či je účtovná závierka zostavená za splnenia predpokladu, že účtovná jednotka bude nepretržite pokračovať vo svojej činnosti. </w:t>
      </w:r>
    </w:p>
    <w:p w:rsidR="008348AA" w:rsidRDefault="008348AA" w:rsidP="008348AA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(2) Spôsob oceňovania jednotlivých položiek majetku a záväzkov, a to </w:t>
      </w:r>
    </w:p>
    <w:p w:rsidR="008348AA" w:rsidRDefault="008348AA" w:rsidP="008348AA">
      <w:pPr>
        <w:rPr>
          <w:sz w:val="28"/>
          <w:szCs w:val="28"/>
        </w:rPr>
      </w:pPr>
      <w:r w:rsidRPr="007F2366">
        <w:rPr>
          <w:sz w:val="28"/>
          <w:szCs w:val="28"/>
        </w:rPr>
        <w:t>a) dlhodobého nehmotného majetku, dlhodobého hmotného majetku a dlhodobého finančného majetku,</w:t>
      </w:r>
    </w:p>
    <w:p w:rsidR="008348AA" w:rsidRDefault="008348AA" w:rsidP="008348AA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b) zásob obstaraných kúpou, zásob vytvorených vlastnou činnosťou,</w:t>
      </w:r>
    </w:p>
    <w:p w:rsidR="008348AA" w:rsidRDefault="008348AA" w:rsidP="008348AA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c) pohľadávok, </w:t>
      </w:r>
    </w:p>
    <w:p w:rsidR="008348AA" w:rsidRDefault="008348AA" w:rsidP="008348AA">
      <w:pPr>
        <w:rPr>
          <w:sz w:val="28"/>
          <w:szCs w:val="28"/>
        </w:rPr>
      </w:pPr>
      <w:r w:rsidRPr="007F2366">
        <w:rPr>
          <w:sz w:val="28"/>
          <w:szCs w:val="28"/>
        </w:rPr>
        <w:lastRenderedPageBreak/>
        <w:t>d) krátkodobého finančného majetku,</w:t>
      </w:r>
    </w:p>
    <w:p w:rsidR="008348AA" w:rsidRDefault="008348AA" w:rsidP="008348AA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e) záväzkov vrátane rezerv, dlhopisov, pôžičiek a úverov,</w:t>
      </w:r>
    </w:p>
    <w:p w:rsidR="008348AA" w:rsidRDefault="008348AA" w:rsidP="008348AA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f) derivátových operácií.</w:t>
      </w:r>
    </w:p>
    <w:p w:rsidR="008348AA" w:rsidRDefault="008348AA" w:rsidP="008348AA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8348AA" w:rsidRPr="009E4426" w:rsidRDefault="008348AA" w:rsidP="008348AA">
      <w:pPr>
        <w:rPr>
          <w:sz w:val="20"/>
          <w:szCs w:val="20"/>
        </w:rPr>
      </w:pPr>
      <w:r w:rsidRPr="009E4426">
        <w:rPr>
          <w:sz w:val="20"/>
          <w:szCs w:val="20"/>
        </w:rPr>
        <w:t xml:space="preserve">4) 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8348AA" w:rsidRDefault="008348AA" w:rsidP="008348AA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8348AA" w:rsidRDefault="008348AA" w:rsidP="008348AA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(5) Informácie o dotáciách a ich oceňovanie v účtovníctve. </w:t>
      </w:r>
    </w:p>
    <w:p w:rsidR="008348AA" w:rsidRDefault="008348AA" w:rsidP="008348AA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8348AA" w:rsidRDefault="008348AA" w:rsidP="008348AA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Čl. III</w:t>
      </w:r>
    </w:p>
    <w:p w:rsidR="008348AA" w:rsidRDefault="008348AA" w:rsidP="008348AA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Informácie, ktoré vysvetľujú a dopĺňajú súvahu a výkaz ziskov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strát</w:t>
      </w:r>
    </w:p>
    <w:p w:rsidR="008348AA" w:rsidRDefault="008348AA" w:rsidP="008348AA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8348AA" w:rsidRDefault="008348AA" w:rsidP="008348AA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(2) Informácie o záväzkoch, a to </w:t>
      </w:r>
    </w:p>
    <w:p w:rsidR="008348AA" w:rsidRDefault="008348AA" w:rsidP="008348AA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a) celkovej sume záväzkov so zostatkovou dobou splatnosti dlhšou ako päť rokov, </w:t>
      </w:r>
    </w:p>
    <w:p w:rsidR="008348AA" w:rsidRDefault="008348AA" w:rsidP="008348AA">
      <w:pPr>
        <w:rPr>
          <w:sz w:val="28"/>
          <w:szCs w:val="28"/>
        </w:rPr>
      </w:pPr>
      <w:r w:rsidRPr="007F2366">
        <w:rPr>
          <w:sz w:val="28"/>
          <w:szCs w:val="28"/>
        </w:rPr>
        <w:t>b) celkovej sume zabezpečených záväzkov, opis a spôsoby zabezpečenia záväzkov.</w:t>
      </w:r>
    </w:p>
    <w:p w:rsidR="008348AA" w:rsidRDefault="008348AA" w:rsidP="008348AA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(3) Informácie o vlastných akciách,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to</w:t>
      </w:r>
    </w:p>
    <w:p w:rsidR="008348AA" w:rsidRDefault="008348AA" w:rsidP="008348AA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a) dôvode nadobudnutia vlastných akcií počas účtovného obdobia, </w:t>
      </w:r>
    </w:p>
    <w:p w:rsidR="008348AA" w:rsidRDefault="008348AA" w:rsidP="008348AA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b) informáciách, ktorými sú 1. počet a menovitá hodnota nadobudnutých vlastných akcií počas účtovného obdobia a počet a menovitá hodnota prevedených vlastných akcií počas účtovného obdobia, pričom sa uvádza percentuálna hodnota týchto vlastných akcií na upísanom základnom imaní, 2. počet a hodnota, za ktorú sa vlastné akcie počas účtovného obdobia nadobudli a počet a hodnota, za ktorú sa vlastné akcie počas účtovného obdobia previedli na inú osobu, </w:t>
      </w:r>
    </w:p>
    <w:p w:rsidR="008348AA" w:rsidRDefault="008348AA" w:rsidP="008348AA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8348AA" w:rsidRDefault="008348AA" w:rsidP="008348AA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(4) Informácie o orgánoch účtovnej jednotky, a to </w:t>
      </w:r>
    </w:p>
    <w:p w:rsidR="008348AA" w:rsidRDefault="008348AA" w:rsidP="008348AA">
      <w:pPr>
        <w:rPr>
          <w:sz w:val="28"/>
          <w:szCs w:val="28"/>
        </w:rPr>
      </w:pPr>
      <w:r w:rsidRPr="007F2366">
        <w:rPr>
          <w:sz w:val="28"/>
          <w:szCs w:val="28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8348AA" w:rsidRDefault="008348AA" w:rsidP="008348AA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b) pôžičkách poskytnutých členom štatutárneho orgánu, dozorného orgánu a iného orgánu účtovnej jednotky a to </w:t>
      </w:r>
    </w:p>
    <w:p w:rsidR="008348AA" w:rsidRDefault="008348AA" w:rsidP="008348AA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1. celková suma poskytnutých pôžičiek k poslednému dňu účtovného obdobia v členení za jednotlivé orgány, </w:t>
      </w:r>
    </w:p>
    <w:p w:rsidR="008348AA" w:rsidRDefault="008348AA" w:rsidP="008348AA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>2. celková suma splatených pôžičiek k poslednému dňu účtovného obdobia v členení</w:t>
      </w:r>
      <w:r>
        <w:rPr>
          <w:sz w:val="28"/>
          <w:szCs w:val="28"/>
        </w:rPr>
        <w:t xml:space="preserve"> za jednotlivé orgány, </w:t>
      </w:r>
    </w:p>
    <w:p w:rsidR="008348AA" w:rsidRDefault="008348AA" w:rsidP="008348AA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3. celková suma odpustených pôžičiek a odpísaných pôžičiek k poslednému dňu účtovného obdobia v členení za jednotlivé orgány, </w:t>
      </w:r>
    </w:p>
    <w:p w:rsidR="008348AA" w:rsidRDefault="008348AA" w:rsidP="008348AA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c) hlavných podmienkach, na základe ktorých im boli záruky alebo iné zabezpečenie a pôžičky poskytnuté; pri pôžičkách sa uvádzajú úrokové sadzby, </w:t>
      </w:r>
    </w:p>
    <w:p w:rsidR="008348AA" w:rsidRDefault="008348AA" w:rsidP="008348AA">
      <w:pPr>
        <w:rPr>
          <w:sz w:val="28"/>
          <w:szCs w:val="28"/>
        </w:rPr>
      </w:pPr>
      <w:r w:rsidRPr="007F2366">
        <w:rPr>
          <w:sz w:val="28"/>
          <w:szCs w:val="28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8348AA" w:rsidRDefault="008348AA" w:rsidP="008348AA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(5) Informácie o povinnostiach účtovnej jednotky,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to</w:t>
      </w:r>
    </w:p>
    <w:p w:rsidR="008348AA" w:rsidRDefault="008348AA" w:rsidP="008348AA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8348AA" w:rsidRDefault="008348AA" w:rsidP="008348AA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b) celkovej sume významných podmienených záväzkov, ktorými sa rozumie</w:t>
      </w:r>
    </w:p>
    <w:p w:rsidR="008348AA" w:rsidRDefault="008348AA" w:rsidP="008348AA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 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8348AA" w:rsidRDefault="008348AA" w:rsidP="008348AA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2. existujúca povinnosť, ktorá vznikla ako dôsledok minulej udalosti, ale ktorá sa nevykazuje v súvahe, pretože </w:t>
      </w:r>
    </w:p>
    <w:p w:rsidR="008348AA" w:rsidRDefault="008348AA" w:rsidP="008348AA">
      <w:pPr>
        <w:rPr>
          <w:sz w:val="28"/>
          <w:szCs w:val="28"/>
        </w:rPr>
      </w:pPr>
      <w:r>
        <w:rPr>
          <w:sz w:val="28"/>
          <w:szCs w:val="28"/>
        </w:rPr>
        <w:t xml:space="preserve">       </w:t>
      </w:r>
      <w:r w:rsidRPr="007F2366">
        <w:rPr>
          <w:sz w:val="28"/>
          <w:szCs w:val="28"/>
        </w:rPr>
        <w:t xml:space="preserve">2a. nie je pravdepodobné, že na splnenie tejto povinnosti bude potrebný úbytok ekonomických úžitkov, alebo </w:t>
      </w:r>
    </w:p>
    <w:p w:rsidR="008348AA" w:rsidRDefault="008348AA" w:rsidP="008348AA">
      <w:pPr>
        <w:rPr>
          <w:sz w:val="28"/>
          <w:szCs w:val="28"/>
        </w:rPr>
      </w:pPr>
      <w:r>
        <w:rPr>
          <w:sz w:val="28"/>
          <w:szCs w:val="28"/>
        </w:rPr>
        <w:t xml:space="preserve">       </w:t>
      </w:r>
      <w:r w:rsidRPr="007F2366">
        <w:rPr>
          <w:sz w:val="28"/>
          <w:szCs w:val="28"/>
        </w:rPr>
        <w:t xml:space="preserve">2b. výška tejto povinnosti sa nedá spoľahlivo oceniť, </w:t>
      </w:r>
    </w:p>
    <w:p w:rsidR="008348AA" w:rsidRDefault="008348AA" w:rsidP="008348AA">
      <w:pPr>
        <w:rPr>
          <w:sz w:val="28"/>
          <w:szCs w:val="28"/>
        </w:rPr>
      </w:pPr>
      <w:r w:rsidRPr="007F2366">
        <w:rPr>
          <w:sz w:val="28"/>
          <w:szCs w:val="28"/>
        </w:rPr>
        <w:t>c) opise významných finančných povinností a významných podmienených záväzkov,</w:t>
      </w:r>
    </w:p>
    <w:p w:rsidR="008348AA" w:rsidRDefault="008348AA" w:rsidP="008348AA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d) celkovej sume významných finančných povinností a významných podmienených záväzkoch voči dcérskej účtovnej jednotke a účtovnej jednotke s podstatným vplyvom, </w:t>
      </w:r>
    </w:p>
    <w:p w:rsidR="008348AA" w:rsidRDefault="008348AA" w:rsidP="008348AA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e) opise významných povinností účtovnej jednotky vyplývajúcich z dôchodkových programov pre zamestnancov. </w:t>
      </w:r>
    </w:p>
    <w:p w:rsidR="008348AA" w:rsidRDefault="008348AA" w:rsidP="008348AA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(6) 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:rsidR="008348AA" w:rsidRDefault="008348AA" w:rsidP="008348AA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a) všetkých formách prijatej náhrady, </w:t>
      </w:r>
    </w:p>
    <w:p w:rsidR="008348AA" w:rsidRDefault="008348AA" w:rsidP="008348AA">
      <w:pPr>
        <w:rPr>
          <w:sz w:val="28"/>
          <w:szCs w:val="28"/>
        </w:rPr>
      </w:pPr>
      <w:r w:rsidRPr="007F2366">
        <w:rPr>
          <w:sz w:val="28"/>
          <w:szCs w:val="28"/>
        </w:rPr>
        <w:t>b) účtovných zásadách použitých pri prideľovaní nákladov a výnosov,</w:t>
      </w:r>
    </w:p>
    <w:p w:rsidR="00484582" w:rsidRDefault="008348AA" w:rsidP="008348AA">
      <w:r w:rsidRPr="007F2366">
        <w:rPr>
          <w:sz w:val="28"/>
          <w:szCs w:val="28"/>
        </w:rPr>
        <w:t xml:space="preserve"> c) všetkých druhoch činností účtovnej jednotky</w:t>
      </w:r>
    </w:p>
    <w:sectPr w:rsidR="0048458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savePreviewPicture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348AA"/>
    <w:rsid w:val="00484582"/>
    <w:rsid w:val="008348AA"/>
    <w:rsid w:val="00880070"/>
    <w:rsid w:val="00D7220E"/>
    <w:rsid w:val="00E028FF"/>
    <w:rsid w:val="00F91B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348A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348A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1078</Words>
  <Characters>6151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7215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2</cp:revision>
  <dcterms:created xsi:type="dcterms:W3CDTF">2019-07-01T19:05:00Z</dcterms:created>
  <dcterms:modified xsi:type="dcterms:W3CDTF">2019-07-01T19:05:00Z</dcterms:modified>
</cp:coreProperties>
</file>