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4FC90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E1451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45629">
        <w:rPr>
          <w:rFonts w:ascii="Arial Narrow" w:hAnsi="Arial Narrow"/>
          <w:b/>
        </w:rPr>
        <w:t>9</w:t>
      </w:r>
    </w:p>
    <w:p w14:paraId="5124CB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A51A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7EB55F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4DE8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DB906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4030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9005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3653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AC6780C" w14:textId="77777777" w:rsidTr="002D7E6D">
        <w:tc>
          <w:tcPr>
            <w:tcW w:w="3085" w:type="dxa"/>
          </w:tcPr>
          <w:p w14:paraId="631D031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B0BB25D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HELK s. r. o.</w:t>
            </w:r>
          </w:p>
        </w:tc>
      </w:tr>
      <w:tr w:rsidR="00A55E63" w:rsidRPr="00A55E63" w14:paraId="7265CD9E" w14:textId="77777777" w:rsidTr="002D7E6D">
        <w:tc>
          <w:tcPr>
            <w:tcW w:w="3085" w:type="dxa"/>
          </w:tcPr>
          <w:p w14:paraId="6AF82B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A29CCA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44844247</w:t>
            </w:r>
          </w:p>
        </w:tc>
      </w:tr>
      <w:tr w:rsidR="00A55E63" w:rsidRPr="00A55E63" w14:paraId="2E7981F2" w14:textId="77777777" w:rsidTr="002D7E6D">
        <w:tc>
          <w:tcPr>
            <w:tcW w:w="3085" w:type="dxa"/>
          </w:tcPr>
          <w:p w14:paraId="468E17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41E6E47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396, 900 61 Gajary</w:t>
            </w:r>
          </w:p>
        </w:tc>
      </w:tr>
    </w:tbl>
    <w:p w14:paraId="067AE6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F5F23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58E47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2936F" w14:textId="77777777" w:rsid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1EE543" w14:textId="77777777" w:rsidR="002D7E6D" w:rsidRP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Spoločnosť HELK s. r. o. nie je v konsolidovanom celku.</w:t>
      </w:r>
    </w:p>
    <w:p w14:paraId="634E104F" w14:textId="77777777" w:rsidR="00AD6C8A" w:rsidRPr="00C45629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44D47FC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3741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E9140B" w14:textId="77777777" w:rsidTr="002D7E6D">
        <w:tc>
          <w:tcPr>
            <w:tcW w:w="4219" w:type="dxa"/>
          </w:tcPr>
          <w:p w14:paraId="0DC938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B826C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805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9AFC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46D141E" w14:textId="77777777" w:rsidTr="002D7E6D">
        <w:tc>
          <w:tcPr>
            <w:tcW w:w="4219" w:type="dxa"/>
          </w:tcPr>
          <w:p w14:paraId="71B2F76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C96182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DAEC29F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A9B2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27CB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B19C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D2B1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E763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D98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DD8D8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4B926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Spoločnosť HELK s. r. o. bude pokračovať vo svojej činnosti v nasledujúc</w:t>
      </w:r>
      <w:r w:rsidR="00010C18">
        <w:rPr>
          <w:rFonts w:ascii="Arial" w:hAnsi="Arial" w:cs="Arial"/>
          <w:b/>
          <w:bCs/>
          <w:sz w:val="22"/>
          <w:szCs w:val="22"/>
        </w:rPr>
        <w:t>om</w:t>
      </w:r>
      <w:r w:rsidRPr="00C45629">
        <w:rPr>
          <w:rFonts w:ascii="Arial" w:hAnsi="Arial" w:cs="Arial"/>
          <w:b/>
          <w:bCs/>
          <w:sz w:val="22"/>
          <w:szCs w:val="22"/>
        </w:rPr>
        <w:t xml:space="preserve"> obdob</w:t>
      </w:r>
      <w:r w:rsidR="00010C18">
        <w:rPr>
          <w:rFonts w:ascii="Arial" w:hAnsi="Arial" w:cs="Arial"/>
          <w:b/>
          <w:bCs/>
          <w:sz w:val="22"/>
          <w:szCs w:val="22"/>
        </w:rPr>
        <w:t>í.</w:t>
      </w:r>
    </w:p>
    <w:p w14:paraId="32EFC9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31D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7C5D1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16E20E" w14:textId="77777777" w:rsidTr="002D7E6D">
        <w:tc>
          <w:tcPr>
            <w:tcW w:w="4843" w:type="dxa"/>
          </w:tcPr>
          <w:p w14:paraId="1C0B4D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209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5D6AB7" w14:textId="77777777" w:rsidTr="002D7E6D">
        <w:tc>
          <w:tcPr>
            <w:tcW w:w="4843" w:type="dxa"/>
          </w:tcPr>
          <w:p w14:paraId="45EB23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C58A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A6BFA" w14:textId="77777777" w:rsidTr="002D7E6D">
        <w:tc>
          <w:tcPr>
            <w:tcW w:w="4843" w:type="dxa"/>
          </w:tcPr>
          <w:p w14:paraId="03D3E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8CF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893CC" w14:textId="77777777" w:rsidTr="002D7E6D">
        <w:tc>
          <w:tcPr>
            <w:tcW w:w="4843" w:type="dxa"/>
          </w:tcPr>
          <w:p w14:paraId="360D0A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878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4D8EDF" w14:textId="77777777" w:rsidTr="002D7E6D">
        <w:tc>
          <w:tcPr>
            <w:tcW w:w="4843" w:type="dxa"/>
          </w:tcPr>
          <w:p w14:paraId="021ACD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943EF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1166C" w14:textId="77777777" w:rsidTr="002D7E6D">
        <w:tc>
          <w:tcPr>
            <w:tcW w:w="4843" w:type="dxa"/>
          </w:tcPr>
          <w:p w14:paraId="206ECA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4DAB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5CC60B0" w14:textId="77777777" w:rsidTr="002D7E6D">
        <w:tc>
          <w:tcPr>
            <w:tcW w:w="4843" w:type="dxa"/>
          </w:tcPr>
          <w:p w14:paraId="4D85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0715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482A9D" w14:textId="77777777" w:rsidTr="002D7E6D">
        <w:tc>
          <w:tcPr>
            <w:tcW w:w="4843" w:type="dxa"/>
          </w:tcPr>
          <w:p w14:paraId="1CA62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E9C5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A36D1C" w14:textId="77777777" w:rsidTr="002D7E6D">
        <w:tc>
          <w:tcPr>
            <w:tcW w:w="4843" w:type="dxa"/>
          </w:tcPr>
          <w:p w14:paraId="2E9783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8D73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3B6E21" w14:textId="77777777" w:rsidTr="002D7E6D">
        <w:tc>
          <w:tcPr>
            <w:tcW w:w="4843" w:type="dxa"/>
          </w:tcPr>
          <w:p w14:paraId="7E9D94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E43B3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6B531E" w14:textId="77777777" w:rsidTr="002D7E6D">
        <w:tc>
          <w:tcPr>
            <w:tcW w:w="4843" w:type="dxa"/>
          </w:tcPr>
          <w:p w14:paraId="30FC8E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3F68C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905243" w14:textId="77777777" w:rsidTr="002D7E6D">
        <w:tc>
          <w:tcPr>
            <w:tcW w:w="4843" w:type="dxa"/>
          </w:tcPr>
          <w:p w14:paraId="24605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6B68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0C6CE8" w14:textId="77777777" w:rsidTr="002D7E6D">
        <w:tc>
          <w:tcPr>
            <w:tcW w:w="4843" w:type="dxa"/>
          </w:tcPr>
          <w:p w14:paraId="19B0C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E9A78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BAE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4586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3C5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1D5A0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2D44A0" w14:textId="082DF5C8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Osobné motorové vozidlá zaradené v 1 odpisovej skupine s dobou odpisovania 4 roky, rovnomerne, účtovné odpisy sa rovnajú daňovým odpisom vo výške ¼ obstarávacej ceny.</w:t>
      </w:r>
    </w:p>
    <w:p w14:paraId="663AB226" w14:textId="74D15A5B" w:rsidR="00AA077D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E844D3F" w14:textId="304847B2" w:rsidR="00AA077D" w:rsidRPr="00C45629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Spoločnosť HELK s. r. o. obstarala v roku 2019 osobné motorové vozidlo </w:t>
      </w:r>
      <w:r w:rsidR="00361E1D" w:rsidRPr="00361E1D">
        <w:rPr>
          <w:rFonts w:ascii="Arial" w:hAnsi="Arial" w:cs="Arial"/>
          <w:b/>
          <w:bCs/>
          <w:sz w:val="22"/>
          <w:szCs w:val="22"/>
        </w:rPr>
        <w:t>Volkswagen Tiguan Allspace BW246T - MA407EF</w:t>
      </w:r>
      <w:r w:rsidR="00361E1D">
        <w:rPr>
          <w:rFonts w:ascii="Arial" w:hAnsi="Arial" w:cs="Arial"/>
          <w:b/>
          <w:bCs/>
          <w:sz w:val="22"/>
          <w:szCs w:val="22"/>
        </w:rPr>
        <w:t xml:space="preserve"> s obstarávacou cenou </w:t>
      </w:r>
      <w:r w:rsidR="00E07398">
        <w:rPr>
          <w:rFonts w:ascii="Arial" w:hAnsi="Arial" w:cs="Arial"/>
          <w:b/>
          <w:bCs/>
          <w:sz w:val="22"/>
          <w:szCs w:val="22"/>
        </w:rPr>
        <w:t>35 867,39 EUR s dátumom zaradenia do užívania</w:t>
      </w:r>
      <w:r w:rsidR="00501587">
        <w:rPr>
          <w:rFonts w:ascii="Arial" w:hAnsi="Arial" w:cs="Arial"/>
          <w:b/>
          <w:bCs/>
          <w:sz w:val="22"/>
          <w:szCs w:val="22"/>
        </w:rPr>
        <w:t xml:space="preserve"> a obchodného majetku</w:t>
      </w:r>
      <w:r w:rsidR="00E07398">
        <w:rPr>
          <w:rFonts w:ascii="Arial" w:hAnsi="Arial" w:cs="Arial"/>
          <w:b/>
          <w:bCs/>
          <w:sz w:val="22"/>
          <w:szCs w:val="22"/>
        </w:rPr>
        <w:t xml:space="preserve"> 06.03.2019.</w:t>
      </w:r>
    </w:p>
    <w:p w14:paraId="5CAE7E5F" w14:textId="77777777" w:rsidR="00401155" w:rsidRPr="00C456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D32F0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52B6CE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3BC17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Žiadne zmeny neboli.</w:t>
      </w:r>
    </w:p>
    <w:p w14:paraId="557A0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89C4B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44CCB77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4126816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pacing w:val="-1"/>
          <w:sz w:val="22"/>
          <w:szCs w:val="22"/>
        </w:rPr>
        <w:t>Žiadne dotácie neboli.</w:t>
      </w:r>
    </w:p>
    <w:p w14:paraId="7D3F18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ABDAA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0B027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A2C6DE" w14:textId="77777777" w:rsidR="00C45629" w:rsidRPr="00C45629" w:rsidRDefault="00C45629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  <w:r w:rsidRPr="00C45629">
        <w:rPr>
          <w:rFonts w:ascii="Arial" w:hAnsi="Arial" w:cs="Arial"/>
          <w:b/>
          <w:bCs/>
        </w:rPr>
        <w:t>Žiadne významné opravy neboli.</w:t>
      </w:r>
    </w:p>
    <w:p w14:paraId="46B438D8" w14:textId="77777777" w:rsidR="00C45629" w:rsidRPr="00A55E63" w:rsidRDefault="00C45629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F59C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8563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3A03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B72666" w14:textId="77777777" w:rsidR="00373635" w:rsidRDefault="002C12B4" w:rsidP="00C4562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848E0B6" w14:textId="77777777" w:rsid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EE16ECC" w14:textId="77777777" w:rsidR="00C45629" w:rsidRP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Žiadne významné položky nákladov a výnosov neboli.</w:t>
      </w:r>
    </w:p>
    <w:p w14:paraId="09646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282C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3764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8B1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265D1E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F1DB1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4EB2E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873D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2A158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A347712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9C8E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75B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88CB1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2FB35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CBE44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1C20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17D4388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4B310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Netvorila.</w:t>
      </w:r>
    </w:p>
    <w:p w14:paraId="7CA653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0EF6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D1CD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D2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49A7D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7AE9B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Rastislav Hrubý, konateľ HELK s. r. o. s výškou vkladu do základného imania 5000,- EUR</w:t>
      </w:r>
      <w:r w:rsidR="00010C18">
        <w:rPr>
          <w:rFonts w:ascii="Arial" w:hAnsi="Arial" w:cs="Arial"/>
          <w:b/>
          <w:bCs/>
          <w:sz w:val="22"/>
          <w:szCs w:val="22"/>
        </w:rPr>
        <w:t xml:space="preserve"> s podielom 100%.</w:t>
      </w:r>
    </w:p>
    <w:p w14:paraId="1DB234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92B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151A0BF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9092EE" w14:textId="28E9A8AB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 w:rsidRPr="00F055A1">
        <w:rPr>
          <w:rFonts w:ascii="Arial" w:hAnsi="Arial" w:cs="Arial"/>
          <w:b/>
          <w:bCs/>
          <w:spacing w:val="-2"/>
          <w:sz w:val="22"/>
          <w:szCs w:val="22"/>
        </w:rPr>
        <w:t>Poskytnutá úročená pôžička vo výške 4 000,- EUR od spoločníka Rastislav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a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Hrub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ého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so splatnosťou 31.12.2020. Úročená pôžička bola poskytnutá </w:t>
      </w:r>
      <w:r w:rsidR="00CA74B1">
        <w:rPr>
          <w:rFonts w:ascii="Arial" w:hAnsi="Arial" w:cs="Arial"/>
          <w:b/>
          <w:bCs/>
          <w:spacing w:val="-2"/>
          <w:sz w:val="22"/>
          <w:szCs w:val="22"/>
        </w:rPr>
        <w:t>dňa 23.03.2015.</w:t>
      </w:r>
    </w:p>
    <w:p w14:paraId="6C61A29A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8A7EE98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Úroky z bezúročnej pôžičky tvoria hodnotu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1 697,11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EUR za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úročené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obdobie 2015 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–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2019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k 31.12.2019 so splatnosťou 31.12.2020.</w:t>
      </w:r>
    </w:p>
    <w:p w14:paraId="5D7938C6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E83F201" w14:textId="2C0EF85D" w:rsidR="00010C18" w:rsidRPr="00F055A1" w:rsidRDefault="00BC0DC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Poskytnutá 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ezúročná pôžička vo výške 2 111,99 EUR od spoločníka Rastislava Hrubého so splatnosťou 10 rokov. Bezúročná pôžička bola poskytnutá v roku 2019.</w:t>
      </w:r>
    </w:p>
    <w:p w14:paraId="76E7BD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CC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DE0F46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CA508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010C18">
        <w:rPr>
          <w:rFonts w:ascii="Arial" w:hAnsi="Arial" w:cs="Arial"/>
          <w:b/>
          <w:bCs/>
          <w:spacing w:val="-5"/>
          <w:sz w:val="22"/>
          <w:szCs w:val="22"/>
        </w:rPr>
        <w:t>Žiadne neboli.</w:t>
      </w:r>
    </w:p>
    <w:p w14:paraId="2F53EB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6BBA6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A622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F515A4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54BFE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ACC3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F2959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53104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DA51817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99F415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010C18">
        <w:rPr>
          <w:rFonts w:ascii="Arial" w:hAnsi="Arial" w:cs="Arial"/>
          <w:b/>
          <w:bCs/>
          <w:spacing w:val="-8"/>
          <w:sz w:val="22"/>
          <w:szCs w:val="22"/>
        </w:rPr>
        <w:t>Žiadne neboli.</w:t>
      </w:r>
    </w:p>
    <w:p w14:paraId="6A35B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05D3A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99504F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4ECF930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2205E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2A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B3B90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E9969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0E036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A402C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30BB37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2F0728F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D67B6BC" w14:textId="77777777" w:rsidR="00637F73" w:rsidRPr="00010C1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EDA1B8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05E9343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74431ED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3C40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524D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30F2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59ADE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7714346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E8B80" w14:textId="77777777" w:rsidR="00F055A1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A9ABE" w14:textId="77777777" w:rsidR="00F055A1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Malackách</w:t>
      </w:r>
    </w:p>
    <w:p w14:paraId="16FF64EF" w14:textId="77777777" w:rsidR="00F055A1" w:rsidRPr="00A55E63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Dňa 02.11.2020</w:t>
      </w:r>
    </w:p>
    <w:sectPr w:rsidR="00F055A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6EDD90" w14:textId="77777777" w:rsidR="00267AC6" w:rsidRDefault="00267AC6">
      <w:r>
        <w:separator/>
      </w:r>
    </w:p>
  </w:endnote>
  <w:endnote w:type="continuationSeparator" w:id="0">
    <w:p w14:paraId="54DBE15D" w14:textId="77777777" w:rsidR="00267AC6" w:rsidRDefault="00267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F1838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1C5BB2" wp14:editId="43F6BA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6E74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1C5B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B66E74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CFEC9B" w14:textId="77777777" w:rsidR="00267AC6" w:rsidRDefault="00267AC6">
      <w:r>
        <w:separator/>
      </w:r>
    </w:p>
  </w:footnote>
  <w:footnote w:type="continuationSeparator" w:id="0">
    <w:p w14:paraId="58B352B3" w14:textId="77777777" w:rsidR="00267AC6" w:rsidRDefault="00267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FD6835" w14:textId="77777777" w:rsidR="0055784D" w:rsidRDefault="0055784D">
    <w:pPr>
      <w:pStyle w:val="Hlavika"/>
    </w:pPr>
  </w:p>
  <w:p w14:paraId="6B93A1A0" w14:textId="77777777" w:rsidR="0055784D" w:rsidRDefault="0055784D">
    <w:pPr>
      <w:pStyle w:val="Hlavika"/>
    </w:pPr>
  </w:p>
  <w:p w14:paraId="19AC784E" w14:textId="77777777" w:rsidR="0055784D" w:rsidRDefault="0055784D">
    <w:pPr>
      <w:pStyle w:val="Hlavika"/>
    </w:pPr>
  </w:p>
  <w:p w14:paraId="089001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5629">
      <w:rPr>
        <w:rFonts w:ascii="Arial" w:hAnsi="Arial" w:cs="Arial"/>
        <w:sz w:val="22"/>
        <w:szCs w:val="22"/>
        <w:bdr w:val="single" w:sz="4" w:space="0" w:color="auto"/>
      </w:rPr>
      <w:t>44844247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5629">
      <w:rPr>
        <w:rFonts w:ascii="Arial" w:hAnsi="Arial" w:cs="Arial"/>
        <w:sz w:val="22"/>
        <w:szCs w:val="22"/>
        <w:bdr w:val="single" w:sz="4" w:space="0" w:color="auto"/>
      </w:rPr>
      <w:t>2022856352</w:t>
    </w:r>
  </w:p>
  <w:p w14:paraId="1796A26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E142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E0D7DE6"/>
    <w:multiLevelType w:val="hybridMultilevel"/>
    <w:tmpl w:val="54F6DC28"/>
    <w:lvl w:ilvl="0" w:tplc="01C2B73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0C18"/>
    <w:rsid w:val="001406AD"/>
    <w:rsid w:val="001A1B05"/>
    <w:rsid w:val="002401F1"/>
    <w:rsid w:val="00267AC6"/>
    <w:rsid w:val="002B348B"/>
    <w:rsid w:val="002C12B4"/>
    <w:rsid w:val="002D7E6D"/>
    <w:rsid w:val="00361E1D"/>
    <w:rsid w:val="003657F5"/>
    <w:rsid w:val="00373635"/>
    <w:rsid w:val="003815BD"/>
    <w:rsid w:val="003A5145"/>
    <w:rsid w:val="003D056F"/>
    <w:rsid w:val="00401155"/>
    <w:rsid w:val="00451ED3"/>
    <w:rsid w:val="004A2BF3"/>
    <w:rsid w:val="00501587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A077D"/>
    <w:rsid w:val="00AD3D51"/>
    <w:rsid w:val="00AD6C8A"/>
    <w:rsid w:val="00AD749D"/>
    <w:rsid w:val="00B15E67"/>
    <w:rsid w:val="00B37B86"/>
    <w:rsid w:val="00B7440A"/>
    <w:rsid w:val="00B77F6E"/>
    <w:rsid w:val="00BC0DC0"/>
    <w:rsid w:val="00C01CB7"/>
    <w:rsid w:val="00C07843"/>
    <w:rsid w:val="00C45629"/>
    <w:rsid w:val="00C71636"/>
    <w:rsid w:val="00CA74B1"/>
    <w:rsid w:val="00CC3205"/>
    <w:rsid w:val="00CD545D"/>
    <w:rsid w:val="00DF6AD0"/>
    <w:rsid w:val="00E07398"/>
    <w:rsid w:val="00E1750C"/>
    <w:rsid w:val="00E532AD"/>
    <w:rsid w:val="00E70F0E"/>
    <w:rsid w:val="00EB4798"/>
    <w:rsid w:val="00EB55FA"/>
    <w:rsid w:val="00EE5474"/>
    <w:rsid w:val="00F055A1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831D1DD"/>
  <w15:docId w15:val="{0FD0C019-37BB-4495-90FA-9CFA824D7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1218</Words>
  <Characters>6943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Rastislav Hrubý</cp:lastModifiedBy>
  <cp:revision>8</cp:revision>
  <dcterms:created xsi:type="dcterms:W3CDTF">2020-11-02T20:44:00Z</dcterms:created>
  <dcterms:modified xsi:type="dcterms:W3CDTF">2020-11-02T20:52:00Z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