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328E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28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DOOP s.ro.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328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28EA">
              <w:rPr>
                <w:rFonts w:ascii="Arial" w:hAnsi="Arial" w:cs="Arial"/>
              </w:rPr>
              <w:t>51075962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F328EA" w:rsidRDefault="00F328EA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F328EA">
              <w:rPr>
                <w:rFonts w:ascii="Arial" w:hAnsi="Arial" w:cs="Arial"/>
              </w:rPr>
              <w:t>Miletičova 550/1</w:t>
            </w:r>
            <w:r>
              <w:rPr>
                <w:rFonts w:ascii="Arial" w:hAnsi="Arial" w:cs="Arial"/>
              </w:rPr>
              <w:t>, Bratislva 82108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328E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328E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F328EA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328EA" w:rsidRPr="00A55E63" w:rsidRDefault="00F328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328EA" w:rsidRPr="00A55E63" w:rsidRDefault="00F328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328EA" w:rsidRPr="00A55E63" w:rsidRDefault="00F328E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3D05" w:rsidRDefault="00BF3D05">
      <w:r>
        <w:separator/>
      </w:r>
    </w:p>
  </w:endnote>
  <w:endnote w:type="continuationSeparator" w:id="0">
    <w:p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28EA" w:rsidRDefault="00F328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28EA" w:rsidRDefault="00F32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3D05" w:rsidRDefault="00BF3D05">
      <w:r>
        <w:separator/>
      </w:r>
    </w:p>
  </w:footnote>
  <w:footnote w:type="continuationSeparator" w:id="0">
    <w:p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28EA" w:rsidRDefault="00F328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28EA" w:rsidRPr="00F328EA">
      <w:rPr>
        <w:rFonts w:ascii="Arial" w:hAnsi="Arial" w:cs="Arial"/>
      </w:rPr>
      <w:t>51075962</w:t>
    </w:r>
    <w:bookmarkStart w:id="0" w:name="_GoBack"/>
    <w:bookmarkEnd w:id="0"/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28EA" w:rsidRPr="00F328EA">
      <w:rPr>
        <w:rFonts w:ascii="Arial" w:hAnsi="Arial" w:cs="Arial"/>
        <w:sz w:val="22"/>
        <w:szCs w:val="22"/>
        <w:bdr w:val="single" w:sz="4" w:space="0" w:color="auto"/>
      </w:rPr>
      <w:t>2120587238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28EA" w:rsidRDefault="00F328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60757B0"/>
    <w:multiLevelType w:val="hybridMultilevel"/>
    <w:tmpl w:val="832A6A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9D687B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328EA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79DF88"/>
  <w15:docId w15:val="{9F943810-B85C-4815-893F-86A333CF0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2020-08-08T16:42:00Z</dcterms:created>
  <dcterms:modified xsi:type="dcterms:W3CDTF">2020-08-08T16:45:00Z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