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B45" w:rsidRPr="00DB263F" w:rsidRDefault="00955B45" w:rsidP="00955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DB263F">
        <w:rPr>
          <w:rFonts w:ascii="Arial" w:hAnsi="Arial" w:cs="Arial"/>
          <w:b/>
        </w:rPr>
        <w:t>Poznámky k mik</w:t>
      </w:r>
      <w:r>
        <w:rPr>
          <w:rFonts w:ascii="Arial" w:hAnsi="Arial" w:cs="Arial"/>
          <w:b/>
        </w:rPr>
        <w:t>ro účtovnej závierke za rok 2019</w:t>
      </w:r>
    </w:p>
    <w:p w:rsidR="00955B45" w:rsidRPr="00DB263F" w:rsidRDefault="00955B45" w:rsidP="00955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 w:rsidRPr="00DB263F">
        <w:rPr>
          <w:rFonts w:ascii="Arial" w:hAnsi="Arial" w:cs="Arial"/>
          <w:b/>
        </w:rPr>
        <w:t>mikro účtovné jednotky</w:t>
      </w:r>
      <w:r>
        <w:rPr>
          <w:rFonts w:ascii="Arial" w:hAnsi="Arial" w:cs="Arial"/>
          <w:b/>
        </w:rPr>
        <w:t xml:space="preserve"> </w:t>
      </w:r>
      <w:r w:rsidRPr="00DB263F">
        <w:rPr>
          <w:rFonts w:ascii="Arial" w:hAnsi="Arial" w:cs="Arial"/>
        </w:rPr>
        <w:t>v znení neskorších predpisov</w:t>
      </w:r>
    </w:p>
    <w:p w:rsidR="00955B45" w:rsidRPr="00DB263F" w:rsidRDefault="00955B45" w:rsidP="00955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>(ostatná novela č.MF/18008/2014-74 – FS č.10/2014)</w:t>
      </w:r>
    </w:p>
    <w:p w:rsidR="00955B45" w:rsidRPr="006A3F41" w:rsidRDefault="00955B45" w:rsidP="00955B45">
      <w:pPr>
        <w:spacing w:before="7" w:line="240" w:lineRule="exact"/>
        <w:jc w:val="both"/>
        <w:rPr>
          <w:rFonts w:ascii="Arial" w:hAnsi="Arial" w:cs="Arial"/>
          <w:lang w:val="fr-FR"/>
        </w:rPr>
      </w:pPr>
    </w:p>
    <w:p w:rsidR="00955B45" w:rsidRPr="00A55E63" w:rsidRDefault="00955B45" w:rsidP="00955B4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955B45" w:rsidRPr="00A55E63" w:rsidRDefault="00955B45" w:rsidP="00955B4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955B45" w:rsidRPr="00A55E63" w:rsidRDefault="00955B45" w:rsidP="00955B45">
      <w:pPr>
        <w:spacing w:before="7" w:line="240" w:lineRule="exact"/>
        <w:jc w:val="both"/>
        <w:rPr>
          <w:rFonts w:ascii="Arial" w:hAnsi="Arial" w:cs="Arial"/>
        </w:rPr>
      </w:pPr>
    </w:p>
    <w:p w:rsidR="00955B45" w:rsidRPr="00A55E63" w:rsidRDefault="00955B45" w:rsidP="00955B45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955B45" w:rsidRPr="00A55E63" w:rsidRDefault="00955B45" w:rsidP="00955B45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5"/>
        <w:gridCol w:w="6602"/>
      </w:tblGrid>
      <w:tr w:rsidR="00955B45" w:rsidRPr="000A4E2B" w:rsidTr="00F325D6">
        <w:tc>
          <w:tcPr>
            <w:tcW w:w="3085" w:type="dxa"/>
          </w:tcPr>
          <w:p w:rsidR="00955B45" w:rsidRPr="000A4E2B" w:rsidRDefault="00955B45" w:rsidP="00F325D6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955B45" w:rsidRPr="000465C7" w:rsidRDefault="000465C7" w:rsidP="00600A4A">
            <w:pPr>
              <w:spacing w:line="260" w:lineRule="exact"/>
              <w:jc w:val="both"/>
              <w:rPr>
                <w:rFonts w:ascii="Comic Sans MS" w:hAnsi="Comic Sans MS" w:cs="Consolas"/>
                <w:color w:val="548DD4" w:themeColor="text2" w:themeTint="99"/>
                <w:spacing w:val="-5"/>
                <w:sz w:val="20"/>
                <w:szCs w:val="20"/>
              </w:rPr>
            </w:pPr>
            <w:r w:rsidRPr="000465C7">
              <w:rPr>
                <w:rFonts w:ascii="Comic Sans MS" w:hAnsi="Comic Sans MS"/>
                <w:color w:val="548DD4" w:themeColor="text2" w:themeTint="99"/>
              </w:rPr>
              <w:t>MARAMIS group s.r.o.</w:t>
            </w:r>
          </w:p>
        </w:tc>
      </w:tr>
      <w:tr w:rsidR="00955B45" w:rsidRPr="000A4E2B" w:rsidTr="00F325D6">
        <w:tc>
          <w:tcPr>
            <w:tcW w:w="3085" w:type="dxa"/>
          </w:tcPr>
          <w:p w:rsidR="00955B45" w:rsidRPr="000A4E2B" w:rsidRDefault="00955B45" w:rsidP="00F325D6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955B45" w:rsidRPr="000465C7" w:rsidRDefault="000465C7" w:rsidP="00F325D6">
            <w:pPr>
              <w:spacing w:line="260" w:lineRule="exact"/>
              <w:jc w:val="both"/>
              <w:rPr>
                <w:rFonts w:ascii="Comic Sans MS" w:hAnsi="Comic Sans MS" w:cs="Consolas"/>
                <w:color w:val="548DD4" w:themeColor="text2" w:themeTint="99"/>
                <w:spacing w:val="-5"/>
                <w:sz w:val="20"/>
                <w:szCs w:val="20"/>
              </w:rPr>
            </w:pPr>
            <w:r w:rsidRPr="000465C7">
              <w:rPr>
                <w:rFonts w:ascii="Comic Sans MS" w:hAnsi="Comic Sans MS"/>
                <w:color w:val="548DD4" w:themeColor="text2" w:themeTint="99"/>
              </w:rPr>
              <w:t>48226564</w:t>
            </w:r>
          </w:p>
        </w:tc>
      </w:tr>
      <w:tr w:rsidR="00955B45" w:rsidRPr="000A4E2B" w:rsidTr="00F325D6">
        <w:trPr>
          <w:trHeight w:val="60"/>
        </w:trPr>
        <w:tc>
          <w:tcPr>
            <w:tcW w:w="3085" w:type="dxa"/>
          </w:tcPr>
          <w:p w:rsidR="00955B45" w:rsidRPr="000A4E2B" w:rsidRDefault="00955B45" w:rsidP="00F325D6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955B45" w:rsidRPr="000465C7" w:rsidRDefault="000465C7" w:rsidP="00F325D6">
            <w:pPr>
              <w:spacing w:line="260" w:lineRule="exact"/>
              <w:jc w:val="both"/>
              <w:rPr>
                <w:rFonts w:ascii="Comic Sans MS" w:hAnsi="Comic Sans MS" w:cs="Arial"/>
                <w:color w:val="548DD4" w:themeColor="text2" w:themeTint="99"/>
                <w:spacing w:val="-5"/>
              </w:rPr>
            </w:pPr>
            <w:r w:rsidRPr="000465C7">
              <w:rPr>
                <w:rFonts w:ascii="Comic Sans MS" w:hAnsi="Comic Sans MS"/>
                <w:color w:val="548DD4" w:themeColor="text2" w:themeTint="99"/>
              </w:rPr>
              <w:t>Staré Grunty 3705/52A 841 04 Bratislava - mestská časť Karlova Ves</w:t>
            </w:r>
          </w:p>
        </w:tc>
      </w:tr>
    </w:tbl>
    <w:p w:rsidR="00955B45" w:rsidRPr="00A55E63" w:rsidRDefault="00955B45" w:rsidP="00955B45">
      <w:pPr>
        <w:spacing w:line="260" w:lineRule="exact"/>
        <w:jc w:val="both"/>
        <w:rPr>
          <w:rFonts w:ascii="Arial" w:hAnsi="Arial" w:cs="Arial"/>
        </w:rPr>
      </w:pPr>
    </w:p>
    <w:p w:rsidR="00955B45" w:rsidRPr="00A55E63" w:rsidRDefault="00955B45" w:rsidP="00955B45">
      <w:pPr>
        <w:spacing w:line="260" w:lineRule="exact"/>
        <w:jc w:val="both"/>
        <w:rPr>
          <w:rFonts w:ascii="Arial" w:hAnsi="Arial" w:cs="Arial"/>
        </w:rPr>
      </w:pPr>
    </w:p>
    <w:p w:rsidR="00955B45" w:rsidRPr="00A55E63" w:rsidRDefault="00955B45" w:rsidP="00955B45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spoločnosť nepatrí do konsolidovaného celku</w:t>
      </w:r>
    </w:p>
    <w:p w:rsidR="00955B45" w:rsidRPr="00A55E63" w:rsidRDefault="00955B45" w:rsidP="00955B45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55B45" w:rsidRPr="00A55E63" w:rsidRDefault="00955B45" w:rsidP="00955B45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55B45" w:rsidRPr="00A55E63" w:rsidRDefault="00955B45" w:rsidP="00955B45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>
        <w:rPr>
          <w:rFonts w:ascii="Arial" w:hAnsi="Arial" w:cs="Arial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>
        <w:rPr>
          <w:rFonts w:ascii="Arial" w:hAnsi="Arial" w:cs="Arial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955B45" w:rsidRPr="00A55E63" w:rsidRDefault="00955B45" w:rsidP="00955B45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2126"/>
        <w:gridCol w:w="3342"/>
      </w:tblGrid>
      <w:tr w:rsidR="00955B45" w:rsidRPr="000A4E2B" w:rsidTr="00F325D6">
        <w:tc>
          <w:tcPr>
            <w:tcW w:w="4219" w:type="dxa"/>
          </w:tcPr>
          <w:p w:rsidR="00955B45" w:rsidRPr="000A4E2B" w:rsidRDefault="00955B45" w:rsidP="00F325D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955B45" w:rsidRPr="000A4E2B" w:rsidRDefault="00955B45" w:rsidP="00F325D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Bežné účtovné</w:t>
            </w:r>
          </w:p>
          <w:p w:rsidR="00955B45" w:rsidRPr="000A4E2B" w:rsidRDefault="00955B45" w:rsidP="00F325D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955B45" w:rsidRPr="000A4E2B" w:rsidRDefault="00955B45" w:rsidP="00F325D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955B45" w:rsidRPr="000A4E2B" w:rsidTr="00F325D6">
        <w:tc>
          <w:tcPr>
            <w:tcW w:w="4219" w:type="dxa"/>
          </w:tcPr>
          <w:p w:rsidR="00955B45" w:rsidRPr="000A4E2B" w:rsidRDefault="00955B45" w:rsidP="00F325D6">
            <w:pPr>
              <w:spacing w:line="260" w:lineRule="exact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955B45" w:rsidRPr="000A4E2B" w:rsidRDefault="005A6714" w:rsidP="00F56959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  <w:tc>
          <w:tcPr>
            <w:tcW w:w="3342" w:type="dxa"/>
          </w:tcPr>
          <w:p w:rsidR="00955B45" w:rsidRPr="000A4E2B" w:rsidRDefault="005A6714" w:rsidP="00F56959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</w:tr>
    </w:tbl>
    <w:p w:rsidR="00955B45" w:rsidRPr="00A55E63" w:rsidRDefault="00955B45" w:rsidP="00955B45">
      <w:pPr>
        <w:spacing w:line="260" w:lineRule="exact"/>
        <w:jc w:val="both"/>
        <w:rPr>
          <w:rFonts w:ascii="Arial" w:hAnsi="Arial" w:cs="Arial"/>
        </w:rPr>
      </w:pPr>
    </w:p>
    <w:p w:rsidR="00955B45" w:rsidRPr="00A55E63" w:rsidRDefault="00955B45" w:rsidP="00955B45">
      <w:pPr>
        <w:spacing w:before="1" w:line="280" w:lineRule="exact"/>
        <w:jc w:val="both"/>
        <w:rPr>
          <w:rFonts w:ascii="Arial" w:hAnsi="Arial" w:cs="Arial"/>
        </w:rPr>
      </w:pPr>
    </w:p>
    <w:p w:rsidR="00955B45" w:rsidRPr="00A55E63" w:rsidRDefault="00955B45" w:rsidP="00955B45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955B45" w:rsidRPr="00A55E63" w:rsidRDefault="00955B45" w:rsidP="00955B45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955B45" w:rsidRPr="00A55E63" w:rsidRDefault="00955B45" w:rsidP="00955B45">
      <w:pPr>
        <w:spacing w:before="11" w:line="260" w:lineRule="exact"/>
        <w:jc w:val="both"/>
        <w:rPr>
          <w:rFonts w:ascii="Arial" w:hAnsi="Arial" w:cs="Arial"/>
        </w:rPr>
      </w:pPr>
    </w:p>
    <w:p w:rsidR="00955B45" w:rsidRPr="00066B57" w:rsidRDefault="00955B45" w:rsidP="00955B45">
      <w:pPr>
        <w:pStyle w:val="Zkladntext"/>
        <w:tabs>
          <w:tab w:val="left" w:pos="808"/>
        </w:tabs>
        <w:ind w:left="0" w:firstLine="0"/>
        <w:jc w:val="both"/>
        <w:rPr>
          <w:rFonts w:ascii="Comic Sans MS" w:hAnsi="Comic Sans MS" w:cs="Arial"/>
          <w:color w:val="0070C0"/>
          <w:spacing w:val="-5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>
        <w:rPr>
          <w:rFonts w:ascii="Arial" w:hAnsi="Arial" w:cs="Arial"/>
          <w:sz w:val="22"/>
          <w:szCs w:val="22"/>
        </w:rPr>
        <w:t xml:space="preserve"> 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Účtovná jednotka bude pokračovať vo svojej činnosti</w:t>
      </w:r>
    </w:p>
    <w:p w:rsidR="00955B45" w:rsidRPr="00066B57" w:rsidRDefault="00955B45" w:rsidP="00955B45">
      <w:pPr>
        <w:pStyle w:val="Zkladntext"/>
        <w:tabs>
          <w:tab w:val="left" w:pos="808"/>
        </w:tabs>
        <w:ind w:left="0" w:firstLine="0"/>
        <w:jc w:val="both"/>
        <w:rPr>
          <w:rFonts w:ascii="Lucida Calligraphy" w:hAnsi="Lucida Calligraphy" w:cs="Arial"/>
          <w:color w:val="0070C0"/>
          <w:spacing w:val="-5"/>
          <w:sz w:val="22"/>
          <w:szCs w:val="22"/>
        </w:rPr>
      </w:pPr>
    </w:p>
    <w:p w:rsidR="00955B45" w:rsidRPr="00A55E63" w:rsidRDefault="00955B45" w:rsidP="00955B4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955B45" w:rsidRPr="00A55E63" w:rsidRDefault="00955B45" w:rsidP="00955B4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43"/>
        <w:gridCol w:w="4844"/>
      </w:tblGrid>
      <w:tr w:rsidR="00955B45" w:rsidRPr="000A4E2B" w:rsidTr="00F325D6">
        <w:tc>
          <w:tcPr>
            <w:tcW w:w="4843" w:type="dxa"/>
          </w:tcPr>
          <w:p w:rsidR="00955B45" w:rsidRPr="000A4E2B" w:rsidRDefault="00955B45" w:rsidP="00F325D6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4E2B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955B45" w:rsidRPr="000A4E2B" w:rsidRDefault="00955B45" w:rsidP="00F325D6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4E2B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955B45" w:rsidRPr="000A4E2B" w:rsidTr="00F325D6">
        <w:tc>
          <w:tcPr>
            <w:tcW w:w="4843" w:type="dxa"/>
          </w:tcPr>
          <w:p w:rsidR="00955B45" w:rsidRPr="000A4E2B" w:rsidRDefault="00955B45" w:rsidP="00F325D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hmotný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55B45" w:rsidRPr="000A4E2B" w:rsidRDefault="00955B45" w:rsidP="00F325D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55B45" w:rsidRPr="000A4E2B" w:rsidTr="00F325D6">
        <w:tc>
          <w:tcPr>
            <w:tcW w:w="4843" w:type="dxa"/>
          </w:tcPr>
          <w:p w:rsidR="00955B45" w:rsidRPr="000A4E2B" w:rsidRDefault="00955B45" w:rsidP="00F325D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55B45" w:rsidRPr="000A4E2B" w:rsidRDefault="00955B45" w:rsidP="00F325D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55B45" w:rsidRPr="000A4E2B" w:rsidTr="00F325D6">
        <w:tc>
          <w:tcPr>
            <w:tcW w:w="4843" w:type="dxa"/>
          </w:tcPr>
          <w:p w:rsidR="00955B45" w:rsidRPr="000A4E2B" w:rsidRDefault="00955B45" w:rsidP="00F325D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0A4E2B">
              <w:rPr>
                <w:rFonts w:ascii="Arial" w:hAnsi="Arial" w:cs="Arial"/>
                <w:sz w:val="22"/>
                <w:szCs w:val="22"/>
              </w:rPr>
              <w:t>ný ma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55B45" w:rsidRPr="000A4E2B" w:rsidRDefault="00955B45" w:rsidP="00F325D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55B45" w:rsidRPr="000A4E2B" w:rsidTr="00F325D6">
        <w:tc>
          <w:tcPr>
            <w:tcW w:w="4843" w:type="dxa"/>
          </w:tcPr>
          <w:p w:rsidR="00955B45" w:rsidRPr="000A4E2B" w:rsidRDefault="00955B45" w:rsidP="00F325D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r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0A4E2B">
              <w:rPr>
                <w:rFonts w:ascii="Arial" w:hAnsi="Arial" w:cs="Arial"/>
                <w:sz w:val="22"/>
                <w:szCs w:val="22"/>
              </w:rPr>
              <w:t>kúpo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955B45" w:rsidRPr="000A4E2B" w:rsidRDefault="00955B45" w:rsidP="00F325D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55B45" w:rsidRPr="000A4E2B" w:rsidTr="00F325D6">
        <w:tc>
          <w:tcPr>
            <w:tcW w:w="4843" w:type="dxa"/>
          </w:tcPr>
          <w:p w:rsidR="00955B45" w:rsidRPr="000A4E2B" w:rsidRDefault="00955B45" w:rsidP="00F325D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0A4E2B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0A4E2B">
              <w:rPr>
                <w:rFonts w:ascii="Arial" w:hAnsi="Arial" w:cs="Arial"/>
                <w:sz w:val="22"/>
                <w:szCs w:val="22"/>
              </w:rPr>
              <w:t>tvor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0A4E2B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955B45" w:rsidRPr="000A4E2B" w:rsidRDefault="00955B45" w:rsidP="00F325D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Vlastné náklady</w:t>
            </w:r>
          </w:p>
        </w:tc>
      </w:tr>
      <w:tr w:rsidR="00955B45" w:rsidRPr="000A4E2B" w:rsidTr="00F325D6">
        <w:tc>
          <w:tcPr>
            <w:tcW w:w="4843" w:type="dxa"/>
          </w:tcPr>
          <w:p w:rsidR="00955B45" w:rsidRPr="000A4E2B" w:rsidRDefault="00955B45" w:rsidP="00F325D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55B45" w:rsidRPr="000A4E2B" w:rsidRDefault="00955B45" w:rsidP="00F325D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55B45" w:rsidRPr="000A4E2B" w:rsidTr="00F325D6">
        <w:tc>
          <w:tcPr>
            <w:tcW w:w="4843" w:type="dxa"/>
          </w:tcPr>
          <w:p w:rsidR="00955B45" w:rsidRPr="000A4E2B" w:rsidRDefault="00955B45" w:rsidP="00F325D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55B45" w:rsidRPr="000A4E2B" w:rsidRDefault="00955B45" w:rsidP="00F325D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55B45" w:rsidRPr="000A4E2B" w:rsidTr="00F325D6">
        <w:tc>
          <w:tcPr>
            <w:tcW w:w="4843" w:type="dxa"/>
          </w:tcPr>
          <w:p w:rsidR="00955B45" w:rsidRPr="000A4E2B" w:rsidRDefault="00955B45" w:rsidP="00F325D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K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0A4E2B">
              <w:rPr>
                <w:rFonts w:ascii="Arial" w:hAnsi="Arial" w:cs="Arial"/>
                <w:sz w:val="22"/>
                <w:szCs w:val="22"/>
              </w:rPr>
              <w:t>ina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0A4E2B">
              <w:rPr>
                <w:rFonts w:ascii="Arial" w:hAnsi="Arial" w:cs="Arial"/>
                <w:sz w:val="22"/>
                <w:szCs w:val="22"/>
              </w:rPr>
              <w:t>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55B45" w:rsidRPr="000A4E2B" w:rsidRDefault="00955B45" w:rsidP="00F325D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55B45" w:rsidRPr="000A4E2B" w:rsidTr="00F325D6">
        <w:tc>
          <w:tcPr>
            <w:tcW w:w="4843" w:type="dxa"/>
          </w:tcPr>
          <w:p w:rsidR="00955B45" w:rsidRPr="000A4E2B" w:rsidRDefault="00955B45" w:rsidP="00F325D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0A4E2B">
              <w:rPr>
                <w:rFonts w:ascii="Arial" w:hAnsi="Arial" w:cs="Arial"/>
                <w:sz w:val="22"/>
                <w:szCs w:val="22"/>
              </w:rPr>
              <w:t>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z w:val="22"/>
                <w:szCs w:val="22"/>
              </w:rPr>
              <w:t>ky 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tane 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955B45" w:rsidRPr="000A4E2B" w:rsidRDefault="00955B45" w:rsidP="00F325D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55B45" w:rsidRPr="000A4E2B" w:rsidTr="00F325D6">
        <w:tc>
          <w:tcPr>
            <w:tcW w:w="4843" w:type="dxa"/>
          </w:tcPr>
          <w:p w:rsidR="00955B45" w:rsidRPr="000A4E2B" w:rsidRDefault="00955B45" w:rsidP="00F325D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955B45" w:rsidRPr="000A4E2B" w:rsidRDefault="00955B45" w:rsidP="00F325D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55B45" w:rsidRPr="000A4E2B" w:rsidTr="00F325D6">
        <w:tc>
          <w:tcPr>
            <w:tcW w:w="4843" w:type="dxa"/>
          </w:tcPr>
          <w:p w:rsidR="00955B45" w:rsidRPr="000A4E2B" w:rsidRDefault="00955B45" w:rsidP="00F325D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Pô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0A4E2B">
              <w:rPr>
                <w:rFonts w:ascii="Arial" w:hAnsi="Arial" w:cs="Arial"/>
                <w:sz w:val="22"/>
                <w:szCs w:val="22"/>
              </w:rPr>
              <w:t>ičky a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0A4E2B">
              <w:rPr>
                <w:rFonts w:ascii="Arial" w:hAnsi="Arial" w:cs="Arial"/>
                <w:sz w:val="22"/>
                <w:szCs w:val="22"/>
              </w:rPr>
              <w:t>úv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955B45" w:rsidRPr="000A4E2B" w:rsidRDefault="00955B45" w:rsidP="00F325D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55B45" w:rsidRPr="000A4E2B" w:rsidTr="00F325D6">
        <w:tc>
          <w:tcPr>
            <w:tcW w:w="4843" w:type="dxa"/>
          </w:tcPr>
          <w:p w:rsidR="00955B45" w:rsidRPr="000A4E2B" w:rsidRDefault="00955B45" w:rsidP="00F325D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lastRenderedPageBreak/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riv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to</w:t>
            </w:r>
            <w:r w:rsidRPr="000A4E2B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0A4E2B">
              <w:rPr>
                <w:rFonts w:ascii="Arial" w:hAnsi="Arial" w:cs="Arial"/>
                <w:sz w:val="22"/>
                <w:szCs w:val="22"/>
              </w:rPr>
              <w:t>op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0A4E2B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955B45" w:rsidRPr="000A4E2B" w:rsidRDefault="00955B45" w:rsidP="00F325D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</w:tbl>
    <w:p w:rsidR="00955B45" w:rsidRPr="00A55E63" w:rsidRDefault="00955B45" w:rsidP="00955B4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55B45" w:rsidRPr="00A55E63" w:rsidRDefault="00955B45" w:rsidP="00955B4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55B45" w:rsidRDefault="00955B45" w:rsidP="00955B4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066B57">
        <w:rPr>
          <w:rFonts w:ascii="Arial" w:hAnsi="Arial" w:cs="Arial"/>
          <w:sz w:val="22"/>
          <w:szCs w:val="22"/>
        </w:rPr>
        <w:t xml:space="preserve"> 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955B45" w:rsidRDefault="00955B45" w:rsidP="00955B4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55B45" w:rsidRPr="00DB263F" w:rsidRDefault="00955B45" w:rsidP="00955B45">
      <w:pPr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>Odpisový plán je vytvorený v súlade s ustanovením §20 PUPU, kde účtovné odpisy sa rovnajú daňovým odpisom v súlade s ustanovením §26 ZDP</w:t>
      </w:r>
    </w:p>
    <w:p w:rsidR="00955B45" w:rsidRPr="00A55E63" w:rsidRDefault="00955B45" w:rsidP="00955B4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55B45" w:rsidRPr="00A55E63" w:rsidRDefault="00955B45" w:rsidP="00955B4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55B45" w:rsidRDefault="00955B45" w:rsidP="00955B4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d 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metód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 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 na 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nú hodnotu 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955B45" w:rsidRDefault="00955B45" w:rsidP="00955B4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55B45" w:rsidRPr="00DB263F" w:rsidRDefault="00955B45" w:rsidP="00955B45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 xml:space="preserve">Účtovná jednotka nemenila účtovné zásady. Zásady sú v súlade so zákonom o účtovníctve 431/2002 Z.z. pre </w:t>
      </w:r>
      <w:r>
        <w:rPr>
          <w:rFonts w:ascii="Comic Sans MS" w:hAnsi="Comic Sans MS" w:cs="Arial"/>
          <w:color w:val="0070C0"/>
          <w:spacing w:val="-5"/>
        </w:rPr>
        <w:t xml:space="preserve"> </w:t>
      </w:r>
      <w:r w:rsidRPr="00DB263F">
        <w:rPr>
          <w:rFonts w:ascii="Comic Sans MS" w:hAnsi="Comic Sans MS" w:cs="Arial"/>
          <w:color w:val="0070C0"/>
          <w:spacing w:val="-5"/>
        </w:rPr>
        <w:t xml:space="preserve">mikroúčtovnú jednotku a Opatrenia o podvojnom účtovníctve podnikateľov pre mikroúčtovnú jednotku MF SR. </w:t>
      </w:r>
    </w:p>
    <w:p w:rsidR="00955B45" w:rsidRPr="00A55E63" w:rsidRDefault="00955B45" w:rsidP="00955B4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55B45" w:rsidRPr="00A55E63" w:rsidRDefault="00955B45" w:rsidP="00955B4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55B45" w:rsidRDefault="00955B45" w:rsidP="00955B4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955B45" w:rsidRDefault="00955B45" w:rsidP="00955B4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55B45" w:rsidRPr="00DB263F" w:rsidRDefault="00955B45" w:rsidP="00955B45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eboli poskytnuté žiadne dotácie</w:t>
      </w:r>
    </w:p>
    <w:p w:rsidR="00955B45" w:rsidRDefault="00955B45" w:rsidP="00955B4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55B45" w:rsidRDefault="00955B45" w:rsidP="00955B4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6.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:rsidR="00955B45" w:rsidRDefault="00955B45" w:rsidP="00955B4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55B45" w:rsidRPr="00DB263F" w:rsidRDefault="00955B45" w:rsidP="00955B45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eevidujeme prípad opravy chyb minulého obdobia.</w:t>
      </w:r>
    </w:p>
    <w:p w:rsidR="00955B45" w:rsidRDefault="00955B45" w:rsidP="00955B4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55B45" w:rsidRDefault="00955B45" w:rsidP="00955B4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55B45" w:rsidRPr="00A55E63" w:rsidRDefault="00955B45" w:rsidP="00955B4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955B45" w:rsidRPr="00A55E63" w:rsidRDefault="00955B45" w:rsidP="00955B4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955B45" w:rsidRPr="00A55E63" w:rsidRDefault="00955B45" w:rsidP="00955B45">
      <w:pPr>
        <w:spacing w:before="11" w:line="260" w:lineRule="exact"/>
        <w:jc w:val="both"/>
        <w:rPr>
          <w:rFonts w:ascii="Arial" w:hAnsi="Arial" w:cs="Arial"/>
        </w:rPr>
      </w:pPr>
    </w:p>
    <w:p w:rsidR="00955B45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955B45" w:rsidRPr="00A55E63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55B45" w:rsidRPr="00A55E63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955B45" w:rsidRPr="00A55E63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955B45" w:rsidRPr="00A55E63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55B45" w:rsidRPr="00A55E63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55B45" w:rsidRPr="00A55E63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55B45" w:rsidRPr="00A55E63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55B45" w:rsidRPr="00A55E63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55B45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j ich </w:t>
      </w:r>
      <w:r w:rsidRPr="00A55E63">
        <w:rPr>
          <w:rFonts w:ascii="Arial" w:hAnsi="Arial" w:cs="Arial"/>
          <w:sz w:val="22"/>
          <w:szCs w:val="22"/>
        </w:rPr>
        <w:lastRenderedPageBreak/>
        <w:t>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55B45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55B45" w:rsidRPr="00A55E63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955B45" w:rsidRPr="00A55E63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55B45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d</w:t>
      </w:r>
      <w:r w:rsidRPr="00A70708">
        <w:rPr>
          <w:rFonts w:ascii="Arial" w:hAnsi="Arial" w:cs="Arial"/>
          <w:b/>
          <w:spacing w:val="-1"/>
          <w:sz w:val="22"/>
          <w:szCs w:val="22"/>
        </w:rPr>
        <w:t>r</w:t>
      </w:r>
      <w:r w:rsidRPr="00A70708">
        <w:rPr>
          <w:rFonts w:ascii="Arial" w:hAnsi="Arial" w:cs="Arial"/>
          <w:b/>
          <w:sz w:val="22"/>
          <w:szCs w:val="22"/>
        </w:rPr>
        <w:t>u</w:t>
      </w:r>
      <w:r w:rsidRPr="00A70708">
        <w:rPr>
          <w:rFonts w:ascii="Arial" w:hAnsi="Arial" w:cs="Arial"/>
          <w:b/>
          <w:spacing w:val="2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 xml:space="preserve">ov </w:t>
      </w:r>
      <w:r w:rsidRPr="00A70708">
        <w:rPr>
          <w:rFonts w:ascii="Arial" w:hAnsi="Arial" w:cs="Arial"/>
          <w:b/>
          <w:spacing w:val="1"/>
          <w:sz w:val="22"/>
          <w:szCs w:val="22"/>
        </w:rPr>
        <w:t>z</w:t>
      </w:r>
      <w:r w:rsidRPr="00A70708">
        <w:rPr>
          <w:rFonts w:ascii="Arial" w:hAnsi="Arial" w:cs="Arial"/>
          <w:b/>
          <w:spacing w:val="-1"/>
          <w:sz w:val="22"/>
          <w:szCs w:val="22"/>
        </w:rPr>
        <w:t>á</w:t>
      </w:r>
      <w:r w:rsidRPr="00A70708">
        <w:rPr>
          <w:rFonts w:ascii="Arial" w:hAnsi="Arial" w:cs="Arial"/>
          <w:b/>
          <w:sz w:val="22"/>
          <w:szCs w:val="22"/>
        </w:rPr>
        <w:t>ruk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55B45" w:rsidRPr="00A55E63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55B45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b) </w:t>
      </w:r>
      <w:r w:rsidRPr="00A70708">
        <w:rPr>
          <w:rFonts w:ascii="Arial" w:hAnsi="Arial" w:cs="Arial"/>
          <w:b/>
          <w:sz w:val="22"/>
          <w:szCs w:val="22"/>
        </w:rPr>
        <w:t>pô</w:t>
      </w:r>
      <w:r w:rsidRPr="00A70708">
        <w:rPr>
          <w:rFonts w:ascii="Arial" w:hAnsi="Arial" w:cs="Arial"/>
          <w:b/>
          <w:spacing w:val="1"/>
          <w:sz w:val="22"/>
          <w:szCs w:val="22"/>
        </w:rPr>
        <w:t>ž</w:t>
      </w:r>
      <w:r w:rsidRPr="00A70708">
        <w:rPr>
          <w:rFonts w:ascii="Arial" w:hAnsi="Arial" w:cs="Arial"/>
          <w:b/>
          <w:sz w:val="22"/>
          <w:szCs w:val="22"/>
        </w:rPr>
        <w:t>ičk</w:t>
      </w:r>
      <w:r w:rsidRPr="00A70708">
        <w:rPr>
          <w:rFonts w:ascii="Arial" w:hAnsi="Arial" w:cs="Arial"/>
          <w:b/>
          <w:spacing w:val="-2"/>
          <w:sz w:val="22"/>
          <w:szCs w:val="22"/>
        </w:rPr>
        <w:t>á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lenom 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suma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a 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55B45" w:rsidRPr="00A55E63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55B45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podmi</w:t>
      </w:r>
      <w:r w:rsidRPr="00A70708">
        <w:rPr>
          <w:rFonts w:ascii="Arial" w:hAnsi="Arial" w:cs="Arial"/>
          <w:b/>
          <w:spacing w:val="-1"/>
          <w:sz w:val="22"/>
          <w:szCs w:val="22"/>
        </w:rPr>
        <w:t>e</w:t>
      </w:r>
      <w:r w:rsidRPr="00A70708">
        <w:rPr>
          <w:rFonts w:ascii="Arial" w:hAnsi="Arial" w:cs="Arial"/>
          <w:b/>
          <w:sz w:val="22"/>
          <w:szCs w:val="22"/>
        </w:rPr>
        <w:t>nk</w:t>
      </w:r>
      <w:r w:rsidRPr="00A70708">
        <w:rPr>
          <w:rFonts w:ascii="Arial" w:hAnsi="Arial" w:cs="Arial"/>
          <w:b/>
          <w:spacing w:val="1"/>
          <w:sz w:val="22"/>
          <w:szCs w:val="22"/>
        </w:rPr>
        <w:t>a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55B45" w:rsidRPr="00A55E63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55B45" w:rsidRPr="00A55E63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súkromné ú</w:t>
      </w:r>
      <w:r w:rsidRPr="00A70708">
        <w:rPr>
          <w:rFonts w:ascii="Arial" w:hAnsi="Arial" w:cs="Arial"/>
          <w:b/>
          <w:spacing w:val="-1"/>
          <w:sz w:val="22"/>
          <w:szCs w:val="22"/>
        </w:rPr>
        <w:t>če</w:t>
      </w:r>
      <w:r w:rsidRPr="00A70708">
        <w:rPr>
          <w:rFonts w:ascii="Arial" w:hAnsi="Arial" w:cs="Arial"/>
          <w:b/>
          <w:spacing w:val="5"/>
          <w:sz w:val="22"/>
          <w:szCs w:val="22"/>
        </w:rPr>
        <w:t>l</w:t>
      </w:r>
      <w:r w:rsidRPr="00A70708">
        <w:rPr>
          <w:rFonts w:ascii="Arial" w:hAnsi="Arial" w:cs="Arial"/>
          <w:b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55B45" w:rsidRPr="00A55E63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55B45" w:rsidRPr="00A55E63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955B45" w:rsidRPr="00A55E63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955B45" w:rsidRPr="00A55E63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Arial" w:hAnsi="Arial" w:cs="Arial"/>
          <w:spacing w:val="-8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55B45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955B45" w:rsidRPr="00451ED3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 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:rsidR="00955B45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55B45" w:rsidRPr="00451ED3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55B45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55B45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55B45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55B45" w:rsidRPr="00451ED3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55B45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55B45" w:rsidRPr="00A55E63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55B45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55B45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55B45" w:rsidRPr="00A55E63" w:rsidRDefault="00955B45" w:rsidP="00955B4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9401E" w:rsidRDefault="0079401E"/>
    <w:sectPr w:rsidR="0079401E" w:rsidSect="00DD168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58C1" w:rsidRDefault="001D58C1" w:rsidP="00955B45">
      <w:r>
        <w:separator/>
      </w:r>
    </w:p>
  </w:endnote>
  <w:endnote w:type="continuationSeparator" w:id="1">
    <w:p w:rsidR="001D58C1" w:rsidRDefault="001D58C1" w:rsidP="00955B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ucida Calligraphy">
    <w:altName w:val="Arabic Typesetting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379" w:rsidRDefault="001D58C1">
    <w:pPr>
      <w:spacing w:line="200" w:lineRule="exact"/>
      <w:rPr>
        <w:sz w:val="20"/>
        <w:szCs w:val="20"/>
      </w:rPr>
    </w:pPr>
    <w:r w:rsidRPr="00566F0C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3.9pt;margin-top:800.05pt;width:42.6pt;height:14pt;z-index:-251656192;mso-position-horizontal-relative:page;mso-position-vertical-relative:page" filled="f" stroked="f">
          <v:textbox inset="0,0,0,0">
            <w:txbxContent>
              <w:p w:rsidR="00D36379" w:rsidRDefault="001D58C1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0465C7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58C1" w:rsidRDefault="001D58C1" w:rsidP="00955B45">
      <w:r>
        <w:separator/>
      </w:r>
    </w:p>
  </w:footnote>
  <w:footnote w:type="continuationSeparator" w:id="1">
    <w:p w:rsidR="001D58C1" w:rsidRDefault="001D58C1" w:rsidP="00955B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379" w:rsidRDefault="001D58C1">
    <w:pPr>
      <w:pStyle w:val="Zhlav"/>
    </w:pPr>
  </w:p>
  <w:p w:rsidR="00D36379" w:rsidRDefault="001D58C1">
    <w:pPr>
      <w:pStyle w:val="Zhlav"/>
    </w:pPr>
  </w:p>
  <w:p w:rsidR="00D36379" w:rsidRDefault="001D58C1">
    <w:pPr>
      <w:pStyle w:val="Zhlav"/>
    </w:pPr>
  </w:p>
  <w:p w:rsidR="00D36379" w:rsidRPr="00955B45" w:rsidRDefault="001D58C1" w:rsidP="00955B45">
    <w:pPr>
      <w:pStyle w:val="Nadpis1"/>
    </w:pPr>
    <w:r w:rsidRPr="002E2E15">
      <w:rPr>
        <w:i/>
        <w:color w:val="808080"/>
      </w:rPr>
      <w:t>Poznámky:</w:t>
    </w:r>
    <w:r w:rsidR="00CF5AB8">
      <w:t xml:space="preserve"> </w:t>
    </w:r>
    <w:r w:rsidR="000465C7">
      <w:t>MARAMIS group s.r.o.</w:t>
    </w:r>
    <w:r w:rsidR="001719F1">
      <w:t xml:space="preserve">          </w:t>
    </w:r>
    <w:r w:rsidRPr="002E2E15">
      <w:rPr>
        <w:i/>
        <w:color w:val="808080"/>
      </w:rPr>
      <w:t>IČO:</w:t>
    </w:r>
    <w:r w:rsidR="000B4C11">
      <w:rPr>
        <w:i/>
        <w:color w:val="808080"/>
      </w:rPr>
      <w:t xml:space="preserve"> </w:t>
    </w:r>
    <w:r w:rsidR="000465C7">
      <w:t>48226564</w:t>
    </w:r>
    <w:r w:rsidRPr="002E2E15">
      <w:rPr>
        <w:i/>
        <w:color w:val="808080"/>
      </w:rPr>
      <w:t xml:space="preserve"> </w:t>
    </w:r>
    <w:r w:rsidR="00261054">
      <w:t xml:space="preserve">           </w:t>
    </w:r>
    <w:r w:rsidR="00F56959">
      <w:t xml:space="preserve">  </w:t>
    </w:r>
    <w:r w:rsidR="00261054">
      <w:t xml:space="preserve"> </w:t>
    </w:r>
    <w:r w:rsidR="00261054" w:rsidRPr="00261054">
      <w:rPr>
        <w:color w:val="808080" w:themeColor="background1" w:themeShade="80"/>
      </w:rPr>
      <w:t>DIČ:</w:t>
    </w:r>
    <w:r w:rsidR="000465C7">
      <w:rPr>
        <w:color w:val="808080" w:themeColor="background1" w:themeShade="80"/>
      </w:rPr>
      <w:t xml:space="preserve"> </w:t>
    </w:r>
    <w:r w:rsidR="000465C7">
      <w:t>2120207727</w:t>
    </w:r>
    <w:r>
      <w:rPr>
        <w:rStyle w:val="ra"/>
        <w:i/>
        <w:color w:val="808080"/>
      </w:rPr>
      <w:t xml:space="preserve"> </w:t>
    </w:r>
    <w:r w:rsidR="002A636B">
      <w:t xml:space="preserve"> </w:t>
    </w:r>
    <w:r>
      <w:rPr>
        <w:rStyle w:val="ra"/>
        <w:i/>
        <w:color w:val="808080"/>
      </w:rPr>
      <w:t xml:space="preserve">          </w:t>
    </w:r>
    <w:r w:rsidR="00955B45">
      <w:rPr>
        <w:rStyle w:val="ra"/>
        <w:i/>
        <w:color w:val="808080"/>
      </w:rPr>
      <w:t xml:space="preserve">                         </w:t>
    </w:r>
    <w:r>
      <w:rPr>
        <w:rStyle w:val="ra"/>
        <w:i/>
        <w:color w:val="808080"/>
      </w:rPr>
      <w:t xml:space="preserve">  </w:t>
    </w:r>
  </w:p>
  <w:p w:rsidR="00D36379" w:rsidRDefault="001D58C1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955B45"/>
    <w:rsid w:val="00037C02"/>
    <w:rsid w:val="000465C7"/>
    <w:rsid w:val="000B4C11"/>
    <w:rsid w:val="001719F1"/>
    <w:rsid w:val="001D58C1"/>
    <w:rsid w:val="00261054"/>
    <w:rsid w:val="002A636B"/>
    <w:rsid w:val="004F36FC"/>
    <w:rsid w:val="00514D5D"/>
    <w:rsid w:val="005A6714"/>
    <w:rsid w:val="00600A4A"/>
    <w:rsid w:val="0079401E"/>
    <w:rsid w:val="00842485"/>
    <w:rsid w:val="0094759E"/>
    <w:rsid w:val="00955B45"/>
    <w:rsid w:val="00CF5AB8"/>
    <w:rsid w:val="00F56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55B45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"/>
    <w:link w:val="Nadpis1Char"/>
    <w:uiPriority w:val="99"/>
    <w:qFormat/>
    <w:rsid w:val="00955B45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955B45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1">
    <w:name w:val="Table Normal1"/>
    <w:uiPriority w:val="99"/>
    <w:semiHidden/>
    <w:rsid w:val="00955B45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99"/>
    <w:rsid w:val="00955B45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955B45"/>
    <w:rPr>
      <w:rFonts w:ascii="Times New Roman" w:eastAsia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955B45"/>
  </w:style>
  <w:style w:type="paragraph" w:customStyle="1" w:styleId="TableParagraph">
    <w:name w:val="Table Paragraph"/>
    <w:basedOn w:val="Normln"/>
    <w:uiPriority w:val="99"/>
    <w:rsid w:val="00955B45"/>
  </w:style>
  <w:style w:type="paragraph" w:styleId="Zhlav">
    <w:name w:val="header"/>
    <w:basedOn w:val="Normln"/>
    <w:link w:val="ZhlavChar"/>
    <w:uiPriority w:val="99"/>
    <w:rsid w:val="00955B4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55B4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rsid w:val="00955B4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55B45"/>
    <w:rPr>
      <w:rFonts w:ascii="Calibri" w:eastAsia="Calibri" w:hAnsi="Calibri" w:cs="Times New Roman"/>
    </w:rPr>
  </w:style>
  <w:style w:type="table" w:styleId="Mkatabulky">
    <w:name w:val="Table Grid"/>
    <w:basedOn w:val="Normlntabulka"/>
    <w:uiPriority w:val="99"/>
    <w:rsid w:val="00955B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a">
    <w:name w:val="ra"/>
    <w:basedOn w:val="Standardnpsmoodstavce"/>
    <w:uiPriority w:val="99"/>
    <w:rsid w:val="00955B4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8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1085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Milan</cp:lastModifiedBy>
  <cp:revision>2</cp:revision>
  <dcterms:created xsi:type="dcterms:W3CDTF">2020-07-16T14:45:00Z</dcterms:created>
  <dcterms:modified xsi:type="dcterms:W3CDTF">2020-07-16T14:45:00Z</dcterms:modified>
</cp:coreProperties>
</file>