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1DFD73" w14:textId="77777777" w:rsidR="00A35832" w:rsidRDefault="00A35832" w:rsidP="00A35832">
      <w:pPr>
        <w:pStyle w:val="Default"/>
      </w:pPr>
    </w:p>
    <w:p w14:paraId="41910BA7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7478EE91" w14:textId="77777777" w:rsidR="00A35832" w:rsidRDefault="00A35832" w:rsidP="00A35832">
      <w:pPr>
        <w:pStyle w:val="Default"/>
        <w:rPr>
          <w:color w:val="auto"/>
        </w:rPr>
      </w:pPr>
    </w:p>
    <w:p w14:paraId="5E6515E7" w14:textId="77777777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706280A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23B01C3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5CBF98E3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proofErr w:type="spellStart"/>
      <w:r w:rsidR="00896480">
        <w:rPr>
          <w:b/>
          <w:color w:val="auto"/>
          <w:sz w:val="23"/>
          <w:szCs w:val="23"/>
        </w:rPr>
        <w:t>MaZ</w:t>
      </w:r>
      <w:proofErr w:type="spellEnd"/>
      <w:r w:rsidR="00896480">
        <w:rPr>
          <w:b/>
          <w:color w:val="auto"/>
          <w:sz w:val="23"/>
          <w:szCs w:val="23"/>
        </w:rPr>
        <w:t xml:space="preserve"> Group </w:t>
      </w:r>
      <w:proofErr w:type="spellStart"/>
      <w:r w:rsidR="00896480">
        <w:rPr>
          <w:b/>
          <w:color w:val="auto"/>
          <w:sz w:val="23"/>
          <w:szCs w:val="23"/>
        </w:rPr>
        <w:t>s.r.o</w:t>
      </w:r>
      <w:proofErr w:type="spellEnd"/>
      <w:r w:rsidR="00896480">
        <w:rPr>
          <w:b/>
          <w:color w:val="auto"/>
          <w:sz w:val="23"/>
          <w:szCs w:val="23"/>
        </w:rPr>
        <w:t>.</w:t>
      </w:r>
    </w:p>
    <w:p w14:paraId="3D5930D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14:paraId="21B3123B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6DCF1369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 xml:space="preserve">Zuzana </w:t>
      </w:r>
      <w:proofErr w:type="spellStart"/>
      <w:r w:rsidR="00896480">
        <w:rPr>
          <w:color w:val="auto"/>
          <w:sz w:val="23"/>
          <w:szCs w:val="23"/>
        </w:rPr>
        <w:t>Guštafíková</w:t>
      </w:r>
      <w:proofErr w:type="spellEnd"/>
      <w:r w:rsidR="00896480">
        <w:rPr>
          <w:color w:val="auto"/>
          <w:sz w:val="23"/>
          <w:szCs w:val="23"/>
        </w:rPr>
        <w:t>, vznik funkcie od 16.11.2016</w:t>
      </w:r>
    </w:p>
    <w:p w14:paraId="3C2882E7" w14:textId="77777777"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14:paraId="7932B726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29A927D7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Spoločníci: Zuzana </w:t>
      </w:r>
      <w:proofErr w:type="spellStart"/>
      <w:r>
        <w:rPr>
          <w:color w:val="auto"/>
          <w:sz w:val="23"/>
          <w:szCs w:val="23"/>
        </w:rPr>
        <w:t>Guštafíková</w:t>
      </w:r>
      <w:proofErr w:type="spellEnd"/>
      <w:r>
        <w:rPr>
          <w:color w:val="auto"/>
          <w:sz w:val="23"/>
          <w:szCs w:val="23"/>
        </w:rPr>
        <w:t>, od 16.11.2016  - 100% podiel</w:t>
      </w:r>
    </w:p>
    <w:p w14:paraId="596A2078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576C92BB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7B45E26D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430C6F47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4F15BE0D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028C899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07A46130" w14:textId="5894569B"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201</w:t>
      </w:r>
      <w:r w:rsidR="008C4C66">
        <w:rPr>
          <w:sz w:val="23"/>
          <w:szCs w:val="23"/>
        </w:rPr>
        <w:t>9</w:t>
      </w:r>
      <w:r w:rsidRPr="00A82D74">
        <w:rPr>
          <w:sz w:val="23"/>
          <w:szCs w:val="23"/>
        </w:rPr>
        <w:t xml:space="preserve"> je zostavená ako riadna účt</w:t>
      </w:r>
      <w:r>
        <w:rPr>
          <w:sz w:val="23"/>
          <w:szCs w:val="23"/>
        </w:rPr>
        <w:t>ovná závierka podľa § 17</w:t>
      </w:r>
    </w:p>
    <w:p w14:paraId="48312C7A" w14:textId="10233F0D" w:rsidR="00A82D74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201</w:t>
      </w:r>
      <w:r w:rsidR="008C4C66">
        <w:rPr>
          <w:sz w:val="23"/>
          <w:szCs w:val="23"/>
        </w:rPr>
        <w:t>9</w:t>
      </w:r>
      <w:r w:rsidRPr="00A82D74">
        <w:rPr>
          <w:sz w:val="23"/>
          <w:szCs w:val="23"/>
        </w:rPr>
        <w:t xml:space="preserve"> </w:t>
      </w:r>
    </w:p>
    <w:p w14:paraId="21842D72" w14:textId="50A9FF23" w:rsidR="00A82D74" w:rsidRP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do 31. decembra 201</w:t>
      </w:r>
      <w:r w:rsidR="008C4C66">
        <w:rPr>
          <w:sz w:val="23"/>
          <w:szCs w:val="23"/>
        </w:rPr>
        <w:t>9</w:t>
      </w:r>
      <w:r w:rsidRPr="00A82D74">
        <w:rPr>
          <w:sz w:val="23"/>
          <w:szCs w:val="23"/>
        </w:rPr>
        <w:t>.</w:t>
      </w:r>
    </w:p>
    <w:p w14:paraId="66D0422F" w14:textId="77777777" w:rsidR="00A82D74" w:rsidRDefault="00A82D74" w:rsidP="00A82D74">
      <w:pPr>
        <w:pStyle w:val="Zkladntext"/>
        <w:ind w:left="0"/>
        <w:rPr>
          <w:sz w:val="23"/>
          <w:szCs w:val="23"/>
        </w:rPr>
      </w:pPr>
    </w:p>
    <w:p w14:paraId="5E87E1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14:paraId="1DECC3C5" w14:textId="77777777" w:rsidR="00A82D74" w:rsidRPr="00A82D74" w:rsidRDefault="00A82D74" w:rsidP="00A82D74">
      <w:pPr>
        <w:pStyle w:val="Zkladntext"/>
        <w:rPr>
          <w:sz w:val="23"/>
          <w:szCs w:val="23"/>
        </w:rPr>
      </w:pPr>
    </w:p>
    <w:p w14:paraId="1F1F0C73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14:paraId="052D4DE1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61169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14:paraId="55131A15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14:paraId="58DC72F7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14:paraId="1C3357AE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</w:t>
      </w:r>
      <w:proofErr w:type="spellStart"/>
      <w:r w:rsidRPr="00A82D74">
        <w:rPr>
          <w:sz w:val="23"/>
          <w:szCs w:val="23"/>
        </w:rPr>
        <w:t>Odpisova</w:t>
      </w:r>
      <w:proofErr w:type="spellEnd"/>
      <w:r w:rsidRPr="00A82D74">
        <w:rPr>
          <w:sz w:val="23"/>
          <w:szCs w:val="23"/>
        </w:rPr>
        <w:t xml:space="preserve">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14:paraId="326554DA" w14:textId="77777777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14:paraId="78B781E7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2FF770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850D0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525B3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682A00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4306B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0E8498AD" w14:textId="77777777" w:rsidTr="00F164A6">
        <w:trPr>
          <w:trHeight w:val="250"/>
        </w:trPr>
        <w:tc>
          <w:tcPr>
            <w:tcW w:w="3118" w:type="dxa"/>
          </w:tcPr>
          <w:p w14:paraId="7474F5DA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14:paraId="4608910C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14:paraId="51B16614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14:paraId="1DA5FC9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14:paraId="03D8C35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14:paraId="2DCBA6B2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14:paraId="78C6C151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BF34BA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14:paraId="3FA9BF4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14:paraId="6E1CB60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14:paraId="5E80083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C78ED3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32BF2FFC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6BA0AFC9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359A8CC3" w14:textId="77777777" w:rsidTr="00F164A6">
        <w:trPr>
          <w:trHeight w:val="250"/>
        </w:trPr>
        <w:tc>
          <w:tcPr>
            <w:tcW w:w="3118" w:type="dxa"/>
          </w:tcPr>
          <w:p w14:paraId="0FE1D2A2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14:paraId="655A43A7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14:paraId="52E23D5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4C587DD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14:paraId="79DF5F6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095C50F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55224991" w14:textId="77777777" w:rsidTr="00F164A6">
        <w:trPr>
          <w:trHeight w:val="250"/>
        </w:trPr>
        <w:tc>
          <w:tcPr>
            <w:tcW w:w="3118" w:type="dxa"/>
          </w:tcPr>
          <w:p w14:paraId="0516F2CE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14:paraId="5C6D73C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14:paraId="6DFF297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E7102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14:paraId="6B63721F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611DF3E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14:paraId="1F6D346B" w14:textId="77777777"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14:paraId="3B80A033" w14:textId="77777777"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14:paraId="508E884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070E53FA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4BB844EF" w14:textId="24ADAF31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3626BD99" w14:textId="07446569" w:rsidR="008C4C66" w:rsidRDefault="008C4C66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739579E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6DE33D95" w14:textId="4744F73F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BCE0BA5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41BE80A1" w14:textId="264BDC08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</w:t>
      </w:r>
      <w:r w:rsidR="008C4C66"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bol zaúčtovaný v prospech účtu nerozdelen</w:t>
      </w:r>
      <w:r w:rsidR="008C4C66">
        <w:rPr>
          <w:color w:val="auto"/>
          <w:sz w:val="23"/>
          <w:szCs w:val="23"/>
        </w:rPr>
        <w:t>ej</w:t>
      </w:r>
      <w:r w:rsidR="00A35832">
        <w:rPr>
          <w:color w:val="auto"/>
          <w:sz w:val="23"/>
          <w:szCs w:val="23"/>
        </w:rPr>
        <w:t xml:space="preserve"> </w:t>
      </w:r>
      <w:r w:rsidR="008C4C66">
        <w:rPr>
          <w:color w:val="auto"/>
          <w:sz w:val="23"/>
          <w:szCs w:val="23"/>
        </w:rPr>
        <w:t>straty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445971EF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674C8AC" w14:textId="51249D9C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4BF568C" w14:textId="3B67E96A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1C7255F6" w14:textId="695878A9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0219D160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39434913" w14:textId="77777777" w:rsidR="0042515D" w:rsidRDefault="0042515D" w:rsidP="00A35832">
      <w:pPr>
        <w:pStyle w:val="Default"/>
        <w:rPr>
          <w:color w:val="auto"/>
          <w:sz w:val="23"/>
          <w:szCs w:val="23"/>
        </w:rPr>
      </w:pPr>
    </w:p>
    <w:p w14:paraId="32E37A72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5BDD42C0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5256A9B3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14:paraId="26716897" w14:textId="67C6386D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68DBA99C" w14:textId="6CFC29AD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</w:t>
      </w:r>
      <w:r>
        <w:rPr>
          <w:color w:val="auto"/>
          <w:sz w:val="23"/>
          <w:szCs w:val="23"/>
        </w:rPr>
        <w:t xml:space="preserve">v r.2019 </w:t>
      </w:r>
      <w:r>
        <w:rPr>
          <w:color w:val="auto"/>
          <w:sz w:val="23"/>
          <w:szCs w:val="23"/>
        </w:rPr>
        <w:t>účtovala nákup hmotného majetku</w:t>
      </w:r>
      <w:r>
        <w:rPr>
          <w:color w:val="auto"/>
          <w:sz w:val="23"/>
          <w:szCs w:val="23"/>
        </w:rPr>
        <w:t xml:space="preserve">-osobných motorových vozidiel, ktoré boli zakúpené za účelom </w:t>
      </w:r>
      <w:proofErr w:type="spellStart"/>
      <w:r>
        <w:rPr>
          <w:color w:val="auto"/>
          <w:sz w:val="23"/>
          <w:szCs w:val="23"/>
        </w:rPr>
        <w:t>autopožičovne</w:t>
      </w:r>
      <w:proofErr w:type="spellEnd"/>
      <w:r>
        <w:rPr>
          <w:color w:val="auto"/>
          <w:sz w:val="23"/>
          <w:szCs w:val="23"/>
        </w:rPr>
        <w:t>.</w:t>
      </w:r>
    </w:p>
    <w:p w14:paraId="20D7BC19" w14:textId="7777777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</w:p>
    <w:p w14:paraId="4E06AD4C" w14:textId="7777777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Hyundai i30 obstarávacia cena 10.725,00 eur</w:t>
      </w:r>
    </w:p>
    <w:p w14:paraId="71331E77" w14:textId="26F1689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Hyundai i30 obstarávacia cena 11.058,33 eur</w:t>
      </w:r>
    </w:p>
    <w:p w14:paraId="16463549" w14:textId="1E76EF7D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</w:p>
    <w:p w14:paraId="53CE4A34" w14:textId="04EDA358" w:rsidR="008C4C66" w:rsidRDefault="004447E8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</w:t>
      </w:r>
      <w:r w:rsidR="008C4C66">
        <w:rPr>
          <w:color w:val="auto"/>
          <w:sz w:val="23"/>
          <w:szCs w:val="23"/>
        </w:rPr>
        <w:t xml:space="preserve">dpisy hmotného majetku k 31.12.2019 boli </w:t>
      </w:r>
      <w:r>
        <w:rPr>
          <w:color w:val="auto"/>
          <w:sz w:val="23"/>
          <w:szCs w:val="23"/>
        </w:rPr>
        <w:t xml:space="preserve">celkom </w:t>
      </w:r>
      <w:r w:rsidR="008C4C66">
        <w:rPr>
          <w:color w:val="auto"/>
          <w:sz w:val="23"/>
          <w:szCs w:val="23"/>
        </w:rPr>
        <w:t xml:space="preserve">v sume </w:t>
      </w:r>
      <w:r>
        <w:rPr>
          <w:color w:val="auto"/>
          <w:sz w:val="23"/>
          <w:szCs w:val="23"/>
        </w:rPr>
        <w:t>17.157,83 eur</w:t>
      </w:r>
    </w:p>
    <w:p w14:paraId="3A6FAA0E" w14:textId="77777777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13038DEE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0A688F26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6848544F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39D73AAF" w14:textId="7747129C"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pokladňa EUR – </w:t>
      </w:r>
      <w:r w:rsidR="004447E8">
        <w:rPr>
          <w:color w:val="auto"/>
          <w:sz w:val="23"/>
          <w:szCs w:val="23"/>
        </w:rPr>
        <w:t>219,34</w:t>
      </w:r>
      <w:r w:rsidR="004A277A">
        <w:rPr>
          <w:color w:val="auto"/>
          <w:sz w:val="23"/>
          <w:szCs w:val="23"/>
        </w:rPr>
        <w:t xml:space="preserve"> eur</w:t>
      </w:r>
    </w:p>
    <w:p w14:paraId="10F31934" w14:textId="45F7099F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 xml:space="preserve">nkový účet Tatra banka – </w:t>
      </w:r>
      <w:r w:rsidR="004447E8">
        <w:rPr>
          <w:color w:val="auto"/>
          <w:sz w:val="23"/>
          <w:szCs w:val="23"/>
        </w:rPr>
        <w:t>3449,21</w:t>
      </w:r>
      <w:r>
        <w:rPr>
          <w:color w:val="auto"/>
          <w:sz w:val="23"/>
          <w:szCs w:val="23"/>
        </w:rPr>
        <w:t xml:space="preserve"> eur</w:t>
      </w:r>
    </w:p>
    <w:p w14:paraId="591A9A42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C9CC2EB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54EEB59E" w14:textId="1A1136E1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 xml:space="preserve">kratšou ako 1 rok – </w:t>
      </w:r>
      <w:r w:rsidR="004447E8">
        <w:rPr>
          <w:color w:val="auto"/>
          <w:sz w:val="23"/>
          <w:szCs w:val="23"/>
        </w:rPr>
        <w:t>12.481,37</w:t>
      </w:r>
      <w:r w:rsidR="001A51E6">
        <w:rPr>
          <w:color w:val="auto"/>
          <w:sz w:val="23"/>
          <w:szCs w:val="23"/>
        </w:rPr>
        <w:t xml:space="preserve"> eur</w:t>
      </w:r>
    </w:p>
    <w:p w14:paraId="64BA5F2A" w14:textId="331C1D7B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 </w:t>
      </w:r>
      <w:r w:rsidR="004447E8">
        <w:rPr>
          <w:color w:val="auto"/>
          <w:sz w:val="23"/>
          <w:szCs w:val="23"/>
        </w:rPr>
        <w:t>609,04</w:t>
      </w:r>
      <w:r w:rsidR="0042515D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  <w:r w:rsidR="00A35832">
        <w:rPr>
          <w:color w:val="auto"/>
          <w:sz w:val="23"/>
          <w:szCs w:val="23"/>
        </w:rPr>
        <w:t xml:space="preserve"> </w:t>
      </w:r>
    </w:p>
    <w:p w14:paraId="5CE1B642" w14:textId="2878F5FD"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 xml:space="preserve">ostatných záväzkov voči spoločníkovi – </w:t>
      </w:r>
      <w:r w:rsidR="004447E8">
        <w:rPr>
          <w:color w:val="auto"/>
          <w:sz w:val="23"/>
          <w:szCs w:val="23"/>
        </w:rPr>
        <w:t>12.140,00</w:t>
      </w:r>
      <w:r w:rsidR="00524A9C">
        <w:rPr>
          <w:color w:val="auto"/>
          <w:sz w:val="23"/>
          <w:szCs w:val="23"/>
        </w:rPr>
        <w:t xml:space="preserve"> eur</w:t>
      </w:r>
    </w:p>
    <w:p w14:paraId="59CA12DD" w14:textId="1498BA19" w:rsidR="004447E8" w:rsidRDefault="00524A9C" w:rsidP="00F7476A">
      <w:pPr>
        <w:pStyle w:val="Default"/>
        <w:numPr>
          <w:ilvl w:val="0"/>
          <w:numId w:val="1"/>
        </w:numPr>
        <w:spacing w:after="27"/>
        <w:ind w:left="708"/>
        <w:rPr>
          <w:color w:val="auto"/>
          <w:sz w:val="23"/>
          <w:szCs w:val="23"/>
        </w:rPr>
      </w:pPr>
      <w:r w:rsidRPr="00D4437B">
        <w:rPr>
          <w:color w:val="auto"/>
          <w:sz w:val="23"/>
          <w:szCs w:val="23"/>
        </w:rPr>
        <w:t xml:space="preserve">celkovej sume záväzkov z obchodného styku so zostatkovou dobou splatnosti viac ako 1 rok – </w:t>
      </w:r>
      <w:r w:rsidR="004447E8" w:rsidRPr="00D4437B">
        <w:rPr>
          <w:color w:val="auto"/>
          <w:sz w:val="23"/>
          <w:szCs w:val="23"/>
        </w:rPr>
        <w:t>45441,47</w:t>
      </w:r>
      <w:r w:rsidRPr="00D4437B">
        <w:rPr>
          <w:color w:val="auto"/>
          <w:sz w:val="23"/>
          <w:szCs w:val="23"/>
        </w:rPr>
        <w:t xml:space="preserve"> eur – </w:t>
      </w:r>
      <w:proofErr w:type="spellStart"/>
      <w:r w:rsidRPr="00D4437B">
        <w:rPr>
          <w:color w:val="auto"/>
          <w:sz w:val="23"/>
          <w:szCs w:val="23"/>
        </w:rPr>
        <w:t>autokredit</w:t>
      </w:r>
      <w:proofErr w:type="spellEnd"/>
      <w:r w:rsidRPr="00D4437B">
        <w:rPr>
          <w:color w:val="auto"/>
          <w:sz w:val="23"/>
          <w:szCs w:val="23"/>
        </w:rPr>
        <w:t xml:space="preserve"> Volkswagen finančné služby</w:t>
      </w:r>
      <w:r w:rsidR="004447E8" w:rsidRPr="00D4437B">
        <w:rPr>
          <w:color w:val="auto"/>
          <w:sz w:val="23"/>
          <w:szCs w:val="23"/>
        </w:rPr>
        <w:t xml:space="preserve"> </w:t>
      </w:r>
      <w:r w:rsidR="00D4437B" w:rsidRPr="00D4437B">
        <w:rPr>
          <w:color w:val="auto"/>
          <w:sz w:val="23"/>
          <w:szCs w:val="23"/>
        </w:rPr>
        <w:t>–</w:t>
      </w:r>
      <w:r w:rsidR="004447E8" w:rsidRPr="00D4437B">
        <w:rPr>
          <w:color w:val="auto"/>
          <w:sz w:val="23"/>
          <w:szCs w:val="23"/>
        </w:rPr>
        <w:t xml:space="preserve"> financovanie</w:t>
      </w:r>
      <w:r w:rsidR="00D4437B" w:rsidRPr="00D4437B">
        <w:rPr>
          <w:color w:val="auto"/>
          <w:sz w:val="23"/>
          <w:szCs w:val="23"/>
        </w:rPr>
        <w:t xml:space="preserve"> -</w:t>
      </w:r>
      <w:r w:rsidR="00440F25" w:rsidRPr="00D4437B">
        <w:rPr>
          <w:color w:val="auto"/>
          <w:sz w:val="23"/>
          <w:szCs w:val="23"/>
        </w:rPr>
        <w:t xml:space="preserve"> S</w:t>
      </w:r>
      <w:proofErr w:type="spellStart"/>
      <w:r w:rsidR="00440F25" w:rsidRPr="00D4437B">
        <w:rPr>
          <w:color w:val="auto"/>
          <w:sz w:val="23"/>
          <w:szCs w:val="23"/>
        </w:rPr>
        <w:t>koda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Superb</w:t>
      </w:r>
      <w:r w:rsidR="004447E8" w:rsidRPr="00D4437B">
        <w:rPr>
          <w:color w:val="auto"/>
          <w:sz w:val="23"/>
          <w:szCs w:val="23"/>
        </w:rPr>
        <w:t>,</w:t>
      </w:r>
      <w:r w:rsidR="00440F25" w:rsidRPr="00D4437B">
        <w:rPr>
          <w:color w:val="auto"/>
          <w:sz w:val="23"/>
          <w:szCs w:val="23"/>
        </w:rPr>
        <w:t>Opel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Vivaro</w:t>
      </w:r>
      <w:proofErr w:type="spellEnd"/>
      <w:r w:rsidR="004447E8" w:rsidRPr="00D4437B">
        <w:rPr>
          <w:color w:val="auto"/>
          <w:sz w:val="23"/>
          <w:szCs w:val="23"/>
        </w:rPr>
        <w:t>, Hyundai i30,</w:t>
      </w:r>
      <w:r w:rsidR="00D4437B">
        <w:rPr>
          <w:color w:val="auto"/>
          <w:sz w:val="23"/>
          <w:szCs w:val="23"/>
        </w:rPr>
        <w:t xml:space="preserve"> </w:t>
      </w:r>
      <w:r w:rsidR="004447E8" w:rsidRPr="00D4437B">
        <w:rPr>
          <w:color w:val="auto"/>
          <w:sz w:val="23"/>
          <w:szCs w:val="23"/>
        </w:rPr>
        <w:t>Hyundai i30</w:t>
      </w:r>
    </w:p>
    <w:p w14:paraId="42280562" w14:textId="076DF0D5" w:rsidR="006052E3" w:rsidRPr="00D4437B" w:rsidRDefault="006052E3" w:rsidP="00F7476A">
      <w:pPr>
        <w:pStyle w:val="Default"/>
        <w:numPr>
          <w:ilvl w:val="0"/>
          <w:numId w:val="1"/>
        </w:numPr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roku 2019 účtovná jednotka účtovala o bankovom úvere </w:t>
      </w:r>
      <w:r w:rsidR="00E8104F">
        <w:rPr>
          <w:color w:val="auto"/>
          <w:sz w:val="23"/>
          <w:szCs w:val="23"/>
        </w:rPr>
        <w:t>Tatra banka v sume 6000,00 eur</w:t>
      </w:r>
    </w:p>
    <w:p w14:paraId="2DBF2AD7" w14:textId="77777777" w:rsidR="00524A9C" w:rsidRPr="00524A9C" w:rsidRDefault="00524A9C" w:rsidP="00524A9C">
      <w:pPr>
        <w:pStyle w:val="Default"/>
        <w:spacing w:after="27"/>
        <w:ind w:left="360"/>
        <w:rPr>
          <w:color w:val="auto"/>
          <w:sz w:val="23"/>
          <w:szCs w:val="23"/>
        </w:rPr>
      </w:pPr>
    </w:p>
    <w:p w14:paraId="19DB426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0B8F9AD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1F345578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35BF9FE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36558ED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5127F6DD" w14:textId="59A1874B" w:rsidR="00D4437B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43,91eur</w:t>
      </w:r>
    </w:p>
    <w:p w14:paraId="0CCF0790" w14:textId="437F9322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</w:t>
      </w:r>
      <w:r>
        <w:rPr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 xml:space="preserve">1433,96 </w:t>
      </w:r>
      <w:r>
        <w:rPr>
          <w:color w:val="auto"/>
          <w:sz w:val="23"/>
          <w:szCs w:val="23"/>
        </w:rPr>
        <w:t>eur</w:t>
      </w:r>
    </w:p>
    <w:p w14:paraId="04379779" w14:textId="728A06E6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</w:t>
      </w:r>
      <w:r>
        <w:rPr>
          <w:color w:val="auto"/>
          <w:sz w:val="23"/>
          <w:szCs w:val="23"/>
        </w:rPr>
        <w:t>á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strata</w:t>
      </w:r>
      <w:r>
        <w:rPr>
          <w:color w:val="auto"/>
          <w:sz w:val="23"/>
          <w:szCs w:val="23"/>
        </w:rPr>
        <w:t xml:space="preserve"> minulých rokov 201</w:t>
      </w:r>
      <w:r>
        <w:rPr>
          <w:color w:val="auto"/>
          <w:sz w:val="23"/>
          <w:szCs w:val="23"/>
        </w:rPr>
        <w:t>8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 xml:space="preserve">5826,20 </w:t>
      </w:r>
      <w:r>
        <w:rPr>
          <w:color w:val="auto"/>
          <w:sz w:val="23"/>
          <w:szCs w:val="23"/>
        </w:rPr>
        <w:t>eur</w:t>
      </w:r>
    </w:p>
    <w:p w14:paraId="103C54FF" w14:textId="63BAB646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32113BF0" w14:textId="05147E2D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A3536BC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681AE40" w14:textId="77777777"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14:paraId="7806B2ED" w14:textId="5A4D08A8"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>celkovej sume pohľadávok z obchodného styku so zostatkovou dobou splatnosti kratšou ako 1 rok –</w:t>
      </w:r>
      <w:r w:rsidR="00D4437B">
        <w:rPr>
          <w:color w:val="auto"/>
          <w:sz w:val="23"/>
          <w:szCs w:val="23"/>
        </w:rPr>
        <w:t xml:space="preserve"> 1710,36 </w:t>
      </w:r>
      <w:r w:rsidRPr="00524A9C">
        <w:rPr>
          <w:color w:val="auto"/>
          <w:sz w:val="23"/>
          <w:szCs w:val="23"/>
        </w:rPr>
        <w:t>eur</w:t>
      </w:r>
    </w:p>
    <w:p w14:paraId="340B1A98" w14:textId="2820203F" w:rsidR="00524A9C" w:rsidRP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nákladov budúcich období </w:t>
      </w:r>
      <w:r w:rsidR="00D4437B">
        <w:rPr>
          <w:color w:val="auto"/>
          <w:sz w:val="23"/>
          <w:szCs w:val="23"/>
        </w:rPr>
        <w:t>321,65</w:t>
      </w:r>
      <w:r>
        <w:rPr>
          <w:color w:val="auto"/>
          <w:sz w:val="23"/>
          <w:szCs w:val="23"/>
        </w:rPr>
        <w:t xml:space="preserve"> eur</w:t>
      </w:r>
    </w:p>
    <w:p w14:paraId="290813A9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35E6F716" w14:textId="77777777" w:rsidR="004A277A" w:rsidRDefault="004A277A" w:rsidP="0042515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14:paraId="78A1E5C6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5F8D483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65FDA1E5" w14:textId="2663BE79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34391,13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14:paraId="4E38B538" w14:textId="77FBA22F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 xml:space="preserve">Spotreba </w:t>
      </w:r>
      <w:r w:rsidR="00D4437B">
        <w:rPr>
          <w:color w:val="auto"/>
          <w:sz w:val="23"/>
          <w:szCs w:val="23"/>
        </w:rPr>
        <w:t>PHM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6980,35</w:t>
      </w:r>
      <w:r>
        <w:rPr>
          <w:color w:val="auto"/>
          <w:sz w:val="23"/>
          <w:szCs w:val="23"/>
        </w:rPr>
        <w:t xml:space="preserve"> eur</w:t>
      </w:r>
    </w:p>
    <w:p w14:paraId="0B89CB94" w14:textId="459C878C" w:rsidR="00D4437B" w:rsidRDefault="00D4437B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Spotreba DMIM – 2154,66 eur</w:t>
      </w:r>
    </w:p>
    <w:p w14:paraId="708CF5D0" w14:textId="25506F2D" w:rsidR="00440F25" w:rsidRDefault="00440F2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proofErr w:type="spellStart"/>
      <w:r>
        <w:rPr>
          <w:color w:val="auto"/>
          <w:sz w:val="23"/>
          <w:szCs w:val="23"/>
        </w:rPr>
        <w:t>materialu</w:t>
      </w:r>
      <w:proofErr w:type="spellEnd"/>
      <w:r>
        <w:rPr>
          <w:color w:val="auto"/>
          <w:sz w:val="23"/>
          <w:szCs w:val="23"/>
        </w:rPr>
        <w:t xml:space="preserve"> – nedaňový náklad </w:t>
      </w:r>
      <w:r w:rsidR="00D4437B">
        <w:rPr>
          <w:color w:val="auto"/>
          <w:sz w:val="23"/>
          <w:szCs w:val="23"/>
        </w:rPr>
        <w:t>PHM 2783,96 e</w:t>
      </w:r>
      <w:r>
        <w:rPr>
          <w:color w:val="auto"/>
          <w:sz w:val="23"/>
          <w:szCs w:val="23"/>
        </w:rPr>
        <w:t>ur</w:t>
      </w:r>
    </w:p>
    <w:p w14:paraId="6ABF2FE9" w14:textId="16DA03E3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 xml:space="preserve">nájom </w:t>
      </w:r>
      <w:r w:rsidR="00D4437B">
        <w:rPr>
          <w:color w:val="auto"/>
          <w:sz w:val="23"/>
          <w:szCs w:val="23"/>
        </w:rPr>
        <w:t>5985,48</w:t>
      </w:r>
      <w:r>
        <w:rPr>
          <w:color w:val="auto"/>
          <w:sz w:val="23"/>
          <w:szCs w:val="23"/>
        </w:rPr>
        <w:t xml:space="preserve"> eur</w:t>
      </w:r>
    </w:p>
    <w:p w14:paraId="439DE785" w14:textId="05139031"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subdodávatelia </w:t>
      </w:r>
      <w:r w:rsidR="00D4437B">
        <w:rPr>
          <w:color w:val="auto"/>
          <w:sz w:val="23"/>
          <w:szCs w:val="23"/>
        </w:rPr>
        <w:t>19092,35</w:t>
      </w:r>
      <w:r>
        <w:rPr>
          <w:color w:val="auto"/>
          <w:sz w:val="23"/>
          <w:szCs w:val="23"/>
        </w:rPr>
        <w:t xml:space="preserve"> eur</w:t>
      </w:r>
    </w:p>
    <w:p w14:paraId="5539CDD6" w14:textId="2CA975AE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C145B2A" w14:textId="33FA5AFC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68151C9" w14:textId="4A2B567F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BA2351A" w14:textId="18DC2706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50D1DF54" w14:textId="77777777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59A5C6A" w14:textId="77777777"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14:paraId="2DD827E6" w14:textId="12C11F5F"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</w:t>
      </w:r>
      <w:r w:rsidR="00296F3B">
        <w:rPr>
          <w:color w:val="auto"/>
          <w:sz w:val="23"/>
          <w:szCs w:val="23"/>
        </w:rPr>
        <w:t xml:space="preserve">40307,70 </w:t>
      </w:r>
      <w:r>
        <w:rPr>
          <w:color w:val="auto"/>
          <w:sz w:val="23"/>
          <w:szCs w:val="23"/>
        </w:rPr>
        <w:t>eur</w:t>
      </w:r>
    </w:p>
    <w:p w14:paraId="587F70C7" w14:textId="1E7184AA"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služieb – </w:t>
      </w:r>
      <w:r w:rsidR="00296F3B">
        <w:rPr>
          <w:color w:val="auto"/>
          <w:sz w:val="23"/>
          <w:szCs w:val="23"/>
        </w:rPr>
        <w:t>52886,44</w:t>
      </w:r>
      <w:r>
        <w:rPr>
          <w:color w:val="auto"/>
          <w:sz w:val="23"/>
          <w:szCs w:val="23"/>
        </w:rPr>
        <w:t xml:space="preserve"> eur</w:t>
      </w:r>
    </w:p>
    <w:p w14:paraId="03FB3DDC" w14:textId="3C5F6F3B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343AF3A4" w14:textId="54A19FD0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577CC21B" w14:textId="130652E4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bola v r.2020 zasiahnutá opatreniami </w:t>
      </w:r>
      <w:proofErr w:type="spellStart"/>
      <w:r>
        <w:rPr>
          <w:color w:val="auto"/>
          <w:sz w:val="23"/>
          <w:szCs w:val="23"/>
        </w:rPr>
        <w:t>koronakrízy</w:t>
      </w:r>
      <w:proofErr w:type="spellEnd"/>
      <w:r>
        <w:rPr>
          <w:color w:val="auto"/>
          <w:sz w:val="23"/>
          <w:szCs w:val="23"/>
        </w:rPr>
        <w:t>, dôsledkom čoho prišlo k poklesu tržieb. Z dôvodu zníženej mobility obyvateľstva /nútenej práce z domu/ prišlo k poklesu tržieb z prenájmu vozidiel.</w:t>
      </w:r>
    </w:p>
    <w:sectPr w:rsidR="006052E3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192E71"/>
    <w:rsid w:val="001A51E6"/>
    <w:rsid w:val="00296F3B"/>
    <w:rsid w:val="004049B8"/>
    <w:rsid w:val="0042515D"/>
    <w:rsid w:val="00440F25"/>
    <w:rsid w:val="004447E8"/>
    <w:rsid w:val="004A214E"/>
    <w:rsid w:val="004A277A"/>
    <w:rsid w:val="004E358E"/>
    <w:rsid w:val="004F6018"/>
    <w:rsid w:val="00524A9C"/>
    <w:rsid w:val="00595149"/>
    <w:rsid w:val="006052E3"/>
    <w:rsid w:val="0070475C"/>
    <w:rsid w:val="00851CCE"/>
    <w:rsid w:val="008846E2"/>
    <w:rsid w:val="00896480"/>
    <w:rsid w:val="008C4C66"/>
    <w:rsid w:val="00900034"/>
    <w:rsid w:val="00930047"/>
    <w:rsid w:val="009D0A1D"/>
    <w:rsid w:val="00A25A77"/>
    <w:rsid w:val="00A25DD3"/>
    <w:rsid w:val="00A35832"/>
    <w:rsid w:val="00A82D74"/>
    <w:rsid w:val="00BB3D6F"/>
    <w:rsid w:val="00CB74B5"/>
    <w:rsid w:val="00D01967"/>
    <w:rsid w:val="00D4437B"/>
    <w:rsid w:val="00DC6D6B"/>
    <w:rsid w:val="00E8104F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CAC1E"/>
  <w15:docId w15:val="{C1D5174F-92F4-4F9E-B350-9F89250EA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670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mario nemeth</cp:lastModifiedBy>
  <cp:revision>8</cp:revision>
  <cp:lastPrinted>2018-06-27T14:12:00Z</cp:lastPrinted>
  <dcterms:created xsi:type="dcterms:W3CDTF">2018-06-27T14:10:00Z</dcterms:created>
  <dcterms:modified xsi:type="dcterms:W3CDTF">2020-11-02T16:31:00Z</dcterms:modified>
</cp:coreProperties>
</file>