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CC7A2F" w:rsidP="00BC04F5">
            <w:pPr>
              <w:pStyle w:val="NoSpacing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mobil online, s.r.o., Železničná 24, 984 01 Lučenec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NoSpacing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C5A85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CC7A2F" w:rsidP="00BC04F5">
            <w:pPr>
              <w:pStyle w:val="NoSpacing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mobil online,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NoSpacing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NoSpacing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NoSpacing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NoSpacing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NoSpacing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0"/>
        <w:gridCol w:w="5332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CC7A2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mobil online,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CC7A2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44 54 77 22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CC7A2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2022734318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CC7A2F">
              <w:rPr>
                <w:sz w:val="24"/>
                <w:szCs w:val="24"/>
              </w:rPr>
              <w:t>2022734318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CC7A2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Železničná 24, 984 01 Lučenec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CC7A2F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CC7A2F">
              <w:rPr>
                <w:sz w:val="24"/>
                <w:szCs w:val="24"/>
              </w:rPr>
              <w:t>15812/S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CC7A2F">
              <w:rPr>
                <w:sz w:val="24"/>
                <w:szCs w:val="24"/>
              </w:rPr>
              <w:t>Milan Kovalančík</w:t>
            </w:r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CC7A2F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www.mobilonline.sk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CC7A2F">
        <w:rPr>
          <w:sz w:val="24"/>
          <w:szCs w:val="24"/>
        </w:rPr>
        <w:t>mobil online,</w:t>
      </w:r>
      <w:r w:rsidRPr="009D5242">
        <w:rPr>
          <w:sz w:val="24"/>
          <w:szCs w:val="24"/>
        </w:rPr>
        <w:t xml:space="preserve"> s.r.o.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Činnosť spoločnosti upravujú </w:t>
      </w:r>
      <w:r w:rsidR="00BC6342">
        <w:rPr>
          <w:sz w:val="24"/>
          <w:szCs w:val="24"/>
        </w:rPr>
        <w:t>Spoločenská zmluva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5046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8C5A85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8C5A85">
              <w:rPr>
                <w:sz w:val="24"/>
                <w:szCs w:val="24"/>
              </w:rPr>
              <w:t>519 200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C7A2F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</w:t>
            </w:r>
            <w:r w:rsidR="008C5A85">
              <w:rPr>
                <w:sz w:val="24"/>
                <w:szCs w:val="24"/>
              </w:rPr>
              <w:t>40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CC7A2F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8C5A85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Kúpa a predaj </w:t>
            </w:r>
            <w:r w:rsidR="00CC7A2F">
              <w:rPr>
                <w:sz w:val="24"/>
                <w:szCs w:val="24"/>
              </w:rPr>
              <w:t>mobilov a príslušenstva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BC6342" w:rsidRDefault="00BC6342" w:rsidP="00601822">
      <w:pPr>
        <w:ind w:left="0" w:firstLine="0"/>
        <w:jc w:val="both"/>
        <w:rPr>
          <w:sz w:val="24"/>
          <w:szCs w:val="24"/>
        </w:rPr>
      </w:pPr>
    </w:p>
    <w:p w:rsidR="00BC6342" w:rsidRPr="009D5242" w:rsidRDefault="00BC6342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CC7A2F">
        <w:rPr>
          <w:sz w:val="24"/>
          <w:szCs w:val="24"/>
        </w:rPr>
        <w:t>2008 a pôsobí prevažne</w:t>
      </w:r>
      <w:r w:rsidRPr="009D5242">
        <w:rPr>
          <w:sz w:val="24"/>
          <w:szCs w:val="24"/>
        </w:rPr>
        <w:t xml:space="preserve">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</w:t>
      </w:r>
      <w:r w:rsidR="00CC7A2F">
        <w:rPr>
          <w:sz w:val="24"/>
          <w:szCs w:val="24"/>
        </w:rPr>
        <w:t>neustále posilňuje</w:t>
      </w:r>
      <w:r w:rsidR="008A38A6" w:rsidRPr="009D5242">
        <w:rPr>
          <w:sz w:val="24"/>
          <w:szCs w:val="24"/>
        </w:rPr>
        <w:t xml:space="preserve">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</w:t>
      </w:r>
      <w:r w:rsidR="00CC7A2F">
        <w:rPr>
          <w:sz w:val="24"/>
          <w:szCs w:val="24"/>
        </w:rPr>
        <w:t xml:space="preserve">je optimistická, </w:t>
      </w:r>
      <w:r w:rsidR="004846B4">
        <w:rPr>
          <w:sz w:val="24"/>
          <w:szCs w:val="24"/>
        </w:rPr>
        <w:t>aj vzhľadom na krízu spojenú s COVID-19, ktorá ochromila predaj v maloobchodných prevádzkach, ktoré sú prevažne umiestnené v nákupných centrách.</w:t>
      </w:r>
    </w:p>
    <w:p w:rsidR="003F3425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CC7A2F">
        <w:rPr>
          <w:sz w:val="24"/>
          <w:szCs w:val="24"/>
        </w:rPr>
        <w:t xml:space="preserve">zamestnáva </w:t>
      </w:r>
      <w:r w:rsidR="004846B4">
        <w:rPr>
          <w:sz w:val="24"/>
          <w:szCs w:val="24"/>
        </w:rPr>
        <w:t>v priemere viac ako 100</w:t>
      </w:r>
      <w:r w:rsidRPr="009D5242">
        <w:rPr>
          <w:sz w:val="24"/>
          <w:szCs w:val="24"/>
        </w:rPr>
        <w:t xml:space="preserve"> pracovníkov a prispieva tým </w:t>
      </w:r>
      <w:r w:rsidR="00CC7A2F">
        <w:rPr>
          <w:sz w:val="24"/>
          <w:szCs w:val="24"/>
        </w:rPr>
        <w:t>k rozšíreniu zamestnanosti prevažne mladých ľudí.</w:t>
      </w:r>
      <w:r w:rsidR="0086020E"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D4E8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4846B4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3 386 466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3 809 288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803 632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1 419 183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156 164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46B4">
              <w:rPr>
                <w:sz w:val="24"/>
                <w:szCs w:val="24"/>
              </w:rPr>
              <w:t>211 705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647 468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1 207 478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2 501 321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2 368 292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1 364 897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1 317 618</w:t>
            </w:r>
            <w:r w:rsidR="00AA4E4A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15 888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846B4">
              <w:rPr>
                <w:sz w:val="24"/>
                <w:szCs w:val="24"/>
              </w:rPr>
              <w:t>22 248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402 063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538 741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718 473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46B4">
              <w:rPr>
                <w:sz w:val="24"/>
                <w:szCs w:val="24"/>
              </w:rPr>
              <w:t>532 459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81 513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846B4">
              <w:rPr>
                <w:sz w:val="24"/>
                <w:szCs w:val="24"/>
              </w:rPr>
              <w:t>21 813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7"/>
        <w:gridCol w:w="1573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D4E8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4846B4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3 386 466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3 809 288</w:t>
            </w:r>
            <w:r w:rsidR="00AA4E4A">
              <w:rPr>
                <w:sz w:val="24"/>
                <w:szCs w:val="24"/>
              </w:rPr>
              <w:t> 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1 502 189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1 547 833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637FB">
              <w:rPr>
                <w:sz w:val="24"/>
                <w:szCs w:val="24"/>
              </w:rPr>
              <w:t>6 6</w:t>
            </w:r>
            <w:r>
              <w:rPr>
                <w:sz w:val="24"/>
                <w:szCs w:val="24"/>
              </w:rPr>
              <w:t>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846B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637FB">
              <w:rPr>
                <w:sz w:val="24"/>
                <w:szCs w:val="24"/>
              </w:rPr>
              <w:t>6 6</w:t>
            </w:r>
            <w:r w:rsidR="004846B4">
              <w:rPr>
                <w:sz w:val="24"/>
                <w:szCs w:val="24"/>
              </w:rPr>
              <w:t>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637FB">
              <w:rPr>
                <w:sz w:val="24"/>
                <w:szCs w:val="24"/>
              </w:rPr>
              <w:t>664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859 377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46B4">
              <w:rPr>
                <w:sz w:val="24"/>
                <w:szCs w:val="24"/>
              </w:rPr>
              <w:t>1 021 329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635 508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46B4">
              <w:rPr>
                <w:sz w:val="24"/>
                <w:szCs w:val="24"/>
              </w:rPr>
              <w:t xml:space="preserve">   519 200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1 884 277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2 258 235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45 611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46B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4846B4">
              <w:rPr>
                <w:sz w:val="24"/>
                <w:szCs w:val="24"/>
              </w:rPr>
              <w:t xml:space="preserve">32 646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312 083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46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464 809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1 035 606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46B4">
              <w:rPr>
                <w:sz w:val="24"/>
                <w:szCs w:val="24"/>
              </w:rPr>
              <w:t xml:space="preserve"> 890 483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E8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20 971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846B4">
              <w:rPr>
                <w:sz w:val="24"/>
                <w:szCs w:val="24"/>
              </w:rPr>
              <w:t xml:space="preserve"> 26 659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470 006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E4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46B4">
              <w:rPr>
                <w:sz w:val="24"/>
                <w:szCs w:val="24"/>
              </w:rPr>
              <w:t>843 638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EA671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3 220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</w:t>
      </w:r>
      <w:r w:rsidR="000637FB">
        <w:rPr>
          <w:sz w:val="24"/>
          <w:szCs w:val="24"/>
        </w:rPr>
        <w:t>zodpovedajúci stabilnému počtu prevádzok</w:t>
      </w:r>
      <w:r w:rsidR="0091467B">
        <w:rPr>
          <w:sz w:val="24"/>
          <w:szCs w:val="24"/>
        </w:rPr>
        <w:t>.</w:t>
      </w:r>
    </w:p>
    <w:p w:rsidR="00AA4E4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nepriaznivý, vzrástol ich celkový objem.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 a </w:t>
      </w:r>
      <w:r w:rsidR="000637FB">
        <w:rPr>
          <w:sz w:val="24"/>
          <w:szCs w:val="24"/>
        </w:rPr>
        <w:t>servisný paušál platený vopred, poistné.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0637FB">
        <w:rPr>
          <w:sz w:val="24"/>
          <w:szCs w:val="24"/>
        </w:rPr>
        <w:t>6 6</w:t>
      </w:r>
      <w:r w:rsidR="0091467B">
        <w:rPr>
          <w:sz w:val="24"/>
          <w:szCs w:val="24"/>
        </w:rPr>
        <w:t>40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FC2CB4">
        <w:rPr>
          <w:sz w:val="24"/>
          <w:szCs w:val="24"/>
        </w:rPr>
        <w:t>1 547 833</w:t>
      </w:r>
      <w:r w:rsidR="000637FB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eur, a celkové záväzky sú v</w:t>
      </w:r>
      <w:r w:rsidR="00AA4E4A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AA4E4A">
        <w:rPr>
          <w:sz w:val="24"/>
          <w:szCs w:val="24"/>
        </w:rPr>
        <w:t xml:space="preserve"> </w:t>
      </w:r>
      <w:r w:rsidR="00FC2CB4">
        <w:rPr>
          <w:sz w:val="24"/>
          <w:szCs w:val="24"/>
        </w:rPr>
        <w:t>2 258 235</w:t>
      </w:r>
      <w:r w:rsidR="0091467B">
        <w:rPr>
          <w:sz w:val="24"/>
          <w:szCs w:val="24"/>
        </w:rPr>
        <w:t xml:space="preserve"> </w:t>
      </w:r>
      <w:r w:rsidR="000637FB">
        <w:rPr>
          <w:sz w:val="24"/>
          <w:szCs w:val="24"/>
        </w:rPr>
        <w:t>eur</w:t>
      </w:r>
      <w:r w:rsidRPr="009D5242">
        <w:rPr>
          <w:sz w:val="24"/>
          <w:szCs w:val="24"/>
        </w:rPr>
        <w:t>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FC2CB4">
        <w:rPr>
          <w:sz w:val="24"/>
          <w:szCs w:val="24"/>
        </w:rPr>
        <w:t>26 659</w:t>
      </w:r>
      <w:r w:rsidRPr="009D5242">
        <w:rPr>
          <w:sz w:val="24"/>
          <w:szCs w:val="24"/>
        </w:rPr>
        <w:t xml:space="preserve"> eur sú najmä –</w:t>
      </w:r>
      <w:r w:rsidR="00AA4E4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0637F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0637FB">
        <w:rPr>
          <w:sz w:val="24"/>
          <w:szCs w:val="24"/>
        </w:rPr>
        <w:t xml:space="preserve">má bežný </w:t>
      </w:r>
      <w:r w:rsidR="0091467B">
        <w:rPr>
          <w:sz w:val="24"/>
          <w:szCs w:val="24"/>
        </w:rPr>
        <w:t xml:space="preserve"> aj investičný </w:t>
      </w:r>
      <w:r w:rsidR="000637FB">
        <w:rPr>
          <w:sz w:val="24"/>
          <w:szCs w:val="24"/>
        </w:rPr>
        <w:t>bankový úver</w:t>
      </w:r>
      <w:r w:rsidR="00FC2CB4">
        <w:rPr>
          <w:sz w:val="24"/>
          <w:szCs w:val="24"/>
        </w:rPr>
        <w:t>, z ktorého investuje prestavbu kancelárskych a skladových priestorov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</w:t>
      </w:r>
      <w:r w:rsidR="00FC2CB4">
        <w:rPr>
          <w:sz w:val="24"/>
          <w:szCs w:val="24"/>
        </w:rPr>
        <w:t>je vo výške 3220 eur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1"/>
        <w:gridCol w:w="1679"/>
        <w:gridCol w:w="1572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D4E8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FC2CB4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8 591 076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2C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11 024 313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8 637 400</w:t>
            </w:r>
          </w:p>
        </w:tc>
        <w:tc>
          <w:tcPr>
            <w:tcW w:w="1591" w:type="dxa"/>
            <w:shd w:val="clear" w:color="auto" w:fill="auto"/>
          </w:tcPr>
          <w:p w:rsidR="00FC2CB4" w:rsidRPr="009D5242" w:rsidRDefault="00FC2C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11 063 294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8 022 939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2C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10 515 162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568 137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2CB4">
              <w:rPr>
                <w:sz w:val="24"/>
                <w:szCs w:val="24"/>
              </w:rPr>
              <w:t>509 151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VI. Tržby z predaja </w:t>
            </w:r>
            <w:r w:rsidR="00A97B34">
              <w:rPr>
                <w:sz w:val="24"/>
                <w:szCs w:val="24"/>
              </w:rPr>
              <w:t>dlhodobého</w:t>
            </w:r>
            <w:r w:rsidRPr="009D5242">
              <w:rPr>
                <w:sz w:val="24"/>
                <w:szCs w:val="24"/>
              </w:rPr>
              <w:t xml:space="preserve">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10 250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C2CB4">
              <w:rPr>
                <w:sz w:val="24"/>
                <w:szCs w:val="24"/>
              </w:rPr>
              <w:t xml:space="preserve">  </w:t>
            </w:r>
            <w:r w:rsidR="00FD3732">
              <w:rPr>
                <w:sz w:val="24"/>
                <w:szCs w:val="24"/>
              </w:rPr>
              <w:t xml:space="preserve">  </w:t>
            </w:r>
            <w:r w:rsidR="00FC2CB4">
              <w:rPr>
                <w:sz w:val="24"/>
                <w:szCs w:val="24"/>
              </w:rPr>
              <w:t>3 583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36 074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 xml:space="preserve">  </w:t>
            </w:r>
            <w:r w:rsidR="00FC2CB4">
              <w:rPr>
                <w:sz w:val="24"/>
                <w:szCs w:val="24"/>
              </w:rPr>
              <w:t>35 398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7 788 051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2CB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10 349 042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4 965 840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D373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2CB4">
              <w:rPr>
                <w:sz w:val="24"/>
                <w:szCs w:val="24"/>
              </w:rPr>
              <w:t>6 707 564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</w:t>
            </w:r>
            <w:r w:rsidR="00DB7CD0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nesklad</w:t>
            </w:r>
            <w:r w:rsidR="00DB7CD0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 xml:space="preserve">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208 833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D3732">
              <w:rPr>
                <w:sz w:val="24"/>
                <w:szCs w:val="24"/>
              </w:rPr>
              <w:t xml:space="preserve">  149 674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</w:t>
            </w:r>
            <w:r w:rsidR="00FD373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632</w:t>
            </w:r>
            <w:r w:rsidR="00FD3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D373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-395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1 142 959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D3732">
              <w:rPr>
                <w:sz w:val="24"/>
                <w:szCs w:val="24"/>
              </w:rPr>
              <w:t>1 450 438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1 301 039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D3732">
              <w:rPr>
                <w:sz w:val="24"/>
                <w:szCs w:val="24"/>
              </w:rPr>
              <w:t>1 878 994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90 202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>120 898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9 550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 xml:space="preserve">           0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44 550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>32 828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849 349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B7CD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D3732">
              <w:rPr>
                <w:sz w:val="24"/>
                <w:szCs w:val="24"/>
              </w:rPr>
              <w:t>714 252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11 778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150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>12 072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43 693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150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D3732">
              <w:rPr>
                <w:sz w:val="24"/>
                <w:szCs w:val="24"/>
              </w:rPr>
              <w:t>55 662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97B3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31 915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150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D3732">
              <w:rPr>
                <w:sz w:val="24"/>
                <w:szCs w:val="24"/>
              </w:rPr>
              <w:t xml:space="preserve">  -43 590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817 434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150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D373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D3732">
              <w:rPr>
                <w:sz w:val="24"/>
                <w:szCs w:val="24"/>
              </w:rPr>
              <w:t>670 662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186 881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D373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157 821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-4955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D3732">
              <w:rPr>
                <w:sz w:val="24"/>
                <w:szCs w:val="24"/>
              </w:rPr>
              <w:t xml:space="preserve">  -6 359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1467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635 508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150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D3732">
              <w:rPr>
                <w:sz w:val="24"/>
                <w:szCs w:val="24"/>
              </w:rPr>
              <w:t>519 200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Celkový výsledok hospodárenia v sume </w:t>
      </w:r>
      <w:r w:rsidR="00FD3732">
        <w:rPr>
          <w:sz w:val="24"/>
          <w:szCs w:val="24"/>
        </w:rPr>
        <w:t>519 200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úrokmi</w:t>
      </w:r>
      <w:r w:rsidR="003D1505">
        <w:rPr>
          <w:sz w:val="24"/>
          <w:szCs w:val="24"/>
        </w:rPr>
        <w:t xml:space="preserve"> z úverov a poplatkami za vedenie účtu a platobné terminály</w:t>
      </w:r>
      <w:r w:rsidRPr="009D5242">
        <w:rPr>
          <w:sz w:val="24"/>
          <w:szCs w:val="24"/>
        </w:rPr>
        <w:t>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FD3732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FD3732">
        <w:rPr>
          <w:sz w:val="24"/>
          <w:szCs w:val="24"/>
        </w:rPr>
        <w:t>635 508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FD3732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FD3732">
        <w:rPr>
          <w:rStyle w:val="ra"/>
          <w:b/>
          <w:sz w:val="24"/>
          <w:szCs w:val="24"/>
        </w:rPr>
        <w:t>9</w:t>
      </w:r>
      <w:bookmarkStart w:id="0" w:name="_GoBack"/>
      <w:bookmarkEnd w:id="0"/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119D" w:rsidRDefault="00DA119D" w:rsidP="00080A76">
      <w:r>
        <w:separator/>
      </w:r>
    </w:p>
  </w:endnote>
  <w:endnote w:type="continuationSeparator" w:id="0">
    <w:p w:rsidR="00DA119D" w:rsidRDefault="00DA119D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4D8D" w:rsidRDefault="00464D8D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 w:rsidR="003D1505">
      <w:rPr>
        <w:noProof/>
      </w:rPr>
      <w:t>5</w:t>
    </w:r>
    <w:r>
      <w:fldChar w:fldCharType="end"/>
    </w:r>
  </w:p>
  <w:p w:rsidR="00464D8D" w:rsidRDefault="00464D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119D" w:rsidRDefault="00DA119D" w:rsidP="00080A76">
      <w:r>
        <w:separator/>
      </w:r>
    </w:p>
  </w:footnote>
  <w:footnote w:type="continuationSeparator" w:id="0">
    <w:p w:rsidR="00DA119D" w:rsidRDefault="00DA119D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37FB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2CAC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1505"/>
    <w:rsid w:val="003D2C0D"/>
    <w:rsid w:val="003D36BE"/>
    <w:rsid w:val="003D4E86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18EC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46B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690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1F5A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A85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467B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97B34"/>
    <w:rsid w:val="00AA1F65"/>
    <w:rsid w:val="00AA2B64"/>
    <w:rsid w:val="00AA4E4A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C6342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C7A2F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19D"/>
    <w:rsid w:val="00DA174F"/>
    <w:rsid w:val="00DB0A84"/>
    <w:rsid w:val="00DB12FD"/>
    <w:rsid w:val="00DB19BD"/>
    <w:rsid w:val="00DB1D51"/>
    <w:rsid w:val="00DB7CD0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A6714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2CB4"/>
    <w:rsid w:val="00FC4810"/>
    <w:rsid w:val="00FC5A86"/>
    <w:rsid w:val="00FC6B17"/>
    <w:rsid w:val="00FC7A7B"/>
    <w:rsid w:val="00FD3732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841A3"/>
  <w15:docId w15:val="{DDEAB1DC-ED18-4289-87EB-E7156E3F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CD6F01"/>
  </w:style>
  <w:style w:type="paragraph" w:styleId="NormalWeb">
    <w:name w:val="Normal (Web)"/>
    <w:basedOn w:val="Normal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eader">
    <w:name w:val="header"/>
    <w:basedOn w:val="Normal"/>
    <w:link w:val="Header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semiHidden/>
    <w:rsid w:val="00080A7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080A76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TableGrid">
    <w:name w:val="Table Grid"/>
    <w:basedOn w:val="TableNormal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14088-D98C-4A9D-A27E-5E62F7B54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1525</Words>
  <Characters>8696</Characters>
  <Application>Microsoft Office Word</Application>
  <DocSecurity>0</DocSecurity>
  <Lines>72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10201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Takacova, Dana</cp:lastModifiedBy>
  <cp:revision>2</cp:revision>
  <cp:lastPrinted>2016-04-05T10:36:00Z</cp:lastPrinted>
  <dcterms:created xsi:type="dcterms:W3CDTF">2020-09-03T08:52:00Z</dcterms:created>
  <dcterms:modified xsi:type="dcterms:W3CDTF">2020-09-03T08:52:00Z</dcterms:modified>
</cp:coreProperties>
</file>