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POZNÁMKY </w:t>
      </w: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účtovnej závierke</w:t>
      </w: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31.12.201</w:t>
      </w:r>
      <w:r w:rsidR="00C2478F">
        <w:rPr>
          <w:rFonts w:ascii="Times New Roman" w:hAnsi="Times New Roman" w:cs="Times New Roman"/>
          <w:b/>
          <w:i/>
          <w:sz w:val="36"/>
          <w:szCs w:val="36"/>
        </w:rPr>
        <w:t>9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Názov účtovnej jednotky /obchodné meno/:</w:t>
      </w:r>
    </w:p>
    <w:p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32E00" w:rsidRDefault="00C2478F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SecMont</w:t>
      </w:r>
      <w:r w:rsidR="00B06757">
        <w:rPr>
          <w:rFonts w:ascii="Times New Roman" w:hAnsi="Times New Roman" w:cs="Times New Roman"/>
          <w:b/>
          <w:i/>
          <w:sz w:val="40"/>
          <w:szCs w:val="40"/>
        </w:rPr>
        <w:t>s.r.o.</w:t>
      </w:r>
    </w:p>
    <w:p w:rsidR="00432E00" w:rsidRDefault="00C2478F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Klasov 83</w:t>
      </w:r>
      <w:r w:rsidR="00B06757">
        <w:rPr>
          <w:rFonts w:ascii="Times New Roman" w:hAnsi="Times New Roman" w:cs="Times New Roman"/>
          <w:b/>
          <w:i/>
          <w:sz w:val="40"/>
          <w:szCs w:val="40"/>
        </w:rPr>
        <w:t>, 95</w:t>
      </w:r>
      <w:r>
        <w:rPr>
          <w:rFonts w:ascii="Times New Roman" w:hAnsi="Times New Roman" w:cs="Times New Roman"/>
          <w:b/>
          <w:i/>
          <w:sz w:val="40"/>
          <w:szCs w:val="40"/>
        </w:rPr>
        <w:t>1 53Klasov</w:t>
      </w:r>
    </w:p>
    <w:p w:rsidR="00432E00" w:rsidRDefault="003B67B1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IČO:</w:t>
      </w:r>
      <w:r w:rsidR="00C2478F">
        <w:rPr>
          <w:rFonts w:ascii="Times New Roman" w:hAnsi="Times New Roman" w:cs="Times New Roman"/>
          <w:b/>
          <w:i/>
          <w:sz w:val="40"/>
          <w:szCs w:val="40"/>
        </w:rPr>
        <w:t>47943491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 xml:space="preserve">  DIČ:</w:t>
      </w:r>
      <w:r w:rsidR="00C2478F">
        <w:rPr>
          <w:rFonts w:ascii="Times New Roman" w:hAnsi="Times New Roman" w:cs="Times New Roman"/>
          <w:b/>
          <w:i/>
          <w:sz w:val="40"/>
          <w:szCs w:val="40"/>
        </w:rPr>
        <w:t>2024152515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lastRenderedPageBreak/>
        <w:t>PRÍLOHA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k ročnej účtovnej závierke podľa Opatrenie MF SR č. 4455/2003-92 zo dňa 23.3.2011</w:t>
      </w:r>
    </w:p>
    <w:p w:rsidR="00432E00" w:rsidRDefault="003B67B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 31.12.201</w:t>
      </w:r>
      <w:r w:rsidR="00C2478F">
        <w:rPr>
          <w:rFonts w:ascii="Times New Roman" w:hAnsi="Times New Roman" w:cs="Times New Roman"/>
          <w:b/>
          <w:i/>
          <w:sz w:val="24"/>
          <w:szCs w:val="24"/>
        </w:rPr>
        <w:t>9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</w:p>
    <w:p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VŠEOBECNÉ ÚDAJE</w:t>
      </w:r>
    </w:p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Názov a sídlo účtovnej jednotky:</w:t>
      </w:r>
    </w:p>
    <w:p w:rsidR="00432E00" w:rsidRDefault="00432E00" w:rsidP="00055FE3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C2478F">
        <w:rPr>
          <w:rFonts w:ascii="Times New Roman" w:hAnsi="Times New Roman" w:cs="Times New Roman"/>
          <w:b/>
          <w:i/>
          <w:sz w:val="24"/>
          <w:szCs w:val="24"/>
        </w:rPr>
        <w:t>SecMont</w:t>
      </w:r>
      <w:r w:rsidR="00B06757">
        <w:rPr>
          <w:rFonts w:ascii="Times New Roman" w:hAnsi="Times New Roman" w:cs="Times New Roman"/>
          <w:b/>
          <w:i/>
          <w:sz w:val="24"/>
          <w:szCs w:val="24"/>
        </w:rPr>
        <w:t xml:space="preserve">s.r.o., </w:t>
      </w:r>
      <w:r w:rsidR="00C2478F">
        <w:rPr>
          <w:rFonts w:ascii="Times New Roman" w:hAnsi="Times New Roman" w:cs="Times New Roman"/>
          <w:b/>
          <w:i/>
          <w:sz w:val="24"/>
          <w:szCs w:val="24"/>
        </w:rPr>
        <w:t>Klasov 83</w:t>
      </w:r>
      <w:r w:rsidR="00B06757">
        <w:rPr>
          <w:rFonts w:ascii="Times New Roman" w:hAnsi="Times New Roman" w:cs="Times New Roman"/>
          <w:b/>
          <w:i/>
          <w:sz w:val="24"/>
          <w:szCs w:val="24"/>
        </w:rPr>
        <w:t>, 951</w:t>
      </w:r>
      <w:r w:rsidR="00C2478F">
        <w:rPr>
          <w:rFonts w:ascii="Times New Roman" w:hAnsi="Times New Roman" w:cs="Times New Roman"/>
          <w:b/>
          <w:i/>
          <w:sz w:val="24"/>
          <w:szCs w:val="24"/>
        </w:rPr>
        <w:t xml:space="preserve"> 53 Klasov</w:t>
      </w:r>
    </w:p>
    <w:p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spoločnosť bola založená: spoločenskou zmluvou</w:t>
      </w:r>
    </w:p>
    <w:p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zápis do obchodného registra: </w:t>
      </w:r>
      <w:r w:rsidR="00B06757">
        <w:rPr>
          <w:rFonts w:ascii="Times New Roman" w:hAnsi="Times New Roman" w:cs="Times New Roman"/>
          <w:i/>
          <w:sz w:val="24"/>
          <w:szCs w:val="24"/>
        </w:rPr>
        <w:t>0</w:t>
      </w:r>
      <w:r w:rsidR="00C2478F">
        <w:rPr>
          <w:rFonts w:ascii="Times New Roman" w:hAnsi="Times New Roman" w:cs="Times New Roman"/>
          <w:i/>
          <w:sz w:val="24"/>
          <w:szCs w:val="24"/>
        </w:rPr>
        <w:t>4</w:t>
      </w:r>
      <w:r w:rsidR="00B06757">
        <w:rPr>
          <w:rFonts w:ascii="Times New Roman" w:hAnsi="Times New Roman" w:cs="Times New Roman"/>
          <w:i/>
          <w:sz w:val="24"/>
          <w:szCs w:val="24"/>
        </w:rPr>
        <w:t>.</w:t>
      </w:r>
      <w:r w:rsidR="00C2478F">
        <w:rPr>
          <w:rFonts w:ascii="Times New Roman" w:hAnsi="Times New Roman" w:cs="Times New Roman"/>
          <w:i/>
          <w:sz w:val="24"/>
          <w:szCs w:val="24"/>
        </w:rPr>
        <w:t>11</w:t>
      </w:r>
      <w:r w:rsidR="00B06757">
        <w:rPr>
          <w:rFonts w:ascii="Times New Roman" w:hAnsi="Times New Roman" w:cs="Times New Roman"/>
          <w:i/>
          <w:sz w:val="24"/>
          <w:szCs w:val="24"/>
        </w:rPr>
        <w:t>.20</w:t>
      </w:r>
      <w:r w:rsidR="00C2478F">
        <w:rPr>
          <w:rFonts w:ascii="Times New Roman" w:hAnsi="Times New Roman" w:cs="Times New Roman"/>
          <w:i/>
          <w:sz w:val="24"/>
          <w:szCs w:val="24"/>
        </w:rPr>
        <w:t>14</w:t>
      </w:r>
    </w:p>
    <w:p w:rsidR="00432E00" w:rsidRDefault="00B06757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IČO: </w:t>
      </w:r>
      <w:r w:rsidR="00C2478F">
        <w:rPr>
          <w:rFonts w:ascii="Times New Roman" w:hAnsi="Times New Roman" w:cs="Times New Roman"/>
          <w:i/>
          <w:sz w:val="24"/>
          <w:szCs w:val="24"/>
        </w:rPr>
        <w:t>47943491</w:t>
      </w:r>
    </w:p>
    <w:p w:rsidR="00270542" w:rsidRPr="00C2478F" w:rsidRDefault="00432E00" w:rsidP="00C2478F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Hlavné činnosti spoločnosti podľa výpisu z obchodného registra:</w:t>
      </w:r>
    </w:p>
    <w:p w:rsidR="00270542" w:rsidRPr="00270542" w:rsidRDefault="00CA5A76" w:rsidP="00270542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Kúpa tovaru na účely jeho predaja konečnému spotrebiteľovi (maloobchod) alebo iným prevádzkovateľom životností (veľkoobchod)</w:t>
      </w:r>
    </w:p>
    <w:p w:rsidR="00D41291" w:rsidRDefault="00C2478F" w:rsidP="00D4129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Poskytovanie služieb rýchleho občerstvenia v spojení s predajom na priamu konzumáciu</w:t>
      </w:r>
    </w:p>
    <w:p w:rsidR="00D41291" w:rsidRDefault="00D41291" w:rsidP="00D4129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</w:t>
      </w:r>
      <w:r w:rsidR="00C2478F">
        <w:rPr>
          <w:rFonts w:ascii="Times New Roman" w:hAnsi="Times New Roman" w:cs="Times New Roman"/>
          <w:i/>
          <w:sz w:val="24"/>
          <w:szCs w:val="24"/>
        </w:rPr>
        <w:t>ýroba počítačových</w:t>
      </w:r>
      <w:r w:rsidR="000A1E0D">
        <w:rPr>
          <w:rFonts w:ascii="Times New Roman" w:hAnsi="Times New Roman" w:cs="Times New Roman"/>
          <w:i/>
          <w:sz w:val="24"/>
          <w:szCs w:val="24"/>
        </w:rPr>
        <w:t>, elektronických a optických výrobkov</w:t>
      </w:r>
    </w:p>
    <w:p w:rsidR="00D41291" w:rsidRDefault="000A1E0D" w:rsidP="00D4129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Poskytovanie obslužných služieb pri kultúrnych a iných spoločenských podujatiach</w:t>
      </w:r>
    </w:p>
    <w:p w:rsidR="00D41291" w:rsidRDefault="000A1E0D" w:rsidP="00D4129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Počítačové služby a služby súvisiace s počítačovým spracovaním údajov</w:t>
      </w:r>
    </w:p>
    <w:p w:rsidR="00D41291" w:rsidRDefault="000A1E0D" w:rsidP="00D4129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Prevádzkovanie športových zariadení a zariadení slúžiacich na regeneráciu a rekondíciu</w:t>
      </w:r>
    </w:p>
    <w:p w:rsidR="00D41291" w:rsidRDefault="000A1E0D" w:rsidP="00D4129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Organizovanie športových, kultúrnych a iných spoločenských</w:t>
      </w:r>
      <w:r w:rsidR="004923A0">
        <w:rPr>
          <w:rFonts w:ascii="Times New Roman" w:hAnsi="Times New Roman" w:cs="Times New Roman"/>
          <w:i/>
          <w:sz w:val="24"/>
          <w:szCs w:val="24"/>
        </w:rPr>
        <w:t xml:space="preserve"> podujatí</w:t>
      </w:r>
    </w:p>
    <w:p w:rsidR="00D41291" w:rsidRDefault="004923A0" w:rsidP="00D4129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Oprava osobných potrieb a potrieb pre domácnosť</w:t>
      </w:r>
    </w:p>
    <w:p w:rsidR="00D41291" w:rsidRDefault="004923A0" w:rsidP="00D4129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Prevádzkovanie technickej služby, v rozsahu podľa §7 ods.1 zákona o súkromnej bezpečnosti- projektovanie, montáž, údržba, revízia alebo oprava zabezpečovacích systémov alebo poplachových systémov a systémov a zariadení umožňujúcich sledovanie pohybu a konania osoby v chránenom objekte, na chránenom mieste alebo v ich okolí</w:t>
      </w:r>
    </w:p>
    <w:p w:rsidR="00D41291" w:rsidRPr="00D41291" w:rsidRDefault="00D41291" w:rsidP="004923A0">
      <w:pPr>
        <w:pStyle w:val="Odsekzoznamu1"/>
        <w:ind w:left="0"/>
        <w:rPr>
          <w:rFonts w:ascii="Times New Roman" w:hAnsi="Times New Roman" w:cs="Times New Roman"/>
          <w:i/>
          <w:sz w:val="24"/>
          <w:szCs w:val="24"/>
        </w:rPr>
      </w:pPr>
    </w:p>
    <w:p w:rsidR="00270542" w:rsidRDefault="00270542">
      <w:pPr>
        <w:pStyle w:val="Odsekzoznamu1"/>
        <w:ind w:hanging="360"/>
        <w:rPr>
          <w:rFonts w:ascii="Times New Roman" w:hAnsi="Times New Roman" w:cs="Times New Roman"/>
          <w:i/>
          <w:sz w:val="24"/>
          <w:szCs w:val="24"/>
        </w:rPr>
      </w:pPr>
    </w:p>
    <w:p w:rsidR="00270542" w:rsidRDefault="00270542">
      <w:pPr>
        <w:pStyle w:val="Odsekzoznamu1"/>
        <w:ind w:hanging="360"/>
        <w:rPr>
          <w:rFonts w:ascii="Times New Roman" w:hAnsi="Times New Roman" w:cs="Times New Roman"/>
          <w:i/>
          <w:sz w:val="24"/>
          <w:szCs w:val="24"/>
        </w:rPr>
      </w:pPr>
    </w:p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3/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Štatutárny orgán:</w:t>
      </w:r>
    </w:p>
    <w:p w:rsidR="00270542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Konateľ: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4923A0">
        <w:rPr>
          <w:rFonts w:ascii="Times New Roman" w:hAnsi="Times New Roman" w:cs="Times New Roman"/>
          <w:i/>
          <w:sz w:val="24"/>
          <w:szCs w:val="24"/>
        </w:rPr>
        <w:t>Adrián Galaba</w:t>
      </w:r>
    </w:p>
    <w:p w:rsidR="00432E00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4923A0">
        <w:rPr>
          <w:rFonts w:ascii="Times New Roman" w:hAnsi="Times New Roman" w:cs="Times New Roman"/>
          <w:i/>
          <w:sz w:val="24"/>
          <w:szCs w:val="24"/>
        </w:rPr>
        <w:t>Klasov 83</w:t>
      </w:r>
      <w:r w:rsidR="009C062C">
        <w:rPr>
          <w:rFonts w:ascii="Times New Roman" w:hAnsi="Times New Roman" w:cs="Times New Roman"/>
          <w:i/>
          <w:sz w:val="24"/>
          <w:szCs w:val="24"/>
        </w:rPr>
        <w:t>, 9</w:t>
      </w:r>
      <w:r w:rsidR="004923A0">
        <w:rPr>
          <w:rFonts w:ascii="Times New Roman" w:hAnsi="Times New Roman" w:cs="Times New Roman"/>
          <w:i/>
          <w:sz w:val="24"/>
          <w:szCs w:val="24"/>
        </w:rPr>
        <w:t>51 53 Klasov</w:t>
      </w:r>
    </w:p>
    <w:p w:rsidR="00270542" w:rsidRDefault="00432E00" w:rsidP="0027054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vznik funkcie: 0</w:t>
      </w:r>
      <w:r w:rsidR="004923A0">
        <w:rPr>
          <w:rFonts w:ascii="Times New Roman" w:hAnsi="Times New Roman" w:cs="Times New Roman"/>
          <w:i/>
          <w:sz w:val="24"/>
          <w:szCs w:val="24"/>
        </w:rPr>
        <w:t>4</w:t>
      </w:r>
      <w:r w:rsidR="009C062C">
        <w:rPr>
          <w:rFonts w:ascii="Times New Roman" w:hAnsi="Times New Roman" w:cs="Times New Roman"/>
          <w:i/>
          <w:sz w:val="24"/>
          <w:szCs w:val="24"/>
        </w:rPr>
        <w:t>.</w:t>
      </w:r>
      <w:r w:rsidR="004923A0">
        <w:rPr>
          <w:rFonts w:ascii="Times New Roman" w:hAnsi="Times New Roman" w:cs="Times New Roman"/>
          <w:i/>
          <w:sz w:val="24"/>
          <w:szCs w:val="24"/>
        </w:rPr>
        <w:t>11</w:t>
      </w:r>
      <w:r w:rsidR="009C062C">
        <w:rPr>
          <w:rFonts w:ascii="Times New Roman" w:hAnsi="Times New Roman" w:cs="Times New Roman"/>
          <w:i/>
          <w:sz w:val="24"/>
          <w:szCs w:val="24"/>
        </w:rPr>
        <w:t>.201</w:t>
      </w:r>
      <w:r w:rsidR="004923A0">
        <w:rPr>
          <w:rFonts w:ascii="Times New Roman" w:hAnsi="Times New Roman" w:cs="Times New Roman"/>
          <w:i/>
          <w:sz w:val="24"/>
          <w:szCs w:val="24"/>
        </w:rPr>
        <w:t>4</w:t>
      </w:r>
    </w:p>
    <w:p w:rsidR="004923A0" w:rsidRDefault="004923A0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4923A0" w:rsidRPr="00C66192" w:rsidRDefault="004923A0" w:rsidP="004923A0">
      <w:pPr>
        <w:tabs>
          <w:tab w:val="left" w:pos="2064"/>
        </w:tabs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C66192">
        <w:rPr>
          <w:rFonts w:ascii="Times New Roman" w:hAnsi="Times New Roman" w:cs="Times New Roman"/>
          <w:bCs/>
          <w:i/>
          <w:sz w:val="24"/>
          <w:szCs w:val="24"/>
        </w:rPr>
        <w:t>Norbert Zuzik</w:t>
      </w:r>
    </w:p>
    <w:p w:rsidR="004923A0" w:rsidRPr="00C66192" w:rsidRDefault="004923A0" w:rsidP="004923A0">
      <w:pPr>
        <w:tabs>
          <w:tab w:val="left" w:pos="2064"/>
        </w:tabs>
        <w:rPr>
          <w:rFonts w:ascii="Times New Roman" w:hAnsi="Times New Roman" w:cs="Times New Roman"/>
          <w:bCs/>
          <w:i/>
          <w:sz w:val="24"/>
          <w:szCs w:val="24"/>
        </w:rPr>
      </w:pPr>
      <w:r w:rsidRPr="00C66192">
        <w:rPr>
          <w:rFonts w:ascii="Times New Roman" w:hAnsi="Times New Roman" w:cs="Times New Roman"/>
          <w:bCs/>
          <w:i/>
          <w:sz w:val="24"/>
          <w:szCs w:val="24"/>
        </w:rPr>
        <w:tab/>
        <w:t>Klasov 77, 951 53 Klasov</w:t>
      </w:r>
    </w:p>
    <w:p w:rsidR="004923A0" w:rsidRPr="00C66192" w:rsidRDefault="004923A0" w:rsidP="004923A0">
      <w:pPr>
        <w:tabs>
          <w:tab w:val="left" w:pos="2064"/>
        </w:tabs>
        <w:rPr>
          <w:rFonts w:ascii="Times New Roman" w:hAnsi="Times New Roman" w:cs="Times New Roman"/>
          <w:bCs/>
          <w:i/>
          <w:sz w:val="24"/>
          <w:szCs w:val="24"/>
        </w:rPr>
      </w:pPr>
      <w:r w:rsidRPr="00C66192">
        <w:rPr>
          <w:rFonts w:ascii="Times New Roman" w:hAnsi="Times New Roman" w:cs="Times New Roman"/>
          <w:bCs/>
          <w:i/>
          <w:sz w:val="24"/>
          <w:szCs w:val="24"/>
        </w:rPr>
        <w:tab/>
        <w:t>Vznik funkcie: 15.03.2019</w:t>
      </w:r>
    </w:p>
    <w:p w:rsidR="004923A0" w:rsidRPr="00C66192" w:rsidRDefault="004923A0">
      <w:pPr>
        <w:rPr>
          <w:rFonts w:ascii="Times New Roman" w:hAnsi="Times New Roman" w:cs="Times New Roman"/>
          <w:bCs/>
          <w:i/>
          <w:sz w:val="24"/>
          <w:szCs w:val="24"/>
        </w:rPr>
      </w:pPr>
    </w:p>
    <w:p w:rsidR="004923A0" w:rsidRPr="00C66192" w:rsidRDefault="004923A0" w:rsidP="004923A0">
      <w:pPr>
        <w:tabs>
          <w:tab w:val="left" w:pos="1992"/>
        </w:tabs>
        <w:rPr>
          <w:rFonts w:ascii="Times New Roman" w:hAnsi="Times New Roman" w:cs="Times New Roman"/>
          <w:bCs/>
          <w:i/>
          <w:sz w:val="24"/>
          <w:szCs w:val="24"/>
        </w:rPr>
      </w:pPr>
      <w:r w:rsidRPr="00C66192">
        <w:rPr>
          <w:rFonts w:ascii="Times New Roman" w:hAnsi="Times New Roman" w:cs="Times New Roman"/>
          <w:bCs/>
          <w:i/>
          <w:sz w:val="24"/>
          <w:szCs w:val="24"/>
        </w:rPr>
        <w:tab/>
        <w:t>Juraj Lukáč</w:t>
      </w:r>
    </w:p>
    <w:p w:rsidR="004923A0" w:rsidRPr="00C66192" w:rsidRDefault="004923A0" w:rsidP="004923A0">
      <w:pPr>
        <w:tabs>
          <w:tab w:val="left" w:pos="1992"/>
        </w:tabs>
        <w:rPr>
          <w:rFonts w:ascii="Times New Roman" w:hAnsi="Times New Roman" w:cs="Times New Roman"/>
          <w:bCs/>
          <w:i/>
          <w:sz w:val="24"/>
          <w:szCs w:val="24"/>
        </w:rPr>
      </w:pPr>
      <w:r w:rsidRPr="00C66192">
        <w:rPr>
          <w:rFonts w:ascii="Times New Roman" w:hAnsi="Times New Roman" w:cs="Times New Roman"/>
          <w:bCs/>
          <w:i/>
          <w:sz w:val="24"/>
          <w:szCs w:val="24"/>
        </w:rPr>
        <w:tab/>
        <w:t>Potravinárska 1074/19, 949 01 Nitra</w:t>
      </w:r>
    </w:p>
    <w:p w:rsidR="004923A0" w:rsidRPr="00C66192" w:rsidRDefault="004923A0" w:rsidP="004923A0">
      <w:pPr>
        <w:tabs>
          <w:tab w:val="left" w:pos="1992"/>
        </w:tabs>
        <w:rPr>
          <w:rFonts w:ascii="Times New Roman" w:hAnsi="Times New Roman" w:cs="Times New Roman"/>
          <w:bCs/>
          <w:i/>
          <w:sz w:val="24"/>
          <w:szCs w:val="24"/>
        </w:rPr>
      </w:pPr>
      <w:r w:rsidRPr="00C66192">
        <w:rPr>
          <w:rFonts w:ascii="Times New Roman" w:hAnsi="Times New Roman" w:cs="Times New Roman"/>
          <w:bCs/>
          <w:i/>
          <w:sz w:val="24"/>
          <w:szCs w:val="24"/>
        </w:rPr>
        <w:tab/>
        <w:t>Vznik funkcie:</w:t>
      </w:r>
      <w:r w:rsidR="00C66192" w:rsidRPr="00C66192">
        <w:rPr>
          <w:rFonts w:ascii="Times New Roman" w:hAnsi="Times New Roman" w:cs="Times New Roman"/>
          <w:bCs/>
          <w:i/>
          <w:sz w:val="24"/>
          <w:szCs w:val="24"/>
        </w:rPr>
        <w:t xml:space="preserve"> 15.03.2019</w:t>
      </w:r>
    </w:p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Štruktúra spoločníkov s uvedením výšky ich podielu na základnom imaní spoločnosti: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Základné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imanie spoločnosti pred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stavuje  </w:t>
      </w:r>
      <w:r w:rsidR="00C66192">
        <w:rPr>
          <w:rFonts w:ascii="Times New Roman" w:hAnsi="Times New Roman" w:cs="Times New Roman"/>
          <w:i/>
          <w:sz w:val="24"/>
          <w:szCs w:val="24"/>
        </w:rPr>
        <w:t>75</w:t>
      </w:r>
      <w:r w:rsidR="002E4118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Spoločníci: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C66192">
        <w:rPr>
          <w:rFonts w:ascii="Times New Roman" w:hAnsi="Times New Roman" w:cs="Times New Roman"/>
          <w:i/>
          <w:sz w:val="24"/>
          <w:szCs w:val="24"/>
        </w:rPr>
        <w:t>Adrián Galaba</w:t>
      </w:r>
    </w:p>
    <w:p w:rsidR="00C66192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C66192">
        <w:rPr>
          <w:rFonts w:ascii="Times New Roman" w:hAnsi="Times New Roman" w:cs="Times New Roman"/>
          <w:i/>
          <w:sz w:val="24"/>
          <w:szCs w:val="24"/>
        </w:rPr>
        <w:t xml:space="preserve">                       Norbert Zuzik</w:t>
      </w:r>
    </w:p>
    <w:p w:rsidR="00C66192" w:rsidRDefault="00C66192" w:rsidP="00C66192">
      <w:pPr>
        <w:tabs>
          <w:tab w:val="left" w:pos="2028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Juraj Lukáč</w:t>
      </w:r>
    </w:p>
    <w:p w:rsidR="00C66192" w:rsidRDefault="00C66192" w:rsidP="002E4118">
      <w:pPr>
        <w:rPr>
          <w:rFonts w:ascii="Times New Roman" w:hAnsi="Times New Roman" w:cs="Times New Roman"/>
          <w:i/>
          <w:sz w:val="24"/>
          <w:szCs w:val="24"/>
        </w:rPr>
      </w:pPr>
    </w:p>
    <w:p w:rsidR="00C66192" w:rsidRDefault="00C66192" w:rsidP="002E4118">
      <w:pPr>
        <w:rPr>
          <w:rFonts w:ascii="Times New Roman" w:hAnsi="Times New Roman" w:cs="Times New Roman"/>
          <w:i/>
          <w:sz w:val="24"/>
          <w:szCs w:val="24"/>
        </w:rPr>
      </w:pPr>
    </w:p>
    <w:p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Podiel jednotlivých spoločníkov na základnom imaní spoločnosti predstavuje:</w:t>
      </w:r>
    </w:p>
    <w:p w:rsidR="002E4118" w:rsidRDefault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:rsidR="002E4118" w:rsidRDefault="00C66192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Adrián Galaba</w:t>
      </w:r>
    </w:p>
    <w:p w:rsidR="002E4118" w:rsidRDefault="009C062C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C66192">
        <w:rPr>
          <w:rFonts w:ascii="Times New Roman" w:hAnsi="Times New Roman" w:cs="Times New Roman"/>
          <w:i/>
          <w:sz w:val="24"/>
          <w:szCs w:val="24"/>
        </w:rPr>
        <w:t>Klasov 83</w:t>
      </w:r>
      <w:r>
        <w:rPr>
          <w:rFonts w:ascii="Times New Roman" w:hAnsi="Times New Roman" w:cs="Times New Roman"/>
          <w:i/>
          <w:sz w:val="24"/>
          <w:szCs w:val="24"/>
        </w:rPr>
        <w:t>, 951</w:t>
      </w:r>
      <w:r w:rsidR="00C66192">
        <w:rPr>
          <w:rFonts w:ascii="Times New Roman" w:hAnsi="Times New Roman" w:cs="Times New Roman"/>
          <w:i/>
          <w:sz w:val="24"/>
          <w:szCs w:val="24"/>
        </w:rPr>
        <w:t xml:space="preserve"> 53Klasov</w:t>
      </w:r>
    </w:p>
    <w:p w:rsidR="002E4118" w:rsidRDefault="009C062C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Výška vkladu: </w:t>
      </w:r>
      <w:r w:rsidR="00C66192">
        <w:rPr>
          <w:rFonts w:ascii="Times New Roman" w:hAnsi="Times New Roman" w:cs="Times New Roman"/>
          <w:i/>
          <w:sz w:val="24"/>
          <w:szCs w:val="24"/>
        </w:rPr>
        <w:t>25</w:t>
      </w:r>
      <w:r>
        <w:rPr>
          <w:rFonts w:ascii="Times New Roman" w:hAnsi="Times New Roman" w:cs="Times New Roman"/>
          <w:i/>
          <w:sz w:val="24"/>
          <w:szCs w:val="24"/>
        </w:rPr>
        <w:t>00 EUR</w:t>
      </w:r>
    </w:p>
    <w:p w:rsidR="002E4118" w:rsidRDefault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:rsidR="00C66192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p w:rsidR="00C66192" w:rsidRDefault="00C66192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:rsidR="00C66192" w:rsidRDefault="00C66192" w:rsidP="00C6619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bookmarkStart w:id="0" w:name="_Hlk55227718"/>
      <w:r>
        <w:rPr>
          <w:rFonts w:ascii="Times New Roman" w:hAnsi="Times New Roman" w:cs="Times New Roman"/>
          <w:i/>
          <w:sz w:val="24"/>
          <w:szCs w:val="24"/>
        </w:rPr>
        <w:t>Norbert Zuzik</w:t>
      </w:r>
    </w:p>
    <w:p w:rsidR="00C66192" w:rsidRDefault="00C66192" w:rsidP="00C6619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Klasov 77, 951 53 Klasov</w:t>
      </w:r>
    </w:p>
    <w:p w:rsidR="00C66192" w:rsidRDefault="00C66192" w:rsidP="00C6619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Výška vkladu: 2500 EUR</w:t>
      </w:r>
    </w:p>
    <w:bookmarkEnd w:id="0"/>
    <w:p w:rsidR="00C66192" w:rsidRDefault="00C66192" w:rsidP="00C66192">
      <w:pPr>
        <w:tabs>
          <w:tab w:val="left" w:pos="2244"/>
        </w:tabs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:rsidR="00C66192" w:rsidRDefault="00C66192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:rsidR="00C66192" w:rsidRDefault="00C66192" w:rsidP="00C6619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Juraj Lukáč</w:t>
      </w:r>
    </w:p>
    <w:p w:rsidR="00C66192" w:rsidRDefault="00C66192" w:rsidP="00C6619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Potravinárska 1074/19, 949 01 Nitra</w:t>
      </w:r>
    </w:p>
    <w:p w:rsidR="00C66192" w:rsidRDefault="00C66192" w:rsidP="00C6619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Výška vkladu: 2500 EUR</w:t>
      </w:r>
    </w:p>
    <w:p w:rsidR="00432E00" w:rsidRDefault="00432E00" w:rsidP="00C6619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Konsolidovanú účtovnú uzávierku účtovná jednotka nezostavuje.</w:t>
      </w:r>
    </w:p>
    <w:p w:rsidR="00432E00" w:rsidRDefault="00432E00">
      <w:pPr>
        <w:ind w:left="705" w:hanging="705"/>
      </w:pP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Názov, sídlo a právna forma podnikov, v ktorých je spoločnosť neobmedzeným ručiacim spoločníkom: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účtovnej jednotke nie je</w:t>
      </w:r>
    </w:p>
    <w:p w:rsidR="00432E00" w:rsidRDefault="00432E00">
      <w:pPr>
        <w:ind w:left="705" w:hanging="705"/>
        <w:rPr>
          <w:b/>
          <w:bCs/>
        </w:rPr>
      </w:pP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Priemerný počet pracovníkov počas účtovného obdobia: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Spoločno</w:t>
      </w:r>
      <w:r w:rsidR="002E4118">
        <w:rPr>
          <w:rFonts w:ascii="Times New Roman" w:hAnsi="Times New Roman" w:cs="Times New Roman"/>
          <w:i/>
          <w:sz w:val="24"/>
          <w:szCs w:val="24"/>
        </w:rPr>
        <w:t>sť počas účtovného obdobia mala</w:t>
      </w:r>
      <w:r w:rsidR="00C66192">
        <w:rPr>
          <w:rFonts w:ascii="Times New Roman" w:hAnsi="Times New Roman" w:cs="Times New Roman"/>
          <w:i/>
          <w:sz w:val="24"/>
          <w:szCs w:val="24"/>
        </w:rPr>
        <w:t xml:space="preserve"> 0</w:t>
      </w:r>
      <w:r>
        <w:rPr>
          <w:rFonts w:ascii="Times New Roman" w:hAnsi="Times New Roman" w:cs="Times New Roman"/>
          <w:i/>
          <w:sz w:val="24"/>
          <w:szCs w:val="24"/>
        </w:rPr>
        <w:t xml:space="preserve">  zamestnanca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Dôvod pre zostavenie účtovnej závierky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závierka v spoločnosti je riadna, po ukončení účtovného roka vyplývajúcej zo zákona o účtovníctve §19 Ročná účtovná závierka k 31.12.201</w:t>
      </w:r>
      <w:r w:rsidR="00C66192">
        <w:rPr>
          <w:rFonts w:ascii="Times New Roman" w:hAnsi="Times New Roman" w:cs="Times New Roman"/>
          <w:i/>
          <w:sz w:val="24"/>
          <w:szCs w:val="24"/>
        </w:rPr>
        <w:t>9</w:t>
      </w:r>
      <w:r>
        <w:rPr>
          <w:rFonts w:ascii="Times New Roman" w:hAnsi="Times New Roman" w:cs="Times New Roman"/>
          <w:i/>
          <w:sz w:val="24"/>
          <w:szCs w:val="24"/>
        </w:rPr>
        <w:t xml:space="preserve"> bola zostavená za predpokladu nepretržitého pokračovania jej činnosti.</w:t>
      </w:r>
    </w:p>
    <w:p w:rsidR="00432E00" w:rsidRDefault="00432E00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2.</w:t>
      </w:r>
    </w:p>
    <w:p w:rsidR="00432E00" w:rsidRDefault="00432E00">
      <w:pPr>
        <w:ind w:left="705" w:hanging="70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INFORMÁCIE O ÚČTOVNÝCH METÓDACH A VŠEOBECNÝCH ÚČTOVNÝCH ZÁSADÁCH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Od založenia spoločnosť používa podvojné účtovníctvo. Účtovné doklady sú označené vlastným číslovaním podľa druhu účtovného dokladu chronologicky. Účtovné dáta sú spracované na počítači. Používa sa software, ktorý zodpovedá požiadavkám uvedených v zákone č. 563/91 Zb. O účtovníctve. Účtovné zápisy sa preukazujú účtovnými dokladmi. Tieto sú uložené priamo v mieste sídla spoločnosti na nosičoch dát.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Spôsoby ocenenia zložiek majetku: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Nehmotný investičný majetok nakupovaný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oceňuje nehmotný investičný majetok obstarávacou cenou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nehmotného investičného majetku vytvoreného vlastnou činnosťou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201</w:t>
      </w:r>
      <w:r w:rsidR="00C66192">
        <w:rPr>
          <w:rFonts w:ascii="Times New Roman" w:hAnsi="Times New Roman" w:cs="Times New Roman"/>
          <w:i/>
          <w:sz w:val="24"/>
          <w:szCs w:val="24"/>
        </w:rPr>
        <w:t>9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Hmotný investičný majetok nakupovaný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HIM nakupovaný sa oceňuje v nákupnej cene.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hmotného investičného majetku vytvoreného vlastnou činnosťou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201</w:t>
      </w:r>
      <w:r w:rsidR="0082585A">
        <w:rPr>
          <w:rFonts w:ascii="Times New Roman" w:hAnsi="Times New Roman" w:cs="Times New Roman"/>
          <w:i/>
          <w:sz w:val="24"/>
          <w:szCs w:val="24"/>
        </w:rPr>
        <w:t>8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Ocenenie finančných investícií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v majetku finančné investície.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Zásady oceňovania nakupovaných zásob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zásoby tovaru oceňuje UJ obstarávacími cenami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zásob vytvorených vlastnou výrobou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podnik nevytváral zásoby vlastnou výrobou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Pohľadávky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pohľadávky sú oceňované skutočnou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Finančný majetok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finančný majetok v sa oceňuje nominálnou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aktív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náklady budúcich období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Rezervy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rezervy a kurzové straty sú oceňované skutočnou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Záväzky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záväzky sú oceňované skutočnou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pasív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dohadné účty pasívne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Spôsob oceňovania darovaného majetku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spoločnosť nemá darovaný majetok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Vedľajšie náklady súvisiace s obstaraním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 zostavenia odpisového plánu:</w:t>
      </w:r>
      <w:r>
        <w:rPr>
          <w:rFonts w:ascii="Times New Roman" w:hAnsi="Times New Roman" w:cs="Times New Roman"/>
          <w:i/>
          <w:sz w:val="24"/>
          <w:szCs w:val="24"/>
        </w:rPr>
        <w:t xml:space="preserve"> spoločnosť v roku 201</w:t>
      </w:r>
      <w:r w:rsidR="002E4118">
        <w:rPr>
          <w:rFonts w:ascii="Times New Roman" w:hAnsi="Times New Roman" w:cs="Times New Roman"/>
          <w:i/>
          <w:sz w:val="24"/>
          <w:szCs w:val="24"/>
        </w:rPr>
        <w:t>6</w:t>
      </w:r>
      <w:r>
        <w:rPr>
          <w:rFonts w:ascii="Times New Roman" w:hAnsi="Times New Roman" w:cs="Times New Roman"/>
          <w:i/>
          <w:sz w:val="24"/>
          <w:szCs w:val="24"/>
        </w:rPr>
        <w:t xml:space="preserve"> nenadobudla dlhodobý hmotný majetok </w:t>
      </w:r>
    </w:p>
    <w:p w:rsidR="00432E00" w:rsidRDefault="00432E00" w:rsidP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:rsidR="00432E00" w:rsidRPr="002E4118" w:rsidRDefault="00432E00" w:rsidP="002E4118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3</w:t>
      </w:r>
      <w:r w:rsidR="002E4118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DOPLŇUJÚCE INFORMÁCIE K VÝKAZOM ÚČTOVNEJ ZÁVIERKY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Informácie o pohybe investičného majetku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Zásoby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2E4118">
        <w:rPr>
          <w:rFonts w:ascii="Times New Roman" w:hAnsi="Times New Roman" w:cs="Times New Roman"/>
          <w:i/>
          <w:sz w:val="24"/>
          <w:szCs w:val="24"/>
        </w:rPr>
        <w:t>spoločnosť v r. 201</w:t>
      </w:r>
      <w:r w:rsidR="00C66192">
        <w:rPr>
          <w:rFonts w:ascii="Times New Roman" w:hAnsi="Times New Roman" w:cs="Times New Roman"/>
          <w:i/>
          <w:sz w:val="24"/>
          <w:szCs w:val="24"/>
        </w:rPr>
        <w:t>9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nákup materiálu a tovaru v obstarávacej cene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Pohľadávky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pohľadávky kryté záložným právom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jednotka k 31.12.201</w:t>
      </w:r>
      <w:r w:rsidR="00C66192">
        <w:rPr>
          <w:rFonts w:ascii="Times New Roman" w:hAnsi="Times New Roman" w:cs="Times New Roman"/>
          <w:i/>
          <w:sz w:val="24"/>
          <w:szCs w:val="24"/>
        </w:rPr>
        <w:t>9</w:t>
      </w:r>
      <w:r>
        <w:rPr>
          <w:rFonts w:ascii="Times New Roman" w:hAnsi="Times New Roman" w:cs="Times New Roman"/>
          <w:i/>
          <w:sz w:val="24"/>
          <w:szCs w:val="24"/>
        </w:rPr>
        <w:t xml:space="preserve"> neeviduje pohľadávky z obchodného styku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finančnom majetku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finančný majetok v nasledujúcom členení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bankové účty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C66192">
        <w:rPr>
          <w:rFonts w:ascii="Times New Roman" w:hAnsi="Times New Roman" w:cs="Times New Roman"/>
          <w:i/>
          <w:sz w:val="24"/>
          <w:szCs w:val="24"/>
        </w:rPr>
        <w:t>930</w:t>
      </w:r>
      <w:r w:rsidR="002E4118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hotovosť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C66192">
        <w:rPr>
          <w:rFonts w:ascii="Times New Roman" w:hAnsi="Times New Roman" w:cs="Times New Roman"/>
          <w:i/>
          <w:sz w:val="24"/>
          <w:szCs w:val="24"/>
        </w:rPr>
        <w:t xml:space="preserve">     930</w:t>
      </w:r>
      <w:r w:rsidR="002E4118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aktív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firma v roku 201</w:t>
      </w:r>
      <w:r w:rsidR="00C66192">
        <w:rPr>
          <w:rFonts w:ascii="Times New Roman" w:hAnsi="Times New Roman" w:cs="Times New Roman"/>
          <w:i/>
          <w:sz w:val="24"/>
          <w:szCs w:val="24"/>
        </w:rPr>
        <w:t>9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na prechodných účtoch aktív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Vlastné imanie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základné imanie vo výške </w:t>
      </w:r>
      <w:r w:rsidR="00C66192">
        <w:rPr>
          <w:rFonts w:ascii="Times New Roman" w:hAnsi="Times New Roman" w:cs="Times New Roman"/>
          <w:i/>
          <w:sz w:val="24"/>
          <w:szCs w:val="24"/>
        </w:rPr>
        <w:t>750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0 </w:t>
      </w:r>
      <w:r>
        <w:rPr>
          <w:rFonts w:ascii="Times New Roman" w:hAnsi="Times New Roman" w:cs="Times New Roman"/>
          <w:i/>
          <w:sz w:val="24"/>
          <w:szCs w:val="24"/>
        </w:rPr>
        <w:t xml:space="preserve"> EUR tvorí vklad spoločníkov. V roku 201</w:t>
      </w:r>
      <w:r w:rsidR="00C66192">
        <w:rPr>
          <w:rFonts w:ascii="Times New Roman" w:hAnsi="Times New Roman" w:cs="Times New Roman"/>
          <w:i/>
          <w:sz w:val="24"/>
          <w:szCs w:val="24"/>
        </w:rPr>
        <w:t>9</w:t>
      </w:r>
      <w:r>
        <w:rPr>
          <w:rFonts w:ascii="Times New Roman" w:hAnsi="Times New Roman" w:cs="Times New Roman"/>
          <w:i/>
          <w:sz w:val="24"/>
          <w:szCs w:val="24"/>
        </w:rPr>
        <w:t xml:space="preserve"> nenastali žiadne zmeny týkajúce sa vlastného imania. Rozdelenie hospodárskeho výsledku sa navrhuje a schvaľuje na valnom zhromaždení podľa zákona o dani z príjmov. Účtovná jednotka nemá nezapísané základné imanie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Rezervy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zákonný rezervný fond nebol doposiaľ tvorený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Záväzky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celkové záväzky predstavujú sumu </w:t>
      </w:r>
      <w:r w:rsidR="00C66192">
        <w:rPr>
          <w:rFonts w:ascii="Times New Roman" w:hAnsi="Times New Roman" w:cs="Times New Roman"/>
          <w:i/>
          <w:sz w:val="24"/>
          <w:szCs w:val="24"/>
        </w:rPr>
        <w:t>131,25</w:t>
      </w:r>
      <w:r>
        <w:rPr>
          <w:rFonts w:ascii="Times New Roman" w:hAnsi="Times New Roman" w:cs="Times New Roman"/>
          <w:i/>
          <w:sz w:val="24"/>
          <w:szCs w:val="24"/>
        </w:rPr>
        <w:t xml:space="preserve"> EUR z toho: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tbl>
      <w:tblPr>
        <w:tblW w:w="0" w:type="auto"/>
        <w:tblInd w:w="116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712"/>
        <w:gridCol w:w="1650"/>
      </w:tblGrid>
      <w:tr w:rsidR="00432E00">
        <w:trPr>
          <w:trHeight w:val="491"/>
        </w:trPr>
        <w:tc>
          <w:tcPr>
            <w:tcW w:w="37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dodávateľom</w:t>
            </w:r>
          </w:p>
        </w:tc>
        <w:tc>
          <w:tcPr>
            <w:tcW w:w="16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 w:rsidP="002E4118">
            <w:pPr>
              <w:pStyle w:val="Obsahtabuky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zamestnancom: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inštitúciám sociálneho zabezpečenia: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Daňové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C66192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131,25</w:t>
            </w: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zo sociálneho fondu: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Ostatné dlhodobé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</w:tbl>
    <w:p w:rsidR="00432E00" w:rsidRDefault="00432E00">
      <w:pPr>
        <w:ind w:left="705" w:hanging="705"/>
      </w:pP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9/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Sociálny  fond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201</w:t>
      </w:r>
      <w:r w:rsidR="00C66192">
        <w:rPr>
          <w:rFonts w:ascii="Times New Roman" w:hAnsi="Times New Roman" w:cs="Times New Roman"/>
          <w:i/>
          <w:sz w:val="24"/>
          <w:szCs w:val="24"/>
        </w:rPr>
        <w:t>9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sa ne</w:t>
      </w:r>
      <w:r>
        <w:rPr>
          <w:rFonts w:ascii="Times New Roman" w:hAnsi="Times New Roman" w:cs="Times New Roman"/>
          <w:i/>
          <w:sz w:val="24"/>
          <w:szCs w:val="24"/>
        </w:rPr>
        <w:t xml:space="preserve"> tvoria sociálny fond, 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sociálny fond k 31.12.20</w:t>
      </w:r>
      <w:r w:rsidR="00C66192">
        <w:rPr>
          <w:rFonts w:ascii="Times New Roman" w:hAnsi="Times New Roman" w:cs="Times New Roman"/>
          <w:i/>
          <w:sz w:val="24"/>
          <w:szCs w:val="24"/>
        </w:rPr>
        <w:t>19</w:t>
      </w:r>
      <w:r>
        <w:rPr>
          <w:rFonts w:ascii="Times New Roman" w:hAnsi="Times New Roman" w:cs="Times New Roman"/>
          <w:i/>
          <w:sz w:val="24"/>
          <w:szCs w:val="24"/>
        </w:rPr>
        <w:t xml:space="preserve"> predstavuje výšku </w:t>
      </w:r>
      <w:r w:rsidR="00D1020D">
        <w:rPr>
          <w:rFonts w:ascii="Times New Roman" w:hAnsi="Times New Roman" w:cs="Times New Roman"/>
          <w:i/>
          <w:sz w:val="24"/>
          <w:szCs w:val="24"/>
        </w:rPr>
        <w:t>0,00Eur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10/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dlhopisoch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dlhopisy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Bankové úvery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pasív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neeviduje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Tržby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tržby za tovar a služby predstavujú: </w:t>
      </w:r>
      <w:r w:rsidR="00D1020D">
        <w:rPr>
          <w:rFonts w:ascii="Times New Roman" w:hAnsi="Times New Roman" w:cs="Times New Roman"/>
          <w:i/>
          <w:sz w:val="24"/>
          <w:szCs w:val="24"/>
        </w:rPr>
        <w:t>0,00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Nákladové a výnosové účty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súčet prevádzkových, finančných výnosov:</w:t>
      </w:r>
      <w:r w:rsidR="00C66192">
        <w:rPr>
          <w:rFonts w:ascii="Times New Roman" w:hAnsi="Times New Roman" w:cs="Times New Roman"/>
          <w:i/>
          <w:sz w:val="24"/>
          <w:szCs w:val="24"/>
        </w:rPr>
        <w:t>2500</w:t>
      </w:r>
      <w:r>
        <w:rPr>
          <w:rFonts w:ascii="Times New Roman" w:hAnsi="Times New Roman" w:cs="Times New Roman"/>
          <w:i/>
          <w:sz w:val="24"/>
          <w:szCs w:val="24"/>
        </w:rPr>
        <w:t>,00 EUR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súčet prevádzkových, finančných nákladov</w:t>
      </w:r>
      <w:r w:rsidR="00C66192">
        <w:rPr>
          <w:rFonts w:ascii="Times New Roman" w:hAnsi="Times New Roman" w:cs="Times New Roman"/>
          <w:i/>
          <w:sz w:val="24"/>
          <w:szCs w:val="24"/>
        </w:rPr>
        <w:t>1875</w:t>
      </w:r>
      <w:r w:rsidR="00D1020D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mimoriadne náklady účt. jednotka neúčtovala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mimoriadne výnosy účt. jednotka neúčtovala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prehľad o majetku, ktorého trhové ocenenie sa výrazne odlišuje od jeho ocenenia v účtovníctve – nie je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prenajatý majetok nebol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ďalšie záväzky, ktoré sa nesledujú v bežnom účtovníctve a neuvádzajú sa v Súvahe nie sú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jednotlivé ostatné finančné povinnosti, ktoré sa nesledujú v bežnom účtovníctve a neuvádzajú sa v Súvahe – nie sú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členoch štatutárnych dozorných, správnych, riadiacich a iných orgánoch spoločnosti – výška príjmu za ich činnosť – neboli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výskume a vývoji – nie sú</w:t>
      </w:r>
    </w:p>
    <w:p w:rsidR="00432E00" w:rsidRDefault="00432E0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Hospodársky výsledok, výška dane preddavky na daň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výsledok hospodárenia: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C66192">
        <w:rPr>
          <w:rFonts w:ascii="Times New Roman" w:hAnsi="Times New Roman" w:cs="Times New Roman"/>
          <w:i/>
          <w:sz w:val="24"/>
          <w:szCs w:val="24"/>
        </w:rPr>
        <w:t>625</w:t>
      </w:r>
      <w:r w:rsidR="00D1020D">
        <w:rPr>
          <w:rFonts w:ascii="Times New Roman" w:hAnsi="Times New Roman" w:cs="Times New Roman"/>
          <w:i/>
          <w:sz w:val="24"/>
          <w:szCs w:val="24"/>
        </w:rPr>
        <w:t>,00 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daňová povinnosť: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C66192">
        <w:rPr>
          <w:rFonts w:ascii="Times New Roman" w:hAnsi="Times New Roman" w:cs="Times New Roman"/>
          <w:i/>
          <w:sz w:val="24"/>
          <w:szCs w:val="24"/>
        </w:rPr>
        <w:t>131,25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432E00" w:rsidRDefault="00D1020D">
      <w:pPr>
        <w:ind w:left="705" w:hanging="705"/>
        <w:rPr>
          <w:b/>
          <w:bCs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čistý zisk: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7F7CC8">
        <w:rPr>
          <w:rFonts w:ascii="Times New Roman" w:hAnsi="Times New Roman" w:cs="Times New Roman"/>
          <w:i/>
          <w:sz w:val="24"/>
          <w:szCs w:val="24"/>
        </w:rPr>
        <w:t>493,75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  <w:t xml:space="preserve">v Nitre dňa </w:t>
      </w:r>
      <w:r w:rsidR="007F7CC8">
        <w:rPr>
          <w:rFonts w:ascii="Times New Roman" w:hAnsi="Times New Roman" w:cs="Times New Roman"/>
          <w:i/>
          <w:sz w:val="24"/>
          <w:szCs w:val="24"/>
        </w:rPr>
        <w:t>30</w:t>
      </w:r>
      <w:r w:rsidR="009C062C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7F7CC8">
        <w:rPr>
          <w:rFonts w:ascii="Times New Roman" w:hAnsi="Times New Roman" w:cs="Times New Roman"/>
          <w:i/>
          <w:sz w:val="24"/>
          <w:szCs w:val="24"/>
        </w:rPr>
        <w:t>júna</w:t>
      </w:r>
      <w:r w:rsidR="009C062C">
        <w:rPr>
          <w:rFonts w:ascii="Times New Roman" w:hAnsi="Times New Roman" w:cs="Times New Roman"/>
          <w:i/>
          <w:sz w:val="24"/>
          <w:szCs w:val="24"/>
        </w:rPr>
        <w:t xml:space="preserve"> 2019</w:t>
      </w:r>
    </w:p>
    <w:p w:rsidR="00432E00" w:rsidRDefault="00432E00">
      <w:pPr>
        <w:ind w:left="705" w:hanging="705"/>
        <w:rPr>
          <w:b/>
          <w:bCs/>
        </w:rPr>
      </w:pPr>
    </w:p>
    <w:p w:rsidR="00432E00" w:rsidRDefault="00432E00">
      <w:pPr>
        <w:ind w:left="705" w:hanging="705"/>
        <w:rPr>
          <w:b/>
          <w:bCs/>
        </w:rPr>
      </w:pP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..............................................................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pečiatka a podpis konateľa spoločnosti</w:t>
      </w:r>
    </w:p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/>
    <w:sectPr w:rsidR="00432E00" w:rsidSect="00D85A7B">
      <w:footnotePr>
        <w:pos w:val="beneathText"/>
      </w:footnotePr>
      <w:pgSz w:w="11905" w:h="16837"/>
      <w:pgMar w:top="1134" w:right="1417" w:bottom="1134" w:left="1417" w:header="708" w:footer="708" w:gutter="0"/>
      <w:cols w:space="708"/>
      <w:docGrid w:linePitch="24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2211" w:rsidRDefault="00E32211" w:rsidP="00C66192">
      <w:pPr>
        <w:spacing w:after="0" w:line="240" w:lineRule="auto"/>
      </w:pPr>
      <w:r>
        <w:separator/>
      </w:r>
    </w:p>
  </w:endnote>
  <w:endnote w:type="continuationSeparator" w:id="1">
    <w:p w:rsidR="00E32211" w:rsidRDefault="00E32211" w:rsidP="00C66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1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2211" w:rsidRDefault="00E32211" w:rsidP="00C66192">
      <w:pPr>
        <w:spacing w:after="0" w:line="240" w:lineRule="auto"/>
      </w:pPr>
      <w:r>
        <w:separator/>
      </w:r>
    </w:p>
  </w:footnote>
  <w:footnote w:type="continuationSeparator" w:id="1">
    <w:p w:rsidR="00E32211" w:rsidRDefault="00E32211" w:rsidP="00C661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055FE3"/>
    <w:rsid w:val="00054AB0"/>
    <w:rsid w:val="00055FE3"/>
    <w:rsid w:val="000A1E0D"/>
    <w:rsid w:val="00270542"/>
    <w:rsid w:val="0027756B"/>
    <w:rsid w:val="002E4118"/>
    <w:rsid w:val="003B67B1"/>
    <w:rsid w:val="00432E00"/>
    <w:rsid w:val="004835C0"/>
    <w:rsid w:val="004923A0"/>
    <w:rsid w:val="00693BDE"/>
    <w:rsid w:val="006D5243"/>
    <w:rsid w:val="007A29D9"/>
    <w:rsid w:val="007F7CC8"/>
    <w:rsid w:val="0082585A"/>
    <w:rsid w:val="00980735"/>
    <w:rsid w:val="009C062C"/>
    <w:rsid w:val="00B06757"/>
    <w:rsid w:val="00B61CA5"/>
    <w:rsid w:val="00C2478F"/>
    <w:rsid w:val="00C31878"/>
    <w:rsid w:val="00C66192"/>
    <w:rsid w:val="00CA4F9C"/>
    <w:rsid w:val="00CA5A76"/>
    <w:rsid w:val="00D1020D"/>
    <w:rsid w:val="00D41291"/>
    <w:rsid w:val="00D85A7B"/>
    <w:rsid w:val="00E32211"/>
    <w:rsid w:val="00E6547A"/>
    <w:rsid w:val="00E74894"/>
    <w:rsid w:val="00F11B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85A7B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D85A7B"/>
    <w:rPr>
      <w:rFonts w:ascii="Times New Roman" w:hAnsi="Times New Roman" w:cs="Calibri"/>
    </w:rPr>
  </w:style>
  <w:style w:type="character" w:customStyle="1" w:styleId="WW8Num1z1">
    <w:name w:val="WW8Num1z1"/>
    <w:rsid w:val="00D85A7B"/>
    <w:rPr>
      <w:rFonts w:ascii="Courier New" w:hAnsi="Courier New" w:cs="Courier New"/>
    </w:rPr>
  </w:style>
  <w:style w:type="character" w:customStyle="1" w:styleId="WW8Num1z2">
    <w:name w:val="WW8Num1z2"/>
    <w:rsid w:val="00D85A7B"/>
    <w:rPr>
      <w:rFonts w:ascii="Wingdings" w:hAnsi="Wingdings"/>
    </w:rPr>
  </w:style>
  <w:style w:type="character" w:customStyle="1" w:styleId="WW8Num1z3">
    <w:name w:val="WW8Num1z3"/>
    <w:rsid w:val="00D85A7B"/>
    <w:rPr>
      <w:rFonts w:ascii="Symbol" w:hAnsi="Symbol"/>
    </w:rPr>
  </w:style>
  <w:style w:type="character" w:customStyle="1" w:styleId="Absatz-Standardschriftart">
    <w:name w:val="Absatz-Standardschriftart"/>
    <w:rsid w:val="00D85A7B"/>
  </w:style>
  <w:style w:type="character" w:customStyle="1" w:styleId="WW-Absatz-Standardschriftart">
    <w:name w:val="WW-Absatz-Standardschriftart"/>
    <w:rsid w:val="00D85A7B"/>
  </w:style>
  <w:style w:type="character" w:customStyle="1" w:styleId="WW-Absatz-Standardschriftart1">
    <w:name w:val="WW-Absatz-Standardschriftart1"/>
    <w:rsid w:val="00D85A7B"/>
  </w:style>
  <w:style w:type="character" w:customStyle="1" w:styleId="WW-Absatz-Standardschriftart11">
    <w:name w:val="WW-Absatz-Standardschriftart11"/>
    <w:rsid w:val="00D85A7B"/>
  </w:style>
  <w:style w:type="character" w:customStyle="1" w:styleId="Predvolenpsmoodseku1">
    <w:name w:val="Predvolené písmo odseku1"/>
    <w:rsid w:val="00D85A7B"/>
  </w:style>
  <w:style w:type="character" w:customStyle="1" w:styleId="ListLabel1">
    <w:name w:val="ListLabel 1"/>
    <w:rsid w:val="00D85A7B"/>
    <w:rPr>
      <w:rFonts w:cs="Calibri"/>
    </w:rPr>
  </w:style>
  <w:style w:type="character" w:customStyle="1" w:styleId="ListLabel2">
    <w:name w:val="ListLabel 2"/>
    <w:rsid w:val="00D85A7B"/>
    <w:rPr>
      <w:rFonts w:cs="Courier New"/>
    </w:rPr>
  </w:style>
  <w:style w:type="paragraph" w:customStyle="1" w:styleId="Nadpis">
    <w:name w:val="Nadpis"/>
    <w:basedOn w:val="Normln"/>
    <w:next w:val="Zkladntext"/>
    <w:rsid w:val="00D85A7B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rsid w:val="00D85A7B"/>
    <w:pPr>
      <w:spacing w:after="120"/>
    </w:pPr>
  </w:style>
  <w:style w:type="paragraph" w:styleId="Seznam">
    <w:name w:val="List"/>
    <w:basedOn w:val="Zkladntext"/>
    <w:rsid w:val="00D85A7B"/>
    <w:rPr>
      <w:rFonts w:cs="Tahoma"/>
    </w:rPr>
  </w:style>
  <w:style w:type="paragraph" w:customStyle="1" w:styleId="Popisok">
    <w:name w:val="Popisok"/>
    <w:basedOn w:val="Normln"/>
    <w:rsid w:val="00D85A7B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rsid w:val="00D85A7B"/>
    <w:pPr>
      <w:suppressLineNumbers/>
    </w:pPr>
    <w:rPr>
      <w:rFonts w:cs="Tahoma"/>
    </w:rPr>
  </w:style>
  <w:style w:type="paragraph" w:customStyle="1" w:styleId="Odsekzoznamu1">
    <w:name w:val="Odsek zoznamu1"/>
    <w:rsid w:val="00D85A7B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"/>
    <w:rsid w:val="00D85A7B"/>
    <w:pPr>
      <w:suppressLineNumbers/>
    </w:pPr>
  </w:style>
  <w:style w:type="paragraph" w:styleId="Rozvrendokumentu">
    <w:name w:val="Document Map"/>
    <w:basedOn w:val="Normln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hlav">
    <w:name w:val="header"/>
    <w:basedOn w:val="Normln"/>
    <w:link w:val="ZhlavChar"/>
    <w:unhideWhenUsed/>
    <w:rsid w:val="00C661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C66192"/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styleId="Zpat">
    <w:name w:val="footer"/>
    <w:basedOn w:val="Normln"/>
    <w:link w:val="ZpatChar"/>
    <w:unhideWhenUsed/>
    <w:rsid w:val="00C661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C66192"/>
    <w:rPr>
      <w:rFonts w:ascii="Calibri" w:eastAsia="Lucida Sans Unicode" w:hAnsi="Calibri" w:cs="font311"/>
      <w:kern w:val="1"/>
      <w:sz w:val="22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8A5112-5339-4FCB-B5BD-08EA77EB8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1090</Words>
  <Characters>6218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7294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HP</dc:creator>
  <cp:lastModifiedBy>Windows User</cp:lastModifiedBy>
  <cp:revision>2</cp:revision>
  <cp:lastPrinted>2017-03-01T08:46:00Z</cp:lastPrinted>
  <dcterms:created xsi:type="dcterms:W3CDTF">2020-11-02T15:53:00Z</dcterms:created>
  <dcterms:modified xsi:type="dcterms:W3CDTF">2020-11-02T15:53:00Z</dcterms:modified>
</cp:coreProperties>
</file>