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A52B98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5006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74C3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2B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GANAMED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2B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50069799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2B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Moyzesova 1333/1A</w:t>
            </w:r>
            <w:r w:rsidR="00E212AA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212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52B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74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bude nepretržite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používa rovnomerné odpisy v 1 odpisovej skupine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12A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12AA">
        <w:rPr>
          <w:rFonts w:ascii="Arial" w:hAnsi="Arial" w:cs="Arial"/>
          <w:spacing w:val="-1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212AA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589A" w:rsidRDefault="00D6589A">
      <w:r>
        <w:separator/>
      </w:r>
    </w:p>
  </w:endnote>
  <w:endnote w:type="continuationSeparator" w:id="0">
    <w:p w:rsidR="00D6589A" w:rsidRDefault="00D65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212A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212A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589A" w:rsidRDefault="00D6589A">
      <w:r>
        <w:separator/>
      </w:r>
    </w:p>
  </w:footnote>
  <w:footnote w:type="continuationSeparator" w:id="0">
    <w:p w:rsidR="00D6589A" w:rsidRDefault="00D658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2B98">
      <w:rPr>
        <w:rFonts w:ascii="Arial" w:hAnsi="Arial" w:cs="Arial"/>
        <w:sz w:val="22"/>
        <w:szCs w:val="22"/>
        <w:bdr w:val="single" w:sz="4" w:space="0" w:color="auto"/>
      </w:rPr>
      <w:t>50069799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2B98">
      <w:rPr>
        <w:rFonts w:ascii="Arial" w:hAnsi="Arial" w:cs="Arial"/>
        <w:sz w:val="22"/>
        <w:szCs w:val="22"/>
        <w:bdr w:val="single" w:sz="4" w:space="0" w:color="auto"/>
      </w:rPr>
      <w:t>2120170030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A06C2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74C3C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2B98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589A"/>
    <w:rsid w:val="00DF6AD0"/>
    <w:rsid w:val="00E1750C"/>
    <w:rsid w:val="00E212AA"/>
    <w:rsid w:val="00E532AD"/>
    <w:rsid w:val="00E70F0E"/>
    <w:rsid w:val="00EB4798"/>
    <w:rsid w:val="00EB55FA"/>
    <w:rsid w:val="00EE5474"/>
    <w:rsid w:val="00F2427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190B65"/>
  <w15:docId w15:val="{C3C5A110-458A-4BBD-9DAB-36FFE2E9E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Top - uctovna s.r.o</cp:lastModifiedBy>
  <cp:revision>13</cp:revision>
  <dcterms:created xsi:type="dcterms:W3CDTF">2016-10-28T13:07:00Z</dcterms:created>
  <dcterms:modified xsi:type="dcterms:W3CDTF">2020-11-06T15:08:00Z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